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hint="eastAsia" w:ascii="MS PGothic" w:hAnsi="MS PGothic"/>
          <w:sz w:val="32"/>
          <w:lang w:val="en-US" w:eastAsia="zh-CN"/>
        </w:rPr>
        <w:t xml:space="preserve">  </w:t>
      </w:r>
      <w:r>
        <w:rPr>
          <w:rFonts w:ascii="宋体" w:hAnsi="宋体"/>
          <w:sz w:val="24"/>
          <w:u w:val="single"/>
        </w:rPr>
        <w:t>成都鑫泽机械有限公司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</w:rPr>
        <w:t>0090-2017-2021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0090-2017-2021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成都鑫泽机械有限公司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张</w:t>
            </w:r>
            <w:bookmarkEnd w:id="5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重雷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ISC-2017-0165</w:t>
            </w:r>
            <w:bookmarkEnd w:id="6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r>
              <w:rPr>
                <w:rFonts w:cs="宋体" w:asciiTheme="minorEastAsia" w:hAnsiTheme="minorEastAsia"/>
                <w:kern w:val="0"/>
                <w:szCs w:val="21"/>
              </w:rPr>
              <w:t>2022-11-01 0:00:00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bookmarkStart w:id="8" w:name="监督次数"/>
            <w:bookmarkEnd w:id="8"/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第四次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9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2021年07月09日 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ascii="宋体" w:hAnsi="宋体"/>
                <w:szCs w:val="21"/>
              </w:rPr>
              <w:t>耿丽修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2021-M1MMS-2274460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  <w:shd w:val="pct10" w:color="auto" w:fill="FFFFFF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ISC[S]0029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  <w:shd w:val="pct10" w:color="auto" w:fill="FFFFFF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胡琳</w:t>
            </w:r>
            <w:r>
              <w:rPr>
                <w:rFonts w:ascii="宋体" w:hAnsi="宋体"/>
                <w:color w:val="000000"/>
                <w:szCs w:val="21"/>
                <w:shd w:val="pct10" w:color="auto" w:fill="FFFFFF"/>
              </w:rPr>
              <w:t>2019-M1MMS-1274448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ascii="宋体" w:hAnsi="宋体"/>
                <w:color w:val="000000"/>
                <w:szCs w:val="21"/>
                <w:shd w:val="pct10" w:color="auto" w:fill="FFFFFF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ISC[S]0373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管理层、质保部、供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销部、技术部、生产部</w:t>
            </w:r>
            <w:r>
              <w:rPr>
                <w:rFonts w:hint="eastAsia" w:eastAsia="新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eastAsia="新宋体"/>
                <w:color w:val="auto"/>
                <w:szCs w:val="21"/>
                <w:lang w:val="en-US" w:eastAsia="zh-CN"/>
              </w:rPr>
              <w:t>综合部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年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月至今，公司日常运行中生产经营平稳，企业未有违反法律、法规问题和产品质量问题的投诉或重大质量事故发生。企业营业执照等资质未发生变化。</w:t>
      </w:r>
      <w:r>
        <w:rPr>
          <w:rFonts w:hint="eastAsia" w:asciiTheme="minorEastAsia" w:hAnsiTheme="minorEastAsia" w:eastAsiaTheme="minorEastAsia" w:cstheme="minorEastAsia"/>
          <w:color w:val="auto"/>
          <w:kern w:val="24"/>
          <w:sz w:val="21"/>
          <w:szCs w:val="21"/>
        </w:rPr>
        <w:t>公司一年来重点做了以下工作：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1.1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企业一年来测量管理体系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运行情况良好。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企业的产品质量、测量设备和测量过程持续满足顾客的测量要求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1.2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color w:val="auto"/>
          <w:kern w:val="0"/>
          <w:sz w:val="21"/>
          <w:szCs w:val="21"/>
          <w:lang w:val="en-US" w:eastAsia="zh-CN"/>
        </w:rPr>
        <w:t>虽然受疫情影响，但2020年营业总收入29778万元水平。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截止审核期间，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企业在产品质量、物料交接、能源、安全、现场管理等方面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未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有顾客投诉、纠纷、处理等状况。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2.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内部审核和管理评审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2.1内审情况：</w:t>
      </w:r>
    </w:p>
    <w:p>
      <w:pPr>
        <w:widowControl/>
        <w:spacing w:line="360" w:lineRule="auto"/>
        <w:ind w:firstLine="420" w:firstLineChars="200"/>
        <w:jc w:val="left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公司202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Cs/>
          <w:sz w:val="21"/>
          <w:szCs w:val="21"/>
        </w:rPr>
        <w:t>年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Cs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bCs/>
          <w:sz w:val="21"/>
          <w:szCs w:val="21"/>
        </w:rPr>
        <w:t>日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组织了公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司</w:t>
      </w:r>
      <w:r>
        <w:rPr>
          <w:rFonts w:hint="eastAsia" w:ascii="宋体" w:hAnsi="宋体" w:eastAsia="宋体" w:cs="宋体"/>
          <w:bCs/>
          <w:sz w:val="21"/>
          <w:szCs w:val="21"/>
        </w:rPr>
        <w:t>测量管理体系单体系内审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内审由管理者代表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张重雷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组织</w:t>
      </w:r>
      <w:r>
        <w:rPr>
          <w:rFonts w:hint="eastAsia" w:ascii="宋体" w:hAnsi="宋体" w:eastAsia="宋体" w:cs="宋体"/>
          <w:bCs/>
          <w:sz w:val="21"/>
          <w:szCs w:val="21"/>
        </w:rPr>
        <w:t>，总经理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张泽培</w:t>
      </w:r>
      <w:r>
        <w:rPr>
          <w:rFonts w:hint="eastAsia" w:ascii="宋体" w:hAnsi="宋体" w:eastAsia="宋体" w:cs="宋体"/>
          <w:bCs/>
          <w:sz w:val="21"/>
          <w:szCs w:val="21"/>
        </w:rPr>
        <w:t>参加。内审组织井井有条、内审通知、内审计划、内审检查表、内审报告、整改记录规范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/>
          <w:bCs/>
          <w:color w:val="auto"/>
          <w:szCs w:val="21"/>
        </w:rPr>
        <w:t>企业通过内审工作，可以对企业的测量管理体系运行情况及时进行检查和审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查</w:t>
      </w:r>
      <w:r>
        <w:rPr>
          <w:rFonts w:hint="eastAsia" w:ascii="宋体" w:hAnsi="宋体"/>
          <w:bCs/>
          <w:color w:val="auto"/>
          <w:szCs w:val="21"/>
        </w:rPr>
        <w:t>，达到了发现问题马上解决的目的，收到了很好的效果。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2.2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、</w:t>
      </w:r>
      <w:r>
        <w:rPr>
          <w:rStyle w:val="9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管理评审情况：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企业</w:t>
      </w:r>
      <w:r>
        <w:rPr>
          <w:rFonts w:hint="eastAsia" w:ascii="宋体" w:hAnsi="宋体" w:eastAsia="宋体" w:cs="宋体"/>
          <w:sz w:val="21"/>
          <w:szCs w:val="21"/>
        </w:rPr>
        <w:t>于20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z w:val="21"/>
          <w:szCs w:val="21"/>
        </w:rPr>
        <w:t>日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开展了体系管理评审，会议由公司总经理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张泽培</w:t>
      </w:r>
      <w:r>
        <w:rPr>
          <w:rFonts w:hint="eastAsia" w:ascii="宋体" w:hAnsi="宋体" w:eastAsia="宋体" w:cs="宋体"/>
          <w:sz w:val="21"/>
          <w:szCs w:val="21"/>
        </w:rPr>
        <w:t>主持，由管理者代表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张重雷</w:t>
      </w:r>
      <w:r>
        <w:rPr>
          <w:rFonts w:hint="eastAsia" w:ascii="宋体" w:hAnsi="宋体" w:eastAsia="宋体" w:cs="宋体"/>
          <w:sz w:val="21"/>
          <w:szCs w:val="21"/>
        </w:rPr>
        <w:t>汇报了体系运行情况。会议肯定了公司测量管理体系的充分性、有效性和适宜性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对公司测量管理体系目前存在的</w:t>
      </w:r>
      <w:r>
        <w:rPr>
          <w:rFonts w:hint="eastAsia" w:ascii="宋体" w:hAnsi="宋体" w:eastAsia="宋体" w:cs="宋体"/>
          <w:bCs/>
          <w:sz w:val="21"/>
          <w:szCs w:val="21"/>
        </w:rPr>
        <w:t>体系员工培训情况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z w:val="21"/>
          <w:szCs w:val="21"/>
        </w:rPr>
        <w:t>测量设备检定/校准及测量设备台账管理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控制</w:t>
      </w:r>
      <w:r>
        <w:rPr>
          <w:rFonts w:hint="eastAsia" w:ascii="宋体" w:hAnsi="宋体" w:eastAsia="宋体" w:cs="宋体"/>
          <w:bCs/>
          <w:sz w:val="21"/>
          <w:szCs w:val="21"/>
        </w:rPr>
        <w:t>方面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需进一步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补充完善等</w:t>
      </w:r>
      <w:r>
        <w:rPr>
          <w:rFonts w:hint="eastAsia" w:ascii="宋体" w:hAnsi="宋体" w:eastAsia="宋体" w:cs="宋体"/>
          <w:bCs/>
          <w:sz w:val="21"/>
          <w:szCs w:val="21"/>
        </w:rPr>
        <w:t>问题，落实了相关责任部门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Cs/>
          <w:sz w:val="21"/>
          <w:szCs w:val="21"/>
        </w:rPr>
        <w:t>制定了相应的整改措施和计划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>形成了管理评审报告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3.为持续改进而策划的活动的进展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企业对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已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识别的关键测量过程进行了持续的控制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企业本年度无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新增关键测量过程：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a)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计量要求的导出和验证：查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，计量要求导出方法正确，验证满足测量过程要求。祥见附件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减速器尺寸测量过程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计量要求导出及验证记录表》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b)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测量不确定评定：查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，测量不确定度评定正确。祥见附件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不确定度评定》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c)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有效性确认：查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减速器尺寸测量过程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，采用计量比对进行有效性确认，满足要求。祥见附件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减速器尺寸测量过程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有效性确认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记录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d)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测量过程的控制：查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减速器尺寸测量过程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资料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，编制了控制规范，对测量人员、测量设备、测量环境进行控制，满足要求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e)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测量过程的监视：查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减速器尺寸测量过程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采用统计技术进行控制和监视测量过程。祥见</w:t>
      </w:r>
      <w:r>
        <w:rPr>
          <w:rFonts w:hint="eastAsia" w:ascii="宋体" w:hAnsi="宋体" w:eastAsia="宋体" w:cs="宋体"/>
          <w:sz w:val="21"/>
          <w:szCs w:val="21"/>
        </w:rPr>
        <w:t>《</w:t>
      </w:r>
      <w:r>
        <w:rPr>
          <w:rFonts w:hint="eastAsia" w:ascii="宋体" w:hAnsi="宋体" w:cs="宋体"/>
          <w:color w:val="auto"/>
          <w:kern w:val="0"/>
          <w:sz w:val="21"/>
          <w:szCs w:val="21"/>
          <w:lang w:val="en-US" w:eastAsia="zh-CN"/>
        </w:rPr>
        <w:t>减速器尺寸测量过程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监视记录》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f)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测量设备的溯源：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</w:rPr>
        <w:t>公司未建计量标准，使用测量设备均委外送检到：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东莞市帝恩检测有限公司”等机构进行检定/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校准。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东莞市帝恩检测有限公司机构证书号CANS L6483。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认可的能力和范围符合企业需求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抽查</w:t>
      </w:r>
      <w:r>
        <w:rPr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台测量设备检定/校准证书，溯源满足要求。祥见《测量设备溯源检查表》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4.能源管理情况：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企业能源主要消耗品种为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电、水、天然气。2020年总能</w:t>
      </w:r>
      <w:r>
        <w:rPr>
          <w:rFonts w:hint="eastAsia" w:ascii="宋体" w:hAnsi="宋体" w:eastAsia="宋体" w:cs="宋体"/>
          <w:sz w:val="21"/>
          <w:szCs w:val="21"/>
        </w:rPr>
        <w:t>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折合标煤537.42</w:t>
      </w:r>
      <w:r>
        <w:rPr>
          <w:rFonts w:hint="eastAsia" w:ascii="宋体" w:hAnsi="宋体" w:eastAsia="宋体" w:cs="宋体"/>
          <w:sz w:val="21"/>
          <w:szCs w:val="21"/>
        </w:rPr>
        <w:t>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标煤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sz w:val="21"/>
          <w:szCs w:val="21"/>
        </w:rPr>
        <w:t>是重点用能单位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</w:rPr>
        <w:t>企业能源测量设备配备率满足要求。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</w:rPr>
        <w:t>进出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  <w:lang w:val="en-US" w:eastAsia="zh-CN"/>
        </w:rPr>
        <w:t>厂贸易结算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</w:rPr>
        <w:t>用能单位应配备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</w:rPr>
        <w:t>台件，实际配备</w:t>
      </w:r>
      <w:r>
        <w:rPr>
          <w:rFonts w:hint="eastAsia" w:asciiTheme="minorEastAsia" w:hAnsiTheme="minorEastAsia" w:cstheme="minorEastAsia"/>
          <w:color w:val="000000" w:themeColor="text1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1"/>
          <w:szCs w:val="21"/>
        </w:rPr>
        <w:t>台件，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</w:rPr>
        <w:t>现场抽查测量设备配备率满足要求</w:t>
      </w:r>
      <w:r>
        <w:rPr>
          <w:rFonts w:hint="eastAsia" w:asciiTheme="minorEastAsia" w:hAnsiTheme="minorEastAsia" w:cstheme="minorEastAsia"/>
          <w:bCs/>
          <w:color w:val="000000" w:themeColor="text1"/>
          <w:sz w:val="21"/>
          <w:szCs w:val="21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</w:rPr>
        <w:t>经过检定/校准，测量设备检定和精度等级满足要求。公司大部分能源计量数据实现了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</w:rPr>
        <w:t>现场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</w:rPr>
        <w:t>和实时数据采集，经现场抽查设备完好率为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</w:rPr>
        <w:t>%。经过审核确认，能源报表数据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z w:val="21"/>
          <w:szCs w:val="21"/>
        </w:rPr>
        <w:t>原始记录同步，对重要的能源数据能定期进行监视核查，能源计量管理满足GB17167要求。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上一年监督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审核时提出的的不符合项的纠正措施情况有表述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公司20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年度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监督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审核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没有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不符合项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投诉的处理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企业2020</w:t>
      </w:r>
      <w:r>
        <w:rPr>
          <w:rFonts w:hint="eastAsia" w:asciiTheme="minorEastAsia" w:hAnsiTheme="minorEastAsia" w:cstheme="minorEastAsia"/>
          <w:bCs/>
          <w:color w:val="auto"/>
          <w:kern w:val="0"/>
          <w:sz w:val="21"/>
          <w:szCs w:val="21"/>
          <w:lang w:val="en-US" w:eastAsia="zh-CN"/>
        </w:rPr>
        <w:t>年至现在，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有顾客的投诉。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没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测量管理体系在实现获证客户目标方面的有效性及持续的运作控制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规定了公司的计量方针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1"/>
          <w:szCs w:val="21"/>
        </w:rPr>
        <w:t>项，质量目标与计量方针一致。基本覆盖标准要素。质量目标已经分解到有关部门和车间。本年度企业进行了测量管理体系相关的质量目标完成情况统计分析。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查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《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2020 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全年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质量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目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bidi="ar"/>
        </w:rPr>
        <w:t>标完成情况统计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 w:bidi="ar"/>
        </w:rPr>
        <w:t>》，</w:t>
      </w:r>
      <w:r>
        <w:rPr>
          <w:rFonts w:hint="eastAsia" w:ascii="宋体" w:hAnsi="宋体" w:eastAsia="宋体" w:cs="宋体"/>
          <w:bCs/>
          <w:color w:val="auto"/>
          <w:kern w:val="1"/>
          <w:sz w:val="21"/>
          <w:szCs w:val="21"/>
          <w:lang w:val="en-US" w:eastAsia="zh-CN"/>
        </w:rPr>
        <w:t>制定的5项目标，</w:t>
      </w:r>
      <w:r>
        <w:rPr>
          <w:rFonts w:hint="eastAsia" w:ascii="宋体" w:hAnsi="宋体" w:eastAsia="宋体" w:cs="宋体"/>
          <w:bCs/>
          <w:sz w:val="21"/>
          <w:szCs w:val="21"/>
        </w:rPr>
        <w:t>完成情况达到质量目标要求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sz w:val="21"/>
          <w:szCs w:val="21"/>
        </w:rPr>
        <w:t>有考核分类和考核记录。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企业营业执照和组织机构未发生变化</w:t>
      </w: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bCs/>
          <w:color w:val="auto"/>
          <w:sz w:val="21"/>
          <w:szCs w:val="21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标志的使用和（或）任何其他对认证资格引用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公司对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标志的使用，符合相关标准和规定。公司测量管理体系认证证书用于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1）、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开发国内和海外市场企业形象广告宣传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2）、用于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企业产品招投标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加分。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10、本年度监督审核，没有提出</w:t>
      </w:r>
      <w:bookmarkStart w:id="11" w:name="_GoBack"/>
      <w:bookmarkEnd w:id="11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1"/>
          <w:szCs w:val="21"/>
          <w:lang w:val="en-US" w:eastAsia="zh-CN"/>
        </w:rPr>
        <w:t>不符合项。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1"/>
          <w:szCs w:val="21"/>
        </w:rPr>
        <w:t>三、监督审核结论意见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0"/>
          <w:sz w:val="21"/>
          <w:szCs w:val="21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</w:rPr>
        <w:t>含需要说明的事项):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 w:firstLine="420" w:firstLineChars="200"/>
        <w:textAlignment w:val="auto"/>
        <w:rPr>
          <w:rFonts w:ascii="宋体" w:hAnsi="宋体" w:cs="宋体"/>
          <w:kern w:val="0"/>
          <w:szCs w:val="21"/>
        </w:rPr>
      </w:pP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通过20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21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年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7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月</w:t>
      </w:r>
      <w:r>
        <w:rPr>
          <w:rStyle w:val="10"/>
          <w:rFonts w:hint="eastAsia" w:asciiTheme="minorEastAsia" w:hAnsiTheme="minorEastAsia" w:cstheme="minorEastAsia"/>
          <w:color w:val="auto"/>
          <w:sz w:val="21"/>
          <w:szCs w:val="21"/>
          <w:lang w:val="en-US" w:eastAsia="zh-CN"/>
        </w:rPr>
        <w:t>9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日，对</w:t>
      </w:r>
      <w:r>
        <w:rPr>
          <w:rFonts w:cs="宋体" w:asciiTheme="minorEastAsia" w:hAnsiTheme="minorEastAsia"/>
          <w:kern w:val="0"/>
          <w:szCs w:val="21"/>
        </w:rPr>
        <w:t>成都鑫泽机械有限公司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监督审核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.验证了公司在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过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去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一年内，测量管理体系运作情况，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公司领导重视体系运行和管理，体系文件得到有效实施，企业管理规范，过程受控、监视方法正确有效，重要测量人员能力受控，测量设备、测量环境、测量软件、测量记录及外部供方管理等各项工作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上了一个新的台阶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。综上所述，审核组认为</w:t>
      </w:r>
      <w:r>
        <w:rPr>
          <w:rFonts w:cs="宋体" w:asciiTheme="minorEastAsia" w:hAnsiTheme="minorEastAsia"/>
          <w:kern w:val="0"/>
          <w:szCs w:val="21"/>
        </w:rPr>
        <w:t>成都鑫泽机械有限公司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审核组组长（签字）：</w:t>
      </w:r>
      <w:r>
        <w:rPr>
          <w:rFonts w:hint="eastAsia" w:ascii="宋体" w:hAnsi="宋体" w:eastAsia="宋体" w:cs="宋体"/>
          <w:kern w:val="0"/>
          <w:szCs w:val="21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</w:rPr>
        <w:drawing>
          <wp:inline distT="0" distB="0" distL="114300" distR="114300">
            <wp:extent cx="1257300" cy="638175"/>
            <wp:effectExtent l="0" t="0" r="0" b="9525"/>
            <wp:docPr id="1" name="图片 1" descr="4658391119c83255d310ebd57248e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658391119c83255d310ebd57248e3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kern w:val="0"/>
          <w:szCs w:val="21"/>
        </w:rPr>
        <w:t xml:space="preserve">    </w:t>
      </w:r>
      <w:r>
        <w:rPr>
          <w:rFonts w:ascii="宋体" w:hAnsi="宋体" w:eastAsia="宋体" w:cs="宋体"/>
          <w:kern w:val="0"/>
          <w:szCs w:val="21"/>
        </w:rPr>
        <w:t>日</w:t>
      </w:r>
      <w:r>
        <w:rPr>
          <w:rFonts w:hint="eastAsia" w:ascii="宋体" w:hAnsi="宋体" w:eastAsia="宋体" w:cs="宋体"/>
          <w:kern w:val="0"/>
          <w:szCs w:val="21"/>
        </w:rPr>
        <w:t xml:space="preserve"> </w:t>
      </w:r>
      <w:r>
        <w:rPr>
          <w:rFonts w:ascii="宋体" w:hAnsi="宋体" w:eastAsia="宋体" w:cs="宋体"/>
          <w:kern w:val="0"/>
          <w:szCs w:val="21"/>
        </w:rPr>
        <w:t>期：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2021、7、9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审核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组成员(</w:t>
      </w:r>
      <w:r>
        <w:rPr>
          <w:rFonts w:ascii="宋体" w:hAnsi="宋体" w:eastAsia="宋体" w:cs="宋体"/>
          <w:color w:val="000000"/>
          <w:kern w:val="0"/>
          <w:szCs w:val="21"/>
        </w:rPr>
        <w:t>签字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)</w:t>
      </w:r>
      <w:r>
        <w:rPr>
          <w:rFonts w:ascii="宋体" w:hAnsi="宋体" w:eastAsia="宋体" w:cs="宋体"/>
          <w:color w:val="000000"/>
          <w:kern w:val="0"/>
          <w:szCs w:val="21"/>
        </w:rPr>
        <w:t>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1219835" cy="476250"/>
            <wp:effectExtent l="0" t="0" r="0" b="0"/>
            <wp:docPr id="4" name="图片 1" descr="微信图片_20210129163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微信图片_2021012916320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983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 </w:t>
      </w:r>
      <w:r>
        <w:rPr>
          <w:rFonts w:ascii="宋体" w:hAnsi="宋体" w:eastAsia="宋体" w:cs="宋体"/>
          <w:color w:val="000000"/>
          <w:kern w:val="0"/>
          <w:szCs w:val="21"/>
        </w:rPr>
        <w:t>日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ascii="宋体" w:hAnsi="宋体" w:eastAsia="宋体" w:cs="宋体"/>
          <w:color w:val="000000"/>
          <w:kern w:val="0"/>
          <w:szCs w:val="21"/>
        </w:rPr>
        <w:t>期：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2021、7、9</w:t>
      </w:r>
    </w:p>
    <w:p>
      <w:pPr>
        <w:widowControl/>
        <w:spacing w:line="276" w:lineRule="auto"/>
        <w:ind w:right="945"/>
        <w:jc w:val="left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b/>
          <w:bCs/>
          <w:kern w:val="0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北京国标联合认证有限公司(盖章)                       日 期：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0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B7D1BF"/>
    <w:multiLevelType w:val="singleLevel"/>
    <w:tmpl w:val="FAB7D1B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E0B7E5D"/>
    <w:multiLevelType w:val="singleLevel"/>
    <w:tmpl w:val="3E0B7E5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5C09D2"/>
    <w:rsid w:val="025B7209"/>
    <w:rsid w:val="03192D78"/>
    <w:rsid w:val="0707329A"/>
    <w:rsid w:val="09805E5B"/>
    <w:rsid w:val="0D3B7F04"/>
    <w:rsid w:val="22214BB9"/>
    <w:rsid w:val="24101BCF"/>
    <w:rsid w:val="27FE3003"/>
    <w:rsid w:val="36147653"/>
    <w:rsid w:val="42181983"/>
    <w:rsid w:val="44B20CF2"/>
    <w:rsid w:val="45E4120B"/>
    <w:rsid w:val="48564303"/>
    <w:rsid w:val="59AF3C48"/>
    <w:rsid w:val="77501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2</TotalTime>
  <ScaleCrop>false</ScaleCrop>
  <LinksUpToDate>false</LinksUpToDate>
  <CharactersWithSpaces>2163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lenovo</cp:lastModifiedBy>
  <cp:lastPrinted>2017-09-01T06:24:00Z</cp:lastPrinted>
  <dcterms:modified xsi:type="dcterms:W3CDTF">2021-07-12T00:27:46Z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0551AE7F18C34DD8A911556E46355C78</vt:lpwstr>
  </property>
</Properties>
</file>