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0" w:name="Q勾选"/>
      <w:bookmarkStart w:id="1" w:name="勾选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■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QMS  </w:t>
      </w:r>
      <w:bookmarkStart w:id="2" w:name="E勾选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■</w:t>
      </w:r>
      <w:bookmarkEnd w:id="2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EMS  </w:t>
      </w:r>
      <w:bookmarkStart w:id="3" w:name="S勾选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■</w:t>
      </w:r>
      <w:bookmarkEnd w:id="3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70"/>
        <w:gridCol w:w="1460"/>
        <w:gridCol w:w="2235"/>
        <w:gridCol w:w="1691"/>
        <w:gridCol w:w="18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受审核方</w:t>
            </w:r>
          </w:p>
        </w:tc>
        <w:tc>
          <w:tcPr>
            <w:tcW w:w="84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bookmarkStart w:id="4" w:name="组织名称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北京太合集佳家具有限公司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项目代码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bookmarkStart w:id="5" w:name="专业代码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Q：23.01.01;23.01.04;34.05.00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E：23.01.01;23.01.04;34.05.00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O：23.01.01;23.01.04;34.05.00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教师姓名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Q:23.01.01,23.01.04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E:23.01.01,23.01.04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O:23.01.01,23.01.04</w:t>
            </w:r>
          </w:p>
        </w:tc>
        <w:tc>
          <w:tcPr>
            <w:tcW w:w="16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培训地点</w:t>
            </w:r>
          </w:p>
        </w:tc>
        <w:tc>
          <w:tcPr>
            <w:tcW w:w="18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  <w:t>会议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策划了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产品实现过程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服务流程：</w:t>
            </w:r>
          </w:p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产品开发流程：客户需求--立项---方案设计--产品设计出图-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样品委托加工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--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送三方检验--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改进--客户确认--客户验收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--委托加工（批量生产）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特殊过程的控制/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委托加工过程需确认过程：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焊接、喷涂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工序，制定了“特殊过程评审和批准准则”，并对人员、设备及有关装置、方法程序等进行了能力认定。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关键过程：设计、委托加工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编制了《环境因素识别与评价控制程序》，符合标准要求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提供《环境因素辨识评价一览表》，包括固废排放、火灾、原材料损耗、废气排放、噪声排放等。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可以提供《重要环境因素清单》，其中重要环境因素：固体废弃物排放、火灾的发生，评价准确。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危险源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辨识评价一览表》，涉及本部门的危险源包括：使用电器不当造成触电，搬运货物造成的砸伤，吸烟乱扔烟头导致火灾，上下班途中交通危险，电器短路或使用时间过长散热不良，相关方进厂驾驶员违章驾驶、高空坠落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用LEC法对识别的危险源进行评价，本部门不可接受风险火灾、触电，评价基本准确。。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对委托加工方危险源识别，识别重要危险源为：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火灾、触电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评价基本合理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《中华人民共和国著作权法》《中华人民共和国合同法》《中华人民共和国消费者权益保护法》QB/T 2280-2016办公家具 办公椅GB/T 14532-2017办公家具 木制柜、架GB 24820-2009实验室家具通用技术条件GB/T 3324-2017木家具通用技术条件GB/T 3325-2017金属家具通用技术条件等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查产品的型式检验报告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snapToGrid w:val="0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填表人(专业人员)：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伍光华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         审核组长：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伍光华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     日期：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2021年7月12</w:t>
      </w:r>
      <w:bookmarkStart w:id="6" w:name="_GoBack"/>
      <w:bookmarkEnd w:id="6"/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日</w:t>
      </w:r>
    </w:p>
    <w:p>
      <w:pPr>
        <w:snapToGrid w:val="0"/>
        <w:rPr>
          <w:rFonts w:hint="eastAsia" w:asciiTheme="minorEastAsia" w:hAnsiTheme="minorEastAsia" w:eastAsiaTheme="minorEastAsia" w:cstheme="minorEastAsia"/>
          <w:b/>
          <w:spacing w:val="-6"/>
          <w:sz w:val="21"/>
          <w:szCs w:val="21"/>
        </w:rPr>
      </w:pPr>
    </w:p>
    <w:p>
      <w:pPr>
        <w:snapToGrid w:val="0"/>
        <w:rPr>
          <w:rFonts w:hint="eastAsia" w:asciiTheme="minorEastAsia" w:hAnsiTheme="minorEastAsia" w:eastAsiaTheme="minorEastAsia" w:cstheme="minorEastAsia"/>
          <w:b/>
          <w:spacing w:val="-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8BC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3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2021-07-10T09:14:01Z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47B350DE83D8482FAAD51436378AC354</vt:lpwstr>
  </property>
</Properties>
</file>