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任光磊</w:t>
            </w:r>
            <w:r>
              <w:rPr>
                <w:rFonts w:hint="eastAsia"/>
                <w:sz w:val="24"/>
                <w:szCs w:val="24"/>
              </w:rPr>
              <w:t>/</w:t>
            </w:r>
            <w:r>
              <w:rPr>
                <w:rFonts w:hint="eastAsia" w:ascii="宋体"/>
                <w:b/>
                <w:color w:val="000000"/>
                <w:sz w:val="20"/>
                <w:szCs w:val="20"/>
                <w:lang w:eastAsia="zh-CN"/>
              </w:rPr>
              <w:t>苗晓霞</w:t>
            </w:r>
            <w:r>
              <w:rPr>
                <w:rFonts w:hint="eastAsia" w:ascii="宋体"/>
                <w:b/>
                <w:color w:val="000000"/>
                <w:sz w:val="20"/>
                <w:szCs w:val="20"/>
                <w:lang w:val="en-US" w:eastAsia="zh-CN"/>
              </w:rPr>
              <w:t xml:space="preserve">     陪同人员：孙广丽</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2021.7.9</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val="en-US" w:eastAsia="zh-CN"/>
              </w:rPr>
              <w:t>任光磊</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eastAsia="zh-CN"/>
              </w:rPr>
              <w:t>苗晓霞</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color w:val="000000"/>
                <w:szCs w:val="21"/>
                <w:lang w:eastAsia="zh-CN"/>
              </w:rPr>
              <w:t>河北朝源灌排设备科技有限公司</w:t>
            </w:r>
            <w:r>
              <w:rPr>
                <w:rFonts w:hint="default" w:ascii="Times New Roman" w:hAnsi="Times New Roman" w:cs="Times New Roman"/>
                <w:szCs w:val="22"/>
              </w:rPr>
              <w:t>成立于20</w:t>
            </w:r>
            <w:r>
              <w:rPr>
                <w:rFonts w:hint="eastAsia" w:cs="Times New Roman"/>
                <w:szCs w:val="22"/>
                <w:lang w:val="en-US" w:eastAsia="zh-CN"/>
              </w:rPr>
              <w:t>11</w:t>
            </w:r>
            <w:r>
              <w:rPr>
                <w:rFonts w:hint="default" w:ascii="Times New Roman" w:hAnsi="Times New Roman" w:cs="Times New Roman"/>
                <w:szCs w:val="22"/>
              </w:rPr>
              <w:t>年</w:t>
            </w:r>
            <w:r>
              <w:rPr>
                <w:rFonts w:hint="eastAsia" w:cs="Times New Roman"/>
                <w:szCs w:val="22"/>
                <w:lang w:val="en-US" w:eastAsia="zh-CN"/>
              </w:rPr>
              <w:t>2</w:t>
            </w:r>
            <w:r>
              <w:rPr>
                <w:rFonts w:hint="default" w:ascii="Times New Roman" w:hAnsi="Times New Roman" w:cs="Times New Roman"/>
                <w:szCs w:val="22"/>
              </w:rPr>
              <w:t>月</w:t>
            </w:r>
            <w:r>
              <w:rPr>
                <w:rFonts w:hint="eastAsia" w:cs="Times New Roman"/>
                <w:szCs w:val="22"/>
                <w:lang w:val="en-US" w:eastAsia="zh-CN"/>
              </w:rPr>
              <w:t>18</w:t>
            </w:r>
            <w:r>
              <w:rPr>
                <w:rFonts w:hint="default" w:ascii="Times New Roman" w:hAnsi="Times New Roman" w:cs="Times New Roman"/>
                <w:szCs w:val="22"/>
              </w:rPr>
              <w:t>日，经营地址位于</w:t>
            </w:r>
            <w:r>
              <w:t>河北省石家庄市裕华区联邦东方明珠7-2-2305</w:t>
            </w:r>
            <w:r>
              <w:rPr>
                <w:rFonts w:hint="default" w:ascii="Times New Roman" w:hAnsi="Times New Roman" w:cs="Times New Roman"/>
                <w:szCs w:val="22"/>
              </w:rPr>
              <w:t>，办公面积</w:t>
            </w:r>
            <w:r>
              <w:rPr>
                <w:rFonts w:hint="eastAsia" w:cs="Times New Roman"/>
                <w:szCs w:val="22"/>
                <w:lang w:val="en-US" w:eastAsia="zh-CN"/>
              </w:rPr>
              <w:t>20</w:t>
            </w:r>
            <w:r>
              <w:rPr>
                <w:rFonts w:hint="default" w:ascii="Times New Roman" w:hAnsi="Times New Roman" w:cs="Times New Roman"/>
                <w:szCs w:val="22"/>
              </w:rPr>
              <w:t>0平米</w:t>
            </w:r>
            <w:r>
              <w:rPr>
                <w:rFonts w:hint="eastAsia" w:cs="Times New Roman"/>
                <w:szCs w:val="22"/>
                <w:lang w:val="en-US" w:eastAsia="zh-CN"/>
              </w:rPr>
              <w:t>无仓储经营</w:t>
            </w:r>
            <w:r>
              <w:rPr>
                <w:rFonts w:hint="default" w:ascii="Times New Roman" w:hAnsi="Times New Roman" w:cs="Times New Roman"/>
                <w:szCs w:val="22"/>
              </w:rPr>
              <w:t>，主要从事</w:t>
            </w:r>
            <w:r>
              <w:rPr>
                <w:rFonts w:hint="eastAsia" w:ascii="宋体" w:hAnsi="宋体"/>
                <w:szCs w:val="21"/>
              </w:rPr>
              <w:t>PVC、PP、PE管材、滴灌管、滴灌带、金属管件、灌排设备（喷灌机、砂石过滤器）的销售</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ascii="宋体" w:hAnsi="宋体"/>
                <w:sz w:val="21"/>
                <w:szCs w:val="21"/>
              </w:rPr>
            </w:pPr>
            <w:r>
              <w:rPr>
                <w:rFonts w:hint="eastAsia" w:ascii="宋体" w:hAnsi="宋体"/>
                <w:szCs w:val="21"/>
              </w:rPr>
              <w:t>PVC、PP、PE管材、滴灌管、滴灌带、金属管件、灌排设备（喷灌机、砂石过滤器）的销售</w:t>
            </w:r>
            <w:r>
              <w:rPr>
                <w:rFonts w:hint="eastAsia"/>
                <w:b w:val="0"/>
                <w:bCs w:val="0"/>
                <w:color w:val="auto"/>
                <w:sz w:val="21"/>
                <w:szCs w:val="21"/>
              </w:rPr>
              <w:t>所涉及场所的相关环境管理活动</w:t>
            </w:r>
          </w:p>
          <w:p>
            <w:pPr>
              <w:rPr>
                <w:rFonts w:hint="default"/>
                <w:lang w:val="en-US"/>
              </w:rPr>
            </w:pPr>
            <w:r>
              <w:t>■</w:t>
            </w:r>
            <w:r>
              <w:rPr>
                <w:rFonts w:hint="eastAsia"/>
                <w:lang w:eastAsia="zh-CN"/>
              </w:rPr>
              <w:t>不适用条款</w:t>
            </w:r>
            <w:r>
              <w:rPr>
                <w:rFonts w:hint="eastAsia"/>
              </w:rPr>
              <w:t>：</w:t>
            </w:r>
            <w:r>
              <w:rPr>
                <w:rFonts w:hint="eastAsia"/>
                <w:lang w:val="en-US" w:eastAsia="zh-CN"/>
              </w:rPr>
              <w:t>无</w:t>
            </w:r>
            <w:r>
              <w:rPr>
                <w:rFonts w:hint="eastAsia"/>
              </w:rPr>
              <w:t>。</w:t>
            </w:r>
            <w:r>
              <w:t>■</w:t>
            </w:r>
            <w:r>
              <w:rPr>
                <w:rFonts w:hint="eastAsia"/>
                <w:u w:val="none"/>
              </w:rPr>
              <w:t>外包过程：</w:t>
            </w:r>
            <w:r>
              <w:rPr>
                <w:rFonts w:hint="eastAsia"/>
                <w:u w:val="none"/>
                <w:lang w:val="en-US" w:eastAsia="zh-CN"/>
              </w:rPr>
              <w:t>产品运输</w:t>
            </w:r>
          </w:p>
          <w:p>
            <w:pPr>
              <w:rPr>
                <w:rFonts w:hint="eastAsia"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15</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rPr>
            </w:pPr>
            <w:r>
              <w:rPr>
                <w:rFonts w:hint="eastAsia" w:cs="宋体"/>
                <w:szCs w:val="22"/>
              </w:rPr>
              <w:t>保护环境 造福人类</w:t>
            </w:r>
          </w:p>
          <w:p>
            <w:pPr>
              <w:rPr>
                <w:rFonts w:hint="eastAsia" w:cs="宋体"/>
                <w:szCs w:val="22"/>
              </w:rPr>
            </w:pPr>
            <w:r>
              <w:rPr>
                <w:rFonts w:hint="eastAsia" w:cs="宋体"/>
                <w:szCs w:val="22"/>
              </w:rPr>
              <w:t>污染预防 防治结合</w:t>
            </w:r>
          </w:p>
          <w:p>
            <w:pPr>
              <w:rPr>
                <w:rFonts w:hint="eastAsia" w:cs="宋体"/>
                <w:szCs w:val="22"/>
              </w:rPr>
            </w:pPr>
            <w:r>
              <w:rPr>
                <w:rFonts w:hint="eastAsia" w:cs="宋体"/>
                <w:szCs w:val="22"/>
              </w:rPr>
              <w:t>遵守法规 持续改进</w:t>
            </w:r>
          </w:p>
          <w:p>
            <w:pPr>
              <w:rPr>
                <w:rFonts w:hint="eastAsia" w:cs="宋体"/>
                <w:szCs w:val="22"/>
              </w:rPr>
            </w:pPr>
            <w:r>
              <w:rPr>
                <w:rFonts w:hint="eastAsia" w:cs="宋体"/>
                <w:szCs w:val="22"/>
              </w:rPr>
              <w:t>总经理证实，与企业的宗旨一直，随管理手册的发布宣传贯彻。</w:t>
            </w:r>
          </w:p>
          <w:p>
            <w:pPr>
              <w:rPr>
                <w:rFonts w:hint="eastAsia" w:cs="宋体"/>
              </w:rPr>
            </w:pPr>
            <w:r>
              <w:rPr>
                <w:rFonts w:hint="eastAsia" w:cs="宋体"/>
              </w:rPr>
              <w:t>公司环境目标：</w:t>
            </w:r>
          </w:p>
          <w:p>
            <w:pPr>
              <w:rPr>
                <w:rFonts w:hint="eastAsia"/>
              </w:rPr>
            </w:pPr>
            <w:r>
              <w:rPr>
                <w:rFonts w:hint="eastAsia"/>
              </w:rPr>
              <w:t>1、污染物排放达标率 100%。</w:t>
            </w:r>
          </w:p>
          <w:p>
            <w:pPr>
              <w:rPr>
                <w:rFonts w:hint="eastAsia"/>
              </w:rPr>
            </w:pPr>
            <w:r>
              <w:rPr>
                <w:rFonts w:hint="eastAsia"/>
              </w:rPr>
              <w:t>2、环境事故为 0。</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w:t>
            </w:r>
            <w:r>
              <w:rPr>
                <w:rFonts w:hint="eastAsia"/>
                <w:lang w:val="en-US" w:eastAsia="zh-CN"/>
              </w:rPr>
              <w:t>21.4.1</w:t>
            </w:r>
            <w:r>
              <w:t>，符合要求。体系运行以来，未发生</w:t>
            </w:r>
            <w:r>
              <w:rPr>
                <w:rFonts w:hint="eastAsia"/>
              </w:rPr>
              <w:t>环境</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22</w:t>
            </w:r>
            <w:r>
              <w:rPr>
                <w:rFonts w:hint="eastAsia"/>
              </w:rPr>
              <w:t>日</w:t>
            </w:r>
          </w:p>
        </w:tc>
        <w:tc>
          <w:tcPr>
            <w:tcW w:w="1090" w:type="dxa"/>
          </w:tcPr>
          <w:p/>
        </w:tc>
      </w:tr>
    </w:tbl>
    <w:p/>
    <w:p/>
    <w:p/>
    <w:p/>
    <w:p/>
    <w:p/>
    <w:p/>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孙广丽          陪同人员：</w:t>
            </w:r>
            <w:r>
              <w:rPr>
                <w:rFonts w:hint="eastAsia" w:cs="Times New Roman"/>
                <w:szCs w:val="21"/>
                <w:lang w:val="en-US" w:eastAsia="zh-CN"/>
              </w:rPr>
              <w:t>张立航</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2021.7.9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1.管理手册CYGP-GLSC-E</w:t>
            </w:r>
            <w:r>
              <w:rPr>
                <w:rFonts w:hint="eastAsia"/>
                <w:szCs w:val="22"/>
                <w:lang w:val="en-US" w:eastAsia="zh-CN"/>
              </w:rPr>
              <w:t>-</w:t>
            </w:r>
            <w:r>
              <w:rPr>
                <w:rFonts w:hint="eastAsia"/>
                <w:szCs w:val="22"/>
              </w:rPr>
              <w:t>2018</w:t>
            </w:r>
            <w:r>
              <w:rPr>
                <w:rFonts w:hint="eastAsia"/>
                <w:szCs w:val="22"/>
                <w:lang w:val="en-US" w:eastAsia="zh-CN"/>
              </w:rPr>
              <w:t xml:space="preserve"> </w:t>
            </w:r>
            <w:r>
              <w:rPr>
                <w:rFonts w:hint="eastAsia"/>
                <w:szCs w:val="22"/>
              </w:rPr>
              <w:t>A/0版，20</w:t>
            </w:r>
            <w:r>
              <w:rPr>
                <w:rFonts w:hint="eastAsia"/>
                <w:szCs w:val="22"/>
                <w:lang w:val="en-US" w:eastAsia="zh-CN"/>
              </w:rPr>
              <w:t>18</w:t>
            </w:r>
            <w:r>
              <w:rPr>
                <w:rFonts w:hint="eastAsia"/>
                <w:szCs w:val="22"/>
              </w:rPr>
              <w:t>年</w:t>
            </w:r>
            <w:r>
              <w:rPr>
                <w:rFonts w:hint="eastAsia"/>
                <w:szCs w:val="22"/>
                <w:lang w:val="en-US" w:eastAsia="zh-CN"/>
              </w:rPr>
              <w:t>1</w:t>
            </w:r>
            <w:r>
              <w:rPr>
                <w:rFonts w:hint="eastAsia"/>
                <w:szCs w:val="22"/>
              </w:rPr>
              <w:t>月1日发表实施（含管理方针、目标）</w:t>
            </w:r>
          </w:p>
          <w:p>
            <w:pPr>
              <w:jc w:val="both"/>
              <w:rPr>
                <w:rFonts w:hint="eastAsia"/>
                <w:szCs w:val="22"/>
              </w:rPr>
            </w:pPr>
            <w:r>
              <w:rPr>
                <w:rFonts w:hint="eastAsia"/>
                <w:szCs w:val="22"/>
              </w:rPr>
              <w:t>2.程序文件CYGP-CX-2018</w:t>
            </w:r>
            <w:r>
              <w:rPr>
                <w:rFonts w:hint="eastAsia"/>
                <w:szCs w:val="22"/>
                <w:lang w:val="en-US" w:eastAsia="zh-CN"/>
              </w:rPr>
              <w:t xml:space="preserve"> A/0版，2018年1月1日发表实施（含管理方针、目标），</w:t>
            </w:r>
            <w:bookmarkStart w:id="0" w:name="_GoBack"/>
            <w:bookmarkEnd w:id="0"/>
            <w:r>
              <w:rPr>
                <w:rFonts w:hint="eastAsia"/>
                <w:szCs w:val="22"/>
              </w:rPr>
              <w:t>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w:t>
            </w:r>
            <w:r>
              <w:rPr>
                <w:rFonts w:hint="eastAsia"/>
              </w:rPr>
              <w:t>环境保护法</w:t>
            </w:r>
            <w:r>
              <w:rPr>
                <w:rFonts w:hint="eastAsia"/>
                <w:lang w:eastAsia="zh-CN"/>
              </w:rPr>
              <w:t>、</w:t>
            </w:r>
            <w:r>
              <w:rPr>
                <w:rFonts w:hint="eastAsia"/>
              </w:rPr>
              <w:t>消防法、固体废弃物环境防治法、GB/T24001-2016《环境管理体系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环境因素识别评价程序的充分性、适宜性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w:t>
            </w:r>
            <w:r>
              <w:rPr>
                <w:rFonts w:hint="eastAsia"/>
                <w:color w:val="auto"/>
              </w:rPr>
              <w:t>等，</w:t>
            </w:r>
            <w:r>
              <w:rPr>
                <w:rFonts w:hint="eastAsia"/>
                <w:color w:val="auto"/>
                <w:lang w:eastAsia="zh-CN"/>
              </w:rPr>
              <w:t>包括</w:t>
            </w:r>
            <w:r>
              <w:rPr>
                <w:rFonts w:hint="eastAsia"/>
              </w:rPr>
              <w:t>固废废弃、意外火灾、包装箱的废弃</w:t>
            </w:r>
            <w:r>
              <w:rPr>
                <w:rFonts w:hint="eastAsia"/>
                <w:lang w:eastAsia="zh-CN"/>
              </w:rPr>
              <w:t>、</w:t>
            </w:r>
            <w:r>
              <w:rPr>
                <w:rFonts w:hint="eastAsia"/>
                <w:lang w:val="en-US" w:eastAsia="zh-CN"/>
              </w:rPr>
              <w:t>噪声</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hAnsi="宋体"/>
              </w:rPr>
              <w:t>固废分类处置率100%</w:t>
            </w:r>
          </w:p>
          <w:p>
            <w:pPr>
              <w:rPr>
                <w:rFonts w:hint="eastAsia" w:cs="宋体"/>
              </w:rPr>
            </w:pPr>
            <w:r>
              <w:rPr>
                <w:rFonts w:hint="eastAsia" w:cs="宋体"/>
              </w:rPr>
              <w:t>管理方案：1设置专门可回收废弃物、废料料存放场地。</w:t>
            </w:r>
          </w:p>
          <w:p>
            <w:pPr>
              <w:ind w:firstLine="1050" w:firstLineChars="500"/>
              <w:rPr>
                <w:rFonts w:hint="eastAsia" w:cs="宋体"/>
              </w:rPr>
            </w:pPr>
            <w:r>
              <w:rPr>
                <w:rFonts w:hint="eastAsia" w:cs="宋体"/>
              </w:rPr>
              <w:t>2固废物分类进行存放。</w:t>
            </w:r>
          </w:p>
          <w:p>
            <w:pPr>
              <w:ind w:firstLine="1050" w:firstLineChars="500"/>
            </w:pPr>
            <w:r>
              <w:rPr>
                <w:rFonts w:hint="eastAsia" w:cs="宋体"/>
              </w:rPr>
              <w:t>3办公室在办公区域垃圾箱进行分类，可回收、不可回收废物进行分类，并定期进行处理。各部门对办公活动中产生的可回收废物收集后交办公室公室集中处置</w:t>
            </w:r>
            <w:r>
              <w:rPr>
                <w:rFonts w:hint="eastAsia" w:cs="宋体"/>
                <w:lang w:val="en-US" w:eastAsia="zh-CN"/>
              </w:rPr>
              <w:t xml:space="preserve"> </w:t>
            </w:r>
            <w:r>
              <w:rPr>
                <w:rFonts w:hint="eastAsia" w:cs="宋体"/>
              </w:rPr>
              <w:t>完成时间：</w:t>
            </w:r>
            <w:r>
              <w:rPr>
                <w:rFonts w:hint="eastAsia"/>
                <w:lang w:val="en-US" w:eastAsia="zh-CN"/>
              </w:rPr>
              <w:t>2021.12</w:t>
            </w:r>
            <w:r>
              <w:rPr>
                <w:rFonts w:hint="eastAsia" w:cs="宋体"/>
              </w:rPr>
              <w:t>费用</w:t>
            </w:r>
            <w:r>
              <w:rPr>
                <w:rFonts w:hint="eastAsia" w:cs="宋体"/>
                <w:lang w:val="en-US" w:eastAsia="zh-CN"/>
              </w:rPr>
              <w:t>5</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cs="Times New Roman"/>
                <w:szCs w:val="21"/>
                <w:lang w:val="en-US" w:eastAsia="zh-CN"/>
              </w:rPr>
              <w:t>张立航      陪同人员：孙广丽</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2021.7.9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w:t>
            </w:r>
            <w:r>
              <w:rPr>
                <w:rFonts w:hint="eastAsia"/>
                <w:color w:val="auto"/>
              </w:rPr>
              <w:t>等，</w:t>
            </w:r>
            <w:r>
              <w:rPr>
                <w:rFonts w:hint="eastAsia"/>
                <w:color w:val="auto"/>
                <w:lang w:eastAsia="zh-CN"/>
              </w:rPr>
              <w:t>包括</w:t>
            </w:r>
            <w:r>
              <w:rPr>
                <w:rFonts w:hint="eastAsia"/>
              </w:rPr>
              <w:t>固废废弃、意外火灾、包装箱的废弃</w:t>
            </w:r>
            <w:r>
              <w:rPr>
                <w:rFonts w:hint="eastAsia"/>
                <w:lang w:eastAsia="zh-CN"/>
              </w:rPr>
              <w:t>、</w:t>
            </w:r>
            <w:r>
              <w:rPr>
                <w:rFonts w:hint="eastAsia"/>
                <w:lang w:val="en-US" w:eastAsia="zh-CN"/>
              </w:rPr>
              <w:t>噪声</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15FEE"/>
    <w:rsid w:val="08BB4B9F"/>
    <w:rsid w:val="0F6C0B6D"/>
    <w:rsid w:val="15455B26"/>
    <w:rsid w:val="18C15881"/>
    <w:rsid w:val="1C055351"/>
    <w:rsid w:val="20B92D6B"/>
    <w:rsid w:val="3CC572DA"/>
    <w:rsid w:val="43AB419B"/>
    <w:rsid w:val="4832718E"/>
    <w:rsid w:val="48BB346B"/>
    <w:rsid w:val="50D42172"/>
    <w:rsid w:val="54936F10"/>
    <w:rsid w:val="59B71C1C"/>
    <w:rsid w:val="5D380A02"/>
    <w:rsid w:val="6074712B"/>
    <w:rsid w:val="629B39CC"/>
    <w:rsid w:val="68806F4C"/>
    <w:rsid w:val="6E7A1E3D"/>
    <w:rsid w:val="6F10434C"/>
    <w:rsid w:val="724F6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jijie</cp:lastModifiedBy>
  <dcterms:modified xsi:type="dcterms:W3CDTF">2021-07-26T13:25:08Z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9C1D9FE6D8F749B7B953D97FBF14E984</vt:lpwstr>
  </property>
</Properties>
</file>