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  <w:bookmarkStart w:id="0" w:name="_GoBack"/>
      <w:bookmarkEnd w:id="0"/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乐山图南再生资源回收利用有限公司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再生塑料制品（颗粒、丝）的生产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乐山图南再生资源回收利用有限公司（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2021年07月12日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1BA62C4"/>
    <w:rsid w:val="22CC44B0"/>
    <w:rsid w:val="248A2A46"/>
    <w:rsid w:val="27A96000"/>
    <w:rsid w:val="2CBB5375"/>
    <w:rsid w:val="46127555"/>
    <w:rsid w:val="47F62F01"/>
    <w:rsid w:val="4F792B39"/>
    <w:rsid w:val="533C0A5A"/>
    <w:rsid w:val="54624631"/>
    <w:rsid w:val="57923DDA"/>
    <w:rsid w:val="585004EA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2021-07-12T01:10:01Z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FA85D6B944DF4FE5B74346831165A400</vt:lpwstr>
  </property>
</Properties>
</file>