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广西建邕工程有限公司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南宁市那平江流域治理工程（一期)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俞小进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ind w:firstLine="315" w:firstLineChars="15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在项目部审核时发现，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索阅</w:t>
            </w:r>
            <w:r>
              <w:rPr>
                <w:rFonts w:hint="eastAsia"/>
                <w:sz w:val="21"/>
                <w:szCs w:val="21"/>
              </w:rPr>
              <w:t>南宁市那平江流域治理工程（一期)</w:t>
            </w:r>
            <w:r>
              <w:rPr>
                <w:rFonts w:hint="eastAsia" w:ascii="宋体" w:hAnsi="宋体"/>
                <w:sz w:val="21"/>
                <w:szCs w:val="21"/>
              </w:rPr>
              <w:t>工程项目部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施工人员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丁XX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陈X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的三级安全教育培训，未能提供相关证实。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7.2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50430-2017标准 5.3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7.2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7.2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>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  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>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</w:rPr>
              <w:t>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查对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不符合产生的原因分析及纠正已实施并制定了培训，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相关人员的培训已实施，相关人员</w:t>
            </w:r>
            <w:r>
              <w:rPr>
                <w:rFonts w:hint="eastAsia" w:ascii="楷体" w:hAnsi="楷体" w:eastAsia="楷体" w:cs="宋体"/>
                <w:bCs/>
                <w:sz w:val="21"/>
                <w:szCs w:val="21"/>
              </w:rPr>
              <w:t>三级安全教育培训的证实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已提供。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制定的纠正措施已实施，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不符合项事实摘要：</w:t>
            </w:r>
          </w:p>
          <w:p>
            <w:pPr>
              <w:spacing w:line="400" w:lineRule="exact"/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在项目部审核时发现，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南宁市那平江流域治理工程（一期)工程项目部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施工人员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丁XX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陈X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的三级安全教育培训，未能提供相关证实。</w:t>
            </w: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纠正情况：</w:t>
            </w:r>
          </w:p>
          <w:p>
            <w:pPr>
              <w:spacing w:line="400" w:lineRule="exact"/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行政部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南宁市那平江流域治理工程（一期)工程项目部工程项目部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施工人员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丁银平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陈平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三级安全教育培训，并提供培训相关证实。</w:t>
            </w: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原因分析：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对入场人员培训的重视程度不足，遗漏部分人员的三级安全教育培训证实。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纠正措施：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对入场培训遗漏部分人员进行三级安全教育培训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提供相关证实。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预定完成日期：202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年7月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举一反三检查情况：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1、检查管理体系其他环节是否有类似事件发生，经检查，未发现类似不符合发生。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受审核方纠正措施有效性的验证：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经查证对相关人员的培训已实施，相关人员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银平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</w:rPr>
              <w:t>陈平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三级安全教育培训的证实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已提供。纠正措施实施有效。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5" w:name="_GoBack"/>
            <w:bookmarkEnd w:id="5"/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验证人：             日期：202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受审核方代表：       日期： 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年7月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81A30"/>
    <w:rsid w:val="407D3D89"/>
    <w:rsid w:val="513F2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2021-07-08T03:52:45Z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0309AD2FE91642A5BFACFF01D1A13E57</vt:lpwstr>
  </property>
</Properties>
</file>