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 xml:space="preserve">受审核部门：管理层 </w:t>
      </w:r>
      <w:r>
        <w:rPr>
          <w:rFonts w:hint="eastAsia"/>
          <w:sz w:val="24"/>
          <w:szCs w:val="24"/>
          <w:lang w:eastAsia="zh-CN"/>
        </w:rPr>
        <w:t>行政部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供销部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生产部、质检部</w:t>
      </w:r>
      <w:r>
        <w:rPr>
          <w:rFonts w:hint="eastAsia"/>
          <w:sz w:val="24"/>
          <w:szCs w:val="24"/>
        </w:rPr>
        <w:t xml:space="preserve">  陪同人员：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审核员：张心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 审核时间:</w:t>
      </w:r>
      <w:bookmarkStart w:id="0" w:name="审核开始日"/>
      <w:r>
        <w:rPr>
          <w:rFonts w:hint="eastAsia"/>
          <w:color w:val="000000"/>
          <w:szCs w:val="21"/>
        </w:rPr>
        <w:t>202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  <w:lang w:val="en-US" w:eastAsia="zh-CN"/>
        </w:rPr>
        <w:t>07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05</w:t>
      </w:r>
      <w:r>
        <w:rPr>
          <w:rFonts w:hint="eastAsia"/>
          <w:color w:val="000000"/>
          <w:szCs w:val="21"/>
        </w:rPr>
        <w:t xml:space="preserve">日上午 </w:t>
      </w:r>
      <w:bookmarkEnd w:id="0"/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081" w:type="dxa"/>
          </w:tcPr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bookmarkStart w:id="1" w:name="组织名称"/>
            <w:r>
              <w:rPr>
                <w:sz w:val="21"/>
                <w:szCs w:val="21"/>
              </w:rPr>
              <w:t>重庆可奇机械制造有限公司</w:t>
            </w:r>
            <w:bookmarkEnd w:id="1"/>
            <w:r>
              <w:rPr>
                <w:rFonts w:hint="eastAsia" w:ascii="宋体" w:hAnsi="宋体"/>
              </w:rPr>
              <w:t>成立于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szCs w:val="21"/>
              </w:rPr>
              <w:t>日</w:t>
            </w:r>
            <w:r>
              <w:rPr>
                <w:rFonts w:hint="eastAsia" w:ascii="宋体" w:hAnsi="宋体"/>
              </w:rPr>
              <w:t>，坐落于</w:t>
            </w:r>
            <w:bookmarkStart w:id="2" w:name="生产地址"/>
            <w:r>
              <w:t>重庆市江津区双福工业园绿城路8号</w:t>
            </w:r>
            <w:bookmarkEnd w:id="2"/>
            <w:r>
              <w:rPr>
                <w:rFonts w:hint="eastAsia" w:ascii="宋体" w:hAnsi="宋体"/>
              </w:rPr>
              <w:t>，公司主要经营范围是</w:t>
            </w:r>
            <w:bookmarkStart w:id="3" w:name="审核范围"/>
            <w:r>
              <w:rPr>
                <w:rFonts w:hint="eastAsia" w:ascii="宋体" w:hAnsi="宋体"/>
                <w:szCs w:val="21"/>
              </w:rPr>
              <w:t>汽车方向机的加工</w:t>
            </w:r>
            <w:bookmarkEnd w:id="3"/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/>
                <w:szCs w:val="22"/>
              </w:rPr>
              <w:t>，目前生产经营状况良好。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该公司目前成立了4个部门：</w:t>
            </w:r>
            <w:r>
              <w:rPr>
                <w:rFonts w:hint="eastAsia"/>
                <w:szCs w:val="22"/>
                <w:lang w:eastAsia="zh-CN"/>
              </w:rPr>
              <w:t>行政部</w:t>
            </w:r>
            <w:r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  <w:lang w:eastAsia="zh-CN"/>
              </w:rPr>
              <w:t>供销部</w:t>
            </w:r>
            <w:r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  <w:lang w:eastAsia="zh-CN"/>
              </w:rPr>
              <w:t>生产部、质检部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核实：生产经营场所为：</w:t>
            </w:r>
            <w:r>
              <w:t>重庆市江津区双福工业园绿城路8号</w:t>
            </w:r>
            <w:r>
              <w:rPr>
                <w:rFonts w:hint="eastAsia"/>
                <w:szCs w:val="22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eastAsia="宋体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经确</w:t>
            </w:r>
            <w:r>
              <w:rPr>
                <w:rFonts w:hint="eastAsia"/>
                <w:color w:val="000000" w:themeColor="text1"/>
                <w:szCs w:val="22"/>
              </w:rPr>
              <w:t>认，认证范围为</w:t>
            </w:r>
            <w:r>
              <w:rPr>
                <w:rFonts w:hint="eastAsia" w:ascii="宋体" w:hAnsi="宋体"/>
                <w:szCs w:val="21"/>
              </w:rPr>
              <w:t xml:space="preserve">汽车方向机的加工 </w:t>
            </w:r>
            <w:r>
              <w:rPr>
                <w:rFonts w:hint="eastAsia"/>
                <w:color w:val="000000" w:themeColor="text1"/>
                <w:szCs w:val="22"/>
              </w:rPr>
              <w:t>，与申请范围一致。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现场人数确认为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25人，</w:t>
            </w:r>
            <w:r>
              <w:rPr>
                <w:rFonts w:hint="eastAsia"/>
                <w:szCs w:val="22"/>
              </w:rPr>
              <w:t>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/>
                <w:szCs w:val="22"/>
              </w:rPr>
              <w:t>询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问，主要设备为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多工位冷墩机、数控车床、数控机床、数控钻床、全自动圆锯机、滚丝机等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。原</w:t>
            </w:r>
            <w:r>
              <w:rPr>
                <w:rFonts w:hint="eastAsia"/>
                <w:szCs w:val="22"/>
              </w:rPr>
              <w:t>材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料主要为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无缝钢管、盘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圆等</w:t>
            </w:r>
            <w:r>
              <w:rPr>
                <w:rFonts w:hint="eastAsia" w:ascii="宋体" w:hAnsi="宋体"/>
                <w:color w:val="0000FF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关键过程：机加过程，特殊过程：镀锌（按外部供方控制程序管理）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szCs w:val="22"/>
              </w:rPr>
              <w:t>体系运行时间：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2020年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生产部、质检部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产品流程见《工艺流程图》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查，管理体系文件名称：质量手册，程序文件2</w:t>
            </w:r>
            <w:r>
              <w:rPr>
                <w:rFonts w:hint="eastAsia"/>
                <w:szCs w:val="22"/>
                <w:lang w:val="en-US" w:eastAsia="zh-CN"/>
              </w:rPr>
              <w:t>0</w:t>
            </w:r>
            <w:r>
              <w:rPr>
                <w:rFonts w:hint="eastAsia"/>
                <w:szCs w:val="22"/>
              </w:rPr>
              <w:t>个。</w:t>
            </w:r>
          </w:p>
        </w:tc>
        <w:tc>
          <w:tcPr>
            <w:tcW w:w="1185" w:type="dxa"/>
          </w:tcPr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081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QC/T 29097-2014汽车转向器总成技术要求；QCT267-1999汽车切削加工零件未注公差尺寸的极限偏差；JB/T 9168.10-1998切削加工通用工艺守则数控加工；GB/T1804-2000一般公差 未注公差的线性和角度尺寸的公差等标准及客户技术要求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年暂无抽检。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3687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生产工艺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不适用条款的确认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外包的识别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  <w:bookmarkStart w:id="4" w:name="_GoBack"/>
            <w:bookmarkEnd w:id="4"/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质量目标（QMS）</w:t>
            </w:r>
          </w:p>
        </w:tc>
        <w:tc>
          <w:tcPr>
            <w:tcW w:w="9081" w:type="dxa"/>
          </w:tcPr>
          <w:p>
            <w:pPr>
              <w:spacing w:line="360" w:lineRule="auto"/>
              <w:rPr>
                <w:rFonts w:hint="eastAsia" w:ascii="宋体" w:hAns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汽车方向机的加工工艺过程：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下料—机加过程（冷镦、车、钻、滚丝等）—镀锌（外包）—成品检验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关键过程：机加过程，特殊过程：镀锌（按外部供方控制程序管理）</w:t>
            </w:r>
          </w:p>
          <w:p>
            <w:pPr>
              <w:spacing w:line="360" w:lineRule="auto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8.3</w:t>
            </w:r>
            <w:r>
              <w:rPr>
                <w:rFonts w:hint="eastAsia" w:ascii="宋体" w:hAnsi="宋体" w:cs="Times New Roman"/>
                <w:lang w:eastAsia="zh-CN"/>
              </w:rPr>
              <w:t>条款</w:t>
            </w:r>
            <w:r>
              <w:rPr>
                <w:rFonts w:hint="eastAsia" w:ascii="宋体" w:hAnsi="宋体" w:cs="Times New Roman"/>
              </w:rPr>
              <w:t>不适用，公司所生产的产品按客户提供的图纸或客户要求进行加工，不需要进一步细化顾客的要求，也无权修改要求，对产品的缺陷也不负责，整个生产过程不涉及设计新产品的内容。8.3条款的不适用不影响组织提供满足客户要求及法律法规要求的责任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 xml:space="preserve">   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表面处理（镀锌）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color w:val="auto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a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客户</w:t>
            </w:r>
            <w:r>
              <w:rPr>
                <w:rFonts w:hint="eastAsia" w:ascii="宋体" w:hAnsi="宋体" w:cs="宋体"/>
                <w:color w:val="auto"/>
                <w:szCs w:val="24"/>
              </w:rPr>
              <w:t>满意率95%以上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b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产品一次交验通过率：＞97%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主要原材料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color w:val="1D41D5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无缝钢管、盘圆等。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人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机加人员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主要设备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多工位冷墩机、数控车床、数控机床、数控钻床、全自动圆锯机、滚丝机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。可以满足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汽车方向机</w:t>
            </w:r>
            <w:r>
              <w:rPr>
                <w:rFonts w:hint="eastAsia" w:ascii="宋体" w:hAnsi="宋体"/>
                <w:szCs w:val="21"/>
              </w:rPr>
              <w:t>的加工</w:t>
            </w:r>
            <w:r>
              <w:rPr>
                <w:rFonts w:hint="eastAsia"/>
                <w:szCs w:val="21"/>
              </w:rPr>
              <w:t>需要。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Cs w:val="22"/>
              </w:rPr>
              <w:t>组织有</w:t>
            </w:r>
            <w:r>
              <w:rPr>
                <w:rFonts w:hint="eastAsia" w:ascii="宋体" w:hAnsi="宋体"/>
                <w:color w:val="000000" w:themeColor="text1"/>
                <w:szCs w:val="22"/>
                <w:lang w:val="en-US" w:eastAsia="zh-CN"/>
              </w:rPr>
              <w:t>电动葫芦一台，3吨以下，</w:t>
            </w:r>
            <w:r>
              <w:rPr>
                <w:rFonts w:hint="eastAsia" w:ascii="宋体" w:hAnsi="宋体"/>
                <w:color w:val="000000" w:themeColor="text1"/>
                <w:szCs w:val="22"/>
              </w:rPr>
              <w:t>出示有</w:t>
            </w:r>
            <w:r>
              <w:rPr>
                <w:rFonts w:hint="eastAsia" w:ascii="宋体" w:hAnsi="宋体"/>
                <w:color w:val="000000" w:themeColor="text1"/>
                <w:szCs w:val="22"/>
                <w:lang w:val="en-US" w:eastAsia="zh-CN"/>
              </w:rPr>
              <w:t>合格证；有简单压力容器6个</w:t>
            </w:r>
            <w:r>
              <w:rPr>
                <w:rFonts w:hint="eastAsia" w:ascii="宋体" w:hAnsi="宋体"/>
                <w:color w:val="000000" w:themeColor="text1"/>
                <w:szCs w:val="22"/>
              </w:rPr>
              <w:t>。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设备有千分尺、数显深度尺、游标卡尺等，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以上检具的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校准证书</w:t>
            </w:r>
          </w:p>
        </w:tc>
        <w:tc>
          <w:tcPr>
            <w:tcW w:w="1185" w:type="dxa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</w:tc>
        <w:tc>
          <w:tcPr>
            <w:tcW w:w="908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方针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品质一流，满足客户需求，勇于创新、持续发展企业。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内部审核：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内审时间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2021年05月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10日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szCs w:val="21"/>
              </w:rPr>
              <w:t>内审组：</w:t>
            </w:r>
            <w:r>
              <w:rPr>
                <w:rFonts w:hint="eastAsia" w:ascii="宋体" w:hAnsi="宋体" w:cs="宋体"/>
                <w:color w:val="000000"/>
              </w:rPr>
              <w:t xml:space="preserve">组长：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陈强</w:t>
            </w:r>
            <w:r>
              <w:rPr>
                <w:rFonts w:hint="eastAsia" w:ascii="宋体" w:hAnsi="宋体" w:cs="宋体"/>
                <w:color w:val="000000"/>
              </w:rPr>
              <w:t xml:space="preserve">       组员：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胡晓凤</w:t>
            </w:r>
            <w:r>
              <w:rPr>
                <w:rFonts w:hint="eastAsia" w:ascii="宋体" w:hAnsi="宋体" w:cs="宋体"/>
                <w:color w:val="000000"/>
              </w:rPr>
              <w:t xml:space="preserve">  </w:t>
            </w:r>
          </w:p>
          <w:p>
            <w:pPr>
              <w:spacing w:line="400" w:lineRule="exact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见有：《内审不符合项报告》1份，涉及</w:t>
            </w:r>
            <w:r>
              <w:rPr>
                <w:rFonts w:hint="eastAsia"/>
                <w:szCs w:val="21"/>
                <w:lang w:eastAsia="zh-CN"/>
              </w:rPr>
              <w:t>行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政部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7.2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条款。对不符合事实描述为“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现场查看发现“中华人民共和国产品质量法”培训记录未见培训效果评价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”针对以上不符合项，已及时采取纠正措施后，经内审员验证关闭。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有《内部审核报告》，有审核结论。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081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管理评审于202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月2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1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lang w:eastAsia="zh-CN"/>
              </w:rPr>
              <w:t>加强</w:t>
            </w:r>
            <w:r>
              <w:t>GB/T19001</w:t>
            </w:r>
            <w:r>
              <w:rPr>
                <w:rFonts w:hint="eastAsia"/>
              </w:rPr>
              <w:t>标准和质量管理体系文件的学习培训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。由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组织培训，以上改进措施要求在202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eastAsia="zh-CN"/>
              </w:rPr>
              <w:t>三季度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执行完成。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9081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通过一阶段对受审核方的管理、生产现场巡视和观察，对管理体系绩效要求有重大影响的过程、活动、场所和现场运行进行观察、巡视及总体性评价，组织具备二阶段审核条件，可进行二阶段审核。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重点审核部门：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生产部、质检部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重点审核场所：办公区域、生产场所。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6"/>
      </w:pPr>
      <w:r>
        <w:rPr>
          <w:rFonts w:hint="eastAsia"/>
        </w:rPr>
        <w:t>说明：不符合标注N</w:t>
      </w:r>
    </w:p>
    <w:p/>
    <w:p>
      <w:pPr>
        <w:pStyle w:val="6"/>
      </w:pPr>
    </w:p>
    <w:p>
      <w:pPr>
        <w:pStyle w:val="6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405E"/>
    <w:rsid w:val="0012678C"/>
    <w:rsid w:val="002A4C04"/>
    <w:rsid w:val="00387A7D"/>
    <w:rsid w:val="009F68FD"/>
    <w:rsid w:val="00B40A5B"/>
    <w:rsid w:val="00B54F1D"/>
    <w:rsid w:val="00DE405E"/>
    <w:rsid w:val="10942254"/>
    <w:rsid w:val="1B5C1792"/>
    <w:rsid w:val="26715C18"/>
    <w:rsid w:val="281E1F3F"/>
    <w:rsid w:val="29725B74"/>
    <w:rsid w:val="2CD525DF"/>
    <w:rsid w:val="310F49B1"/>
    <w:rsid w:val="3698651F"/>
    <w:rsid w:val="3C061C9C"/>
    <w:rsid w:val="3C136591"/>
    <w:rsid w:val="4C05739C"/>
    <w:rsid w:val="515D3202"/>
    <w:rsid w:val="56B24052"/>
    <w:rsid w:val="5B7F1E8E"/>
    <w:rsid w:val="689376C8"/>
    <w:rsid w:val="6BCC4A57"/>
    <w:rsid w:val="787E2A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Plain Text"/>
    <w:basedOn w:val="1"/>
    <w:qFormat/>
    <w:uiPriority w:val="0"/>
    <w:rPr>
      <w:rFonts w:ascii="宋体" w:hAnsi="Courier New"/>
      <w:szCs w:val="24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331</Words>
  <Characters>1888</Characters>
  <Lines>15</Lines>
  <Paragraphs>4</Paragraphs>
  <TotalTime>6</TotalTime>
  <ScaleCrop>false</ScaleCrop>
  <LinksUpToDate>false</LinksUpToDate>
  <CharactersWithSpaces>2215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2021-07-07T07:09:39Z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F0E87BA4C88545D7B8C33D83E789BD90</vt:lpwstr>
  </property>
</Properties>
</file>