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四川苏鲁锭科技有限公司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陈红伟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公司识别需确认过程为销售过程，不能提供确认记录。不符合标准GB/T19001-2016的“8.5.1f) 若输出结果不能由后续的监视或测量加以验证，应对生产和服务提供过程实现策划结果的能力进行确认，并定期再确认；”的要求。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9001:2015标准8.5.1f条款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2639060</wp:posOffset>
                  </wp:positionH>
                  <wp:positionV relativeFrom="paragraph">
                    <wp:posOffset>88900</wp:posOffset>
                  </wp:positionV>
                  <wp:extent cx="692150" cy="433070"/>
                  <wp:effectExtent l="0" t="0" r="8890" b="889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433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614680</wp:posOffset>
                  </wp:positionH>
                  <wp:positionV relativeFrom="paragraph">
                    <wp:posOffset>143510</wp:posOffset>
                  </wp:positionV>
                  <wp:extent cx="692150" cy="433070"/>
                  <wp:effectExtent l="0" t="0" r="8890" b="8890"/>
                  <wp:wrapNone/>
                  <wp:docPr id="13" name="图片 1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433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3E4088"/>
    <w:rsid w:val="249C24FB"/>
    <w:rsid w:val="29DF7EFB"/>
    <w:rsid w:val="35FF68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2021-07-08T07:43:50Z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2735370AF23E4AE2BE9FFABFEE6A8F53</vt:lpwstr>
  </property>
</Properties>
</file>