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92"/>
        <w:gridCol w:w="1338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泸州市皓博石油地质勘查服务有限公司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宋明珠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E:34.06.00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技术服务流程：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客户、相关需求——订单（要求）评审——方案策划——数据采集、整理——交付。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关键过程：方案策划；数据采集、整理过程。</w:t>
            </w:r>
          </w:p>
          <w:p>
            <w:pPr>
              <w:pStyle w:val="2"/>
              <w:rPr>
                <w:rFonts w:hint="default"/>
                <w:highlight w:val="green"/>
                <w:lang w:val="en-US" w:eastAsia="zh-CN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方案策划过程因标准采用不当用策划过程因管理不当造成文件损坏、丢失风险；数据采集过程因设备或环境因素等造成数据失真等风险。</w:t>
            </w:r>
          </w:p>
          <w:p>
            <w:pPr>
              <w:pStyle w:val="2"/>
              <w:rPr>
                <w:rFonts w:hint="default"/>
                <w:highlight w:val="green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方案策划、数据采集、整理依据操作手册控制，软件方面做到时刻备份</w:t>
            </w: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潜在火灾、固体废弃物的排放。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触电、火灾。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  <w:highlight w:val="gree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SY/T5171-2011《石油物探测量成果质量检查验收细则》、SY/T 5936-2000《石油地震勘探资料归档保管规定》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SY/T5171-2011《陆上石油物探测量规范》等标准。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green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技术服务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项目验收：方案策划、数据成果等。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75565</wp:posOffset>
            </wp:positionV>
            <wp:extent cx="787400" cy="492760"/>
            <wp:effectExtent l="0" t="0" r="5080" b="1016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111760</wp:posOffset>
            </wp:positionV>
            <wp:extent cx="715010" cy="447675"/>
            <wp:effectExtent l="0" t="0" r="1270" b="952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2021年7月7日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2021年7月7日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DA14E5"/>
    <w:rsid w:val="56C46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2021-07-07T04:09:16Z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BDED59BF704747F8AEE3A99BFFF71347</vt:lpwstr>
  </property>
</Properties>
</file>