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val="en-US" w:eastAsia="zh-CN"/>
              </w:rPr>
              <w:t>管理层</w:t>
            </w:r>
            <w:r>
              <w:rPr>
                <w:rFonts w:hint="eastAsia"/>
                <w:sz w:val="24"/>
                <w:szCs w:val="24"/>
                <w:highlight w:val="none"/>
                <w:lang w:eastAsia="zh-CN"/>
              </w:rPr>
              <w:t>，</w:t>
            </w:r>
            <w:r>
              <w:rPr>
                <w:rFonts w:hint="eastAsia"/>
                <w:sz w:val="24"/>
                <w:szCs w:val="24"/>
                <w:highlight w:val="none"/>
              </w:rPr>
              <w:t xml:space="preserve"> 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丁飞、李正律（管代）</w:t>
            </w:r>
            <w:r>
              <w:rPr>
                <w:rFonts w:hint="eastAsia" w:ascii="Times New Roman" w:hAnsi="Times New Roman" w:eastAsia="宋体" w:cs="Times New Roman"/>
                <w:sz w:val="24"/>
                <w:szCs w:val="24"/>
                <w:highlight w:val="none"/>
                <w:lang w:eastAsia="zh-CN"/>
              </w:rPr>
              <w:t>，</w:t>
            </w:r>
            <w:r>
              <w:rPr>
                <w:rFonts w:hint="eastAsia"/>
                <w:sz w:val="24"/>
                <w:szCs w:val="24"/>
                <w:highlight w:val="none"/>
              </w:rPr>
              <w:t>陪同人员：</w:t>
            </w:r>
            <w:r>
              <w:rPr>
                <w:rFonts w:hint="eastAsia" w:cs="Times New Roman"/>
                <w:sz w:val="24"/>
                <w:szCs w:val="24"/>
                <w:highlight w:val="none"/>
                <w:lang w:val="en-US" w:eastAsia="zh-CN"/>
              </w:rPr>
              <w:t>李正律</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余家龙</w:t>
            </w:r>
            <w:r>
              <w:rPr>
                <w:rFonts w:hint="eastAsia"/>
                <w:sz w:val="24"/>
                <w:szCs w:val="24"/>
                <w:highlight w:val="none"/>
                <w:lang w:eastAsia="zh-CN"/>
              </w:rPr>
              <w:t xml:space="preserve">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2021.7.6</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kern w:val="1"/>
                <w:szCs w:val="21"/>
                <w:highlight w:val="none"/>
              </w:rPr>
            </w:pPr>
            <w:r>
              <w:rPr>
                <w:rFonts w:hint="eastAsia" w:ascii="宋体" w:hAnsi="宋体" w:cs="宋体"/>
                <w:kern w:val="1"/>
                <w:szCs w:val="21"/>
                <w:highlight w:val="none"/>
              </w:rPr>
              <w:t>E:4.1;4.2;4.3;4.4</w:t>
            </w:r>
          </w:p>
          <w:p>
            <w:pPr>
              <w:rPr>
                <w:highlight w:val="none"/>
              </w:rPr>
            </w:pPr>
          </w:p>
        </w:tc>
        <w:tc>
          <w:tcPr>
            <w:tcW w:w="10004" w:type="dxa"/>
          </w:tcPr>
          <w:p>
            <w:pPr>
              <w:spacing w:line="360" w:lineRule="auto"/>
              <w:jc w:val="left"/>
              <w:rPr>
                <w:rFonts w:ascii="宋体" w:hAnsi="宋体" w:cs="宋体"/>
                <w:color w:val="000000"/>
                <w:szCs w:val="21"/>
                <w:highlight w:val="none"/>
              </w:rPr>
            </w:pPr>
            <w:r>
              <w:rPr>
                <w:rFonts w:hint="eastAsia" w:ascii="宋体" w:hAnsi="宋体" w:cs="宋体"/>
                <w:szCs w:val="21"/>
                <w:highlight w:val="none"/>
              </w:rPr>
              <w:t>公司在管理手册中，明确风险和机遇事件的识别方法/途径、风险和机遇事件的评估方式、制定主要风险和机遇事件的应对措施的要求</w:t>
            </w:r>
            <w:r>
              <w:rPr>
                <w:rFonts w:hint="eastAsia" w:ascii="宋体" w:hAnsi="宋体" w:cs="宋体"/>
                <w:color w:val="000000"/>
                <w:szCs w:val="21"/>
                <w:highlight w:val="none"/>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w:t>
            </w:r>
            <w:r>
              <w:rPr>
                <w:rFonts w:hint="eastAsia" w:ascii="宋体" w:hAnsi="宋体" w:cs="宋体"/>
                <w:szCs w:val="21"/>
                <w:highlight w:val="none"/>
                <w:lang w:val="en-US" w:eastAsia="zh-CN"/>
              </w:rPr>
              <w:t>21</w:t>
            </w:r>
            <w:r>
              <w:rPr>
                <w:rFonts w:hint="eastAsia" w:ascii="宋体" w:hAnsi="宋体" w:cs="宋体"/>
                <w:szCs w:val="21"/>
                <w:highlight w:val="none"/>
              </w:rPr>
              <w:t>年总过程风险机会识别措施评价表，内容及记录清晰。</w:t>
            </w:r>
          </w:p>
          <w:p>
            <w:pPr>
              <w:tabs>
                <w:tab w:val="center" w:pos="3169"/>
              </w:tabs>
              <w:spacing w:line="400" w:lineRule="exact"/>
              <w:jc w:val="left"/>
              <w:rPr>
                <w:rFonts w:ascii="宋体" w:hAnsi="宋体" w:cs="宋体"/>
                <w:szCs w:val="21"/>
                <w:highlight w:val="none"/>
              </w:rPr>
            </w:pPr>
            <w:r>
              <w:rPr>
                <w:rFonts w:hint="eastAsia" w:ascii="宋体" w:hAnsi="宋体"/>
                <w:szCs w:val="21"/>
                <w:highlight w:val="none"/>
              </w:rPr>
              <w:t>公司确定的相关方有员工、业主、政府机构、审核机构、供方等</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查见《相关方要求识别和控制》</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相关方：顾客</w:t>
            </w:r>
          </w:p>
          <w:p>
            <w:pPr>
              <w:tabs>
                <w:tab w:val="center" w:pos="3169"/>
              </w:tabs>
              <w:spacing w:line="400" w:lineRule="exact"/>
              <w:jc w:val="left"/>
              <w:rPr>
                <w:rFonts w:ascii="宋体" w:hAnsi="宋体" w:cs="宋体"/>
                <w:szCs w:val="21"/>
                <w:highlight w:val="none"/>
              </w:rPr>
            </w:pPr>
            <w:r>
              <w:rPr>
                <w:rFonts w:hint="eastAsia" w:ascii="宋体" w:hAnsi="宋体" w:cs="宋体"/>
                <w:color w:val="000000"/>
                <w:szCs w:val="21"/>
                <w:highlight w:val="none"/>
              </w:rPr>
              <w:t>需求和期望：产品质量符合顾客要求；产品交付和销后维护服务及时；价格合理等。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对相关方的要求的监视和评审的方法多样，通过QQ和微信等现代通讯手段是常用的便捷而又高效主要方法。</w:t>
            </w:r>
          </w:p>
          <w:p>
            <w:pPr>
              <w:rPr>
                <w:rFonts w:ascii="宋体" w:hAnsi="宋体"/>
                <w:szCs w:val="21"/>
                <w:highlight w:val="none"/>
              </w:rPr>
            </w:pPr>
            <w:r>
              <w:rPr>
                <w:rFonts w:hint="eastAsia" w:ascii="宋体" w:hAnsi="宋体"/>
                <w:szCs w:val="21"/>
                <w:highlight w:val="none"/>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highlight w:val="none"/>
              </w:rPr>
            </w:pPr>
            <w:r>
              <w:rPr>
                <w:rFonts w:hint="eastAsia" w:ascii="宋体" w:hAnsi="宋体"/>
                <w:szCs w:val="21"/>
                <w:highlight w:val="none"/>
              </w:rPr>
              <w:t>公司通过业内展会、同行交流、座谈会、每周工作例会、QQ、微信等进行内外部沟通，并定期进行评审，形成会议记录。</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公司确定的相关方有员工、</w:t>
            </w:r>
            <w:r>
              <w:rPr>
                <w:rFonts w:hint="eastAsia" w:ascii="宋体" w:hAnsi="宋体" w:cs="宋体"/>
                <w:color w:val="000000"/>
                <w:szCs w:val="21"/>
                <w:highlight w:val="none"/>
              </w:rPr>
              <w:t>顾客</w:t>
            </w:r>
            <w:r>
              <w:rPr>
                <w:rFonts w:hint="eastAsia" w:ascii="宋体" w:hAnsi="宋体"/>
                <w:szCs w:val="21"/>
                <w:highlight w:val="none"/>
              </w:rPr>
              <w:t>、政府机构、审核机构、供方等。</w:t>
            </w:r>
          </w:p>
          <w:p>
            <w:pPr>
              <w:rPr>
                <w:rFonts w:ascii="宋体" w:hAnsi="宋体"/>
                <w:szCs w:val="21"/>
                <w:highlight w:val="none"/>
              </w:rPr>
            </w:pPr>
            <w:r>
              <w:rPr>
                <w:rFonts w:hint="eastAsia" w:ascii="宋体" w:hAnsi="宋体"/>
                <w:szCs w:val="21"/>
                <w:highlight w:val="none"/>
              </w:rPr>
              <w:t>理解员工诉求的形式为谈心、茶话会等；理解政府机构等相关方的形式主要为电话沟通、上门拜访等；</w:t>
            </w:r>
          </w:p>
          <w:p>
            <w:pPr>
              <w:rPr>
                <w:rFonts w:ascii="宋体" w:hAnsi="宋体"/>
                <w:szCs w:val="21"/>
                <w:highlight w:val="none"/>
              </w:rPr>
            </w:pPr>
            <w:r>
              <w:rPr>
                <w:rFonts w:hint="eastAsia" w:ascii="宋体" w:hAnsi="宋体"/>
                <w:szCs w:val="21"/>
                <w:highlight w:val="none"/>
              </w:rPr>
              <w:t>员工关注的主要问题有工资、待遇、晋升机制、福利等，供方关注的主要问题是长期合作、互利共赢以及货物回款时间等。</w:t>
            </w:r>
          </w:p>
          <w:p>
            <w:pPr>
              <w:rPr>
                <w:rFonts w:ascii="宋体" w:hAnsi="宋体"/>
                <w:szCs w:val="21"/>
                <w:highlight w:val="none"/>
              </w:rPr>
            </w:pPr>
            <w:r>
              <w:rPr>
                <w:rFonts w:hint="eastAsia" w:ascii="宋体" w:hAnsi="宋体"/>
                <w:szCs w:val="21"/>
                <w:highlight w:val="none"/>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公司管理体系的范围是：</w:t>
            </w:r>
          </w:p>
          <w:p>
            <w:pPr>
              <w:spacing w:line="400" w:lineRule="exact"/>
              <w:jc w:val="left"/>
              <w:rPr>
                <w:rFonts w:ascii="宋体" w:hAnsi="宋体"/>
                <w:szCs w:val="21"/>
                <w:highlight w:val="none"/>
              </w:rPr>
            </w:pPr>
            <w:r>
              <w:rPr>
                <w:rFonts w:hint="eastAsia" w:ascii="宋体" w:hAnsi="宋体"/>
                <w:szCs w:val="21"/>
                <w:highlight w:val="none"/>
              </w:rPr>
              <w:t xml:space="preserve">EMS: </w:t>
            </w:r>
            <w:r>
              <w:rPr>
                <w:rFonts w:hint="eastAsia" w:ascii="宋体" w:hAnsi="宋体"/>
                <w:szCs w:val="21"/>
                <w:highlight w:val="none"/>
                <w:lang w:eastAsia="zh-CN"/>
              </w:rPr>
              <w:t>米、食用油、预包装食品（含冷藏冷冻食品）、散装食品（含冷藏冷冻食品）的销售（限许可范围内）</w:t>
            </w:r>
            <w:r>
              <w:rPr>
                <w:rFonts w:hint="eastAsia" w:ascii="宋体" w:hAnsi="宋体"/>
                <w:szCs w:val="21"/>
                <w:highlight w:val="none"/>
              </w:rPr>
              <w:t>及其所涉及的相关环境管理活动。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w:t>
            </w:r>
            <w:r>
              <w:rPr>
                <w:rFonts w:hint="eastAsia" w:ascii="宋体" w:hAnsi="宋体" w:cs="宋体"/>
                <w:szCs w:val="21"/>
                <w:highlight w:val="none"/>
                <w:lang w:eastAsia="zh-CN"/>
              </w:rPr>
              <w:t>、</w:t>
            </w:r>
            <w:r>
              <w:rPr>
                <w:rFonts w:hint="eastAsia" w:ascii="宋体" w:hAnsi="宋体" w:cs="宋体"/>
                <w:szCs w:val="21"/>
                <w:highlight w:val="none"/>
                <w:lang w:val="en-US" w:eastAsia="zh-CN"/>
              </w:rPr>
              <w:t>GB/T45001-2020</w:t>
            </w:r>
            <w:r>
              <w:rPr>
                <w:rFonts w:hint="eastAsia" w:ascii="宋体" w:hAnsi="宋体" w:cs="宋体"/>
                <w:szCs w:val="21"/>
                <w:highlight w:val="none"/>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eastAsia" w:eastAsia="宋体"/>
                <w:highlight w:val="none"/>
                <w:lang w:eastAsia="zh-CN"/>
              </w:rPr>
            </w:pPr>
            <w:r>
              <w:rPr>
                <w:rFonts w:hint="eastAsia" w:ascii="宋体" w:hAnsi="宋体" w:cs="宋体"/>
                <w:color w:val="000000"/>
                <w:szCs w:val="21"/>
                <w:highlight w:val="none"/>
              </w:rPr>
              <w:t>注册地址：</w:t>
            </w:r>
            <w:r>
              <w:rPr>
                <w:rFonts w:hint="eastAsia" w:ascii="宋体" w:hAnsi="宋体"/>
                <w:szCs w:val="21"/>
                <w:highlight w:val="none"/>
                <w:lang w:eastAsia="zh-CN"/>
              </w:rPr>
              <w:t>古蔺县二郎镇复陶街19号</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color w:val="000000"/>
                <w:szCs w:val="21"/>
                <w:highlight w:val="none"/>
              </w:rPr>
              <w:t>生产/经营地址：</w:t>
            </w:r>
            <w:r>
              <w:rPr>
                <w:rFonts w:hint="eastAsia" w:ascii="宋体" w:hAnsi="宋体"/>
                <w:szCs w:val="21"/>
                <w:highlight w:val="none"/>
                <w:lang w:eastAsia="zh-CN"/>
              </w:rPr>
              <w:t>古蔺县二郎镇复陶街19号</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E5.1</w:t>
            </w:r>
          </w:p>
        </w:tc>
        <w:tc>
          <w:tcPr>
            <w:tcW w:w="10004" w:type="dxa"/>
            <w:vAlign w:val="top"/>
          </w:tcPr>
          <w:p>
            <w:pPr>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cs="宋体"/>
                <w:szCs w:val="21"/>
                <w:highlight w:val="none"/>
                <w:lang w:val="en-US" w:eastAsia="zh-CN"/>
              </w:rPr>
              <w:t>丁飞</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管代：</w:t>
            </w:r>
            <w:r>
              <w:rPr>
                <w:rFonts w:hint="eastAsia" w:ascii="宋体" w:hAnsi="宋体" w:cs="宋体"/>
                <w:szCs w:val="21"/>
                <w:highlight w:val="none"/>
                <w:lang w:val="en-US" w:eastAsia="zh-CN"/>
              </w:rPr>
              <w:t>李正律</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通过与总经理交流：总经理从以下活动方式对公司建立、实施</w:t>
            </w:r>
            <w:r>
              <w:rPr>
                <w:rFonts w:hint="eastAsia" w:ascii="宋体" w:hAnsi="宋体" w:cs="宋体"/>
                <w:szCs w:val="21"/>
                <w:highlight w:val="none"/>
                <w:lang w:eastAsia="zh-CN"/>
              </w:rPr>
              <w:t>管理体系</w:t>
            </w:r>
            <w:r>
              <w:rPr>
                <w:rFonts w:hint="eastAsia" w:ascii="宋体" w:hAnsi="宋体" w:cs="宋体"/>
                <w:szCs w:val="21"/>
                <w:highlight w:val="none"/>
              </w:rPr>
              <w:t xml:space="preserve">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color w:val="auto"/>
                <w:highlight w:val="none"/>
              </w:rPr>
              <w:t>制定和发布公司自身发展质量</w:t>
            </w:r>
            <w:r>
              <w:rPr>
                <w:rFonts w:hint="eastAsia"/>
                <w:color w:val="auto"/>
                <w:highlight w:val="none"/>
                <w:lang w:eastAsia="zh-CN"/>
              </w:rPr>
              <w:t>、</w:t>
            </w:r>
            <w:r>
              <w:rPr>
                <w:rFonts w:hint="eastAsia"/>
                <w:color w:val="auto"/>
                <w:highlight w:val="none"/>
                <w:lang w:val="en-US" w:eastAsia="zh-CN"/>
              </w:rPr>
              <w:t>环境、职业健康安全</w:t>
            </w:r>
            <w:r>
              <w:rPr>
                <w:rFonts w:hint="eastAsia"/>
                <w:color w:val="auto"/>
                <w:highlight w:val="none"/>
              </w:rPr>
              <w:t>方针</w:t>
            </w:r>
            <w:r>
              <w:rPr>
                <w:rFonts w:hint="eastAsia"/>
                <w:color w:val="auto"/>
                <w:highlight w:val="none"/>
                <w:lang w:val="en-US" w:eastAsia="zh-CN"/>
              </w:rPr>
              <w:t>和管理目标</w:t>
            </w: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hint="eastAsia"/>
                <w:color w:val="auto"/>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6、对质量、环境和职业健康安全管理体系的有效性承担责任</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7、推动公司体系的改进，使体系能够更完善，和公司实际运作切合。</w:t>
            </w:r>
          </w:p>
          <w:p>
            <w:pPr>
              <w:spacing w:line="400" w:lineRule="exact"/>
              <w:jc w:val="left"/>
              <w:rPr>
                <w:rFonts w:ascii="宋体" w:hAnsi="宋体" w:cs="宋体"/>
                <w:szCs w:val="21"/>
                <w:highlight w:val="none"/>
              </w:rPr>
            </w:pPr>
            <w:r>
              <w:rPr>
                <w:rFonts w:hint="eastAsia" w:ascii="宋体" w:hAnsi="宋体" w:cs="宋体"/>
                <w:color w:val="auto"/>
                <w:szCs w:val="21"/>
                <w:highlight w:val="none"/>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E5.2 </w:t>
            </w:r>
          </w:p>
          <w:p>
            <w:pPr>
              <w:rPr>
                <w:b/>
                <w:szCs w:val="21"/>
                <w:highlight w:val="none"/>
              </w:rPr>
            </w:pPr>
          </w:p>
        </w:tc>
        <w:tc>
          <w:tcPr>
            <w:tcW w:w="10004" w:type="dxa"/>
          </w:tcPr>
          <w:p>
            <w:pPr>
              <w:rPr>
                <w:rFonts w:ascii="宋体" w:hAnsi="宋体"/>
                <w:szCs w:val="21"/>
                <w:highlight w:val="none"/>
              </w:rPr>
            </w:pPr>
            <w:r>
              <w:rPr>
                <w:rFonts w:hint="eastAsia" w:ascii="宋体" w:hAnsi="宋体"/>
                <w:szCs w:val="21"/>
                <w:highlight w:val="none"/>
                <w:lang w:eastAsia="zh-CN"/>
              </w:rPr>
              <w:t>管理方针</w:t>
            </w:r>
            <w:r>
              <w:rPr>
                <w:rFonts w:hint="eastAsia" w:ascii="宋体" w:hAnsi="宋体"/>
                <w:szCs w:val="21"/>
                <w:highlight w:val="none"/>
              </w:rPr>
              <w:t>：</w:t>
            </w:r>
          </w:p>
          <w:p>
            <w:pPr>
              <w:pStyle w:val="6"/>
              <w:rPr>
                <w:rFonts w:ascii="宋体" w:hAnsi="宋体"/>
                <w:szCs w:val="21"/>
                <w:highlight w:val="none"/>
              </w:rPr>
            </w:pPr>
            <w:r>
              <w:rPr>
                <w:rFonts w:hint="eastAsia" w:ascii="宋体" w:hAnsi="宋体"/>
                <w:szCs w:val="21"/>
                <w:highlight w:val="none"/>
              </w:rPr>
              <w:t>“以稳定品质、完善服务、持续改进、满足顾客需求；以安全运行、保护环境、守法诚信、体现社会责任。”</w:t>
            </w:r>
          </w:p>
          <w:p>
            <w:pPr>
              <w:spacing w:line="400" w:lineRule="exact"/>
              <w:jc w:val="left"/>
              <w:rPr>
                <w:rFonts w:ascii="宋体" w:hAnsi="宋体" w:cs="宋体"/>
                <w:szCs w:val="21"/>
                <w:highlight w:val="none"/>
              </w:rPr>
            </w:pPr>
            <w:r>
              <w:rPr>
                <w:rFonts w:hint="eastAsia" w:ascii="宋体" w:hAnsi="宋体" w:cs="宋体"/>
                <w:szCs w:val="21"/>
                <w:highlight w:val="none"/>
              </w:rPr>
              <w:t>其</w:t>
            </w:r>
            <w:r>
              <w:rPr>
                <w:rFonts w:hint="eastAsia" w:ascii="宋体" w:hAnsi="宋体" w:cs="宋体"/>
                <w:szCs w:val="21"/>
                <w:highlight w:val="none"/>
                <w:lang w:val="en-US" w:eastAsia="zh-CN"/>
              </w:rPr>
              <w:t>环境</w:t>
            </w:r>
            <w:r>
              <w:rPr>
                <w:rFonts w:hint="eastAsia" w:ascii="宋体" w:hAnsi="宋体" w:cs="宋体"/>
                <w:szCs w:val="21"/>
                <w:highlight w:val="none"/>
              </w:rPr>
              <w:t>内涵包含了：</w:t>
            </w:r>
          </w:p>
          <w:p>
            <w:pPr>
              <w:spacing w:line="400" w:lineRule="exact"/>
              <w:jc w:val="left"/>
              <w:rPr>
                <w:rFonts w:hint="eastAsia" w:ascii="宋体" w:hAnsi="宋体" w:cs="宋体"/>
                <w:szCs w:val="21"/>
                <w:highlight w:val="none"/>
              </w:rPr>
            </w:pPr>
            <w:r>
              <w:rPr>
                <w:rFonts w:hint="eastAsia" w:ascii="宋体" w:hAnsi="宋体" w:cs="宋体"/>
                <w:szCs w:val="21"/>
                <w:highlight w:val="none"/>
              </w:rPr>
              <w:t>a）其适合于组织的目的和背景，背景包括组织的性质、规模和其活动、产品和服务的环境影响；</w:t>
            </w:r>
          </w:p>
          <w:p>
            <w:pPr>
              <w:spacing w:line="400" w:lineRule="exact"/>
              <w:jc w:val="left"/>
              <w:rPr>
                <w:rFonts w:hint="eastAsia" w:ascii="宋体" w:hAnsi="宋体" w:cs="宋体"/>
                <w:szCs w:val="21"/>
                <w:highlight w:val="none"/>
              </w:rPr>
            </w:pPr>
            <w:r>
              <w:rPr>
                <w:rFonts w:hint="eastAsia" w:ascii="宋体" w:hAnsi="宋体" w:cs="宋体"/>
                <w:szCs w:val="21"/>
                <w:highlight w:val="none"/>
              </w:rPr>
              <w:t>b）为设定环境目标提供框架；</w:t>
            </w:r>
          </w:p>
          <w:p>
            <w:pPr>
              <w:spacing w:line="400" w:lineRule="exact"/>
              <w:jc w:val="left"/>
              <w:rPr>
                <w:rFonts w:hint="eastAsia" w:ascii="宋体" w:hAnsi="宋体" w:cs="宋体"/>
                <w:szCs w:val="21"/>
                <w:highlight w:val="none"/>
              </w:rPr>
            </w:pPr>
            <w:r>
              <w:rPr>
                <w:rFonts w:hint="eastAsia" w:ascii="宋体" w:hAnsi="宋体" w:cs="宋体"/>
                <w:szCs w:val="21"/>
                <w:highlight w:val="none"/>
              </w:rPr>
              <w:t>c）包括对环境保护的承诺，包括了防止污染和组织背景有关的其他细节；</w:t>
            </w:r>
          </w:p>
          <w:p>
            <w:pPr>
              <w:spacing w:line="400" w:lineRule="exact"/>
              <w:jc w:val="left"/>
              <w:rPr>
                <w:rFonts w:hint="eastAsia" w:ascii="宋体" w:hAnsi="宋体" w:cs="宋体"/>
                <w:szCs w:val="21"/>
                <w:highlight w:val="none"/>
              </w:rPr>
            </w:pPr>
            <w:r>
              <w:rPr>
                <w:rFonts w:hint="eastAsia" w:ascii="宋体" w:hAnsi="宋体" w:cs="宋体"/>
                <w:szCs w:val="21"/>
                <w:highlight w:val="none"/>
              </w:rPr>
              <w:t>d）包括遵守合规性要求的承诺；</w:t>
            </w:r>
          </w:p>
          <w:p>
            <w:pPr>
              <w:spacing w:line="400" w:lineRule="exact"/>
              <w:jc w:val="left"/>
              <w:rPr>
                <w:rFonts w:hint="eastAsia" w:ascii="宋体" w:hAnsi="宋体" w:cs="宋体"/>
                <w:szCs w:val="21"/>
                <w:highlight w:val="none"/>
              </w:rPr>
            </w:pPr>
            <w:r>
              <w:rPr>
                <w:rFonts w:hint="eastAsia" w:ascii="宋体" w:hAnsi="宋体" w:cs="宋体"/>
                <w:szCs w:val="21"/>
                <w:highlight w:val="none"/>
              </w:rPr>
              <w:t>e）包括为增强环境绩效持续改进环境管理体系的承诺。</w:t>
            </w:r>
          </w:p>
          <w:p>
            <w:pPr>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其安全内</w:t>
            </w:r>
            <w:r>
              <w:rPr>
                <w:rFonts w:hint="eastAsia" w:ascii="宋体" w:hAnsi="宋体" w:eastAsia="宋体" w:cs="宋体"/>
                <w:szCs w:val="21"/>
                <w:highlight w:val="none"/>
                <w:lang w:val="en-US" w:eastAsia="zh-CN"/>
              </w:rPr>
              <w:t>涵包含了：</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a) 适合组织的职业健康安全风险的性质和规模；</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b) 包括对预防伤害和疾病，以及持续改进职业健康安全管理和职业健康安全绩效的承诺；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c) 包括对组织至少遵守现行职业健康安全法规和组织接受的其他要求的承诺；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d) 提供制定和审查健康安全目标的架构；</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e) 形成文件，实施并保持；</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传达到全体员工，使其认识各自的职业健康安全义务；</w:t>
            </w:r>
          </w:p>
          <w:p>
            <w:pPr>
              <w:spacing w:line="400" w:lineRule="exact"/>
              <w:jc w:val="left"/>
              <w:rPr>
                <w:rFonts w:hint="eastAsia" w:ascii="宋体" w:hAnsi="宋体" w:cs="宋体"/>
                <w:szCs w:val="21"/>
                <w:highlight w:val="none"/>
              </w:rPr>
            </w:pPr>
            <w:r>
              <w:rPr>
                <w:rFonts w:hint="eastAsia" w:ascii="宋体" w:hAnsi="宋体" w:eastAsia="宋体" w:cs="宋体"/>
                <w:szCs w:val="21"/>
                <w:highlight w:val="none"/>
              </w:rPr>
              <w:t>g) 可为相关方所获取</w:t>
            </w:r>
            <w:r>
              <w:rPr>
                <w:rFonts w:hint="eastAsia" w:ascii="宋体" w:hAnsi="宋体" w:cs="宋体"/>
                <w:szCs w:val="21"/>
                <w:highlight w:val="none"/>
              </w:rPr>
              <w:t>；</w:t>
            </w:r>
          </w:p>
          <w:p>
            <w:pPr>
              <w:spacing w:line="400" w:lineRule="exact"/>
              <w:jc w:val="left"/>
              <w:rPr>
                <w:rFonts w:hint="eastAsia" w:ascii="宋体" w:hAnsi="宋体" w:cs="宋体"/>
                <w:szCs w:val="21"/>
                <w:highlight w:val="none"/>
              </w:rPr>
            </w:pPr>
            <w:r>
              <w:rPr>
                <w:rFonts w:hint="eastAsia" w:ascii="宋体" w:hAnsi="宋体" w:cs="宋体"/>
                <w:szCs w:val="21"/>
                <w:highlight w:val="none"/>
              </w:rPr>
              <w:t>h)</w:t>
            </w:r>
            <w:r>
              <w:rPr>
                <w:rFonts w:hint="eastAsia" w:ascii="宋体" w:hAnsi="宋体" w:cs="宋体"/>
                <w:szCs w:val="21"/>
                <w:highlight w:val="none"/>
                <w:lang w:val="en-US" w:eastAsia="zh-CN"/>
              </w:rPr>
              <w:t xml:space="preserve"> </w:t>
            </w:r>
            <w:r>
              <w:rPr>
                <w:rFonts w:hint="eastAsia" w:ascii="宋体" w:hAnsi="宋体" w:cs="宋体"/>
                <w:szCs w:val="21"/>
                <w:highlight w:val="none"/>
              </w:rPr>
              <w:t>被定期评审，以确保其与组织保持相关和适宜。</w:t>
            </w:r>
          </w:p>
          <w:p>
            <w:pPr>
              <w:spacing w:line="400" w:lineRule="exact"/>
              <w:jc w:val="left"/>
              <w:rPr>
                <w:rFonts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公司管理方针所体现的几个方面的内涵做出了诠释，方针与公司的总体经营理念相适应、协调，符合企业目前现状，体现了预防污染、安全健康、遵纪守法、持续改进的承诺。</w:t>
            </w:r>
          </w:p>
          <w:p>
            <w:pPr>
              <w:spacing w:line="400" w:lineRule="exact"/>
              <w:jc w:val="left"/>
              <w:rPr>
                <w:rFonts w:ascii="宋体" w:hAnsi="宋体" w:cs="宋体"/>
                <w:szCs w:val="21"/>
                <w:highlight w:val="none"/>
              </w:rPr>
            </w:pPr>
            <w:r>
              <w:rPr>
                <w:rFonts w:hint="eastAsia" w:ascii="宋体" w:hAnsi="宋体" w:cs="宋体"/>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highlight w:val="none"/>
              </w:rPr>
            </w:pPr>
            <w:r>
              <w:rPr>
                <w:rFonts w:hint="eastAsia" w:ascii="宋体" w:hAnsi="宋体" w:cs="宋体"/>
                <w:szCs w:val="21"/>
                <w:highlight w:val="none"/>
              </w:rPr>
              <w:t>企业的方针的内容和管理基本符合标准和法规要求。</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E5.3 </w:t>
            </w:r>
          </w:p>
          <w:p>
            <w:pPr>
              <w:rPr>
                <w:b/>
                <w:szCs w:val="21"/>
                <w:highlight w:val="none"/>
              </w:rPr>
            </w:pPr>
          </w:p>
        </w:tc>
        <w:tc>
          <w:tcPr>
            <w:tcW w:w="10004" w:type="dxa"/>
          </w:tcPr>
          <w:p>
            <w:pPr>
              <w:adjustRightInd w:val="0"/>
              <w:snapToGrid w:val="0"/>
              <w:spacing w:line="400" w:lineRule="atLeast"/>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E6.1.1</w:t>
            </w:r>
          </w:p>
          <w:p>
            <w:pPr>
              <w:rPr>
                <w:b/>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公司重要环境因素有以下二项：</w:t>
            </w:r>
          </w:p>
          <w:p>
            <w:pPr>
              <w:pStyle w:val="19"/>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1）固</w:t>
            </w:r>
            <w:r>
              <w:rPr>
                <w:rFonts w:hint="eastAsia" w:ascii="宋体" w:hAnsi="宋体" w:cs="宋体"/>
                <w:szCs w:val="21"/>
                <w:highlight w:val="none"/>
                <w:lang w:val="en-US" w:eastAsia="zh-CN"/>
              </w:rPr>
              <w:t>体</w:t>
            </w:r>
            <w:r>
              <w:rPr>
                <w:rFonts w:hint="eastAsia" w:ascii="宋体" w:hAnsi="宋体" w:cs="宋体"/>
                <w:szCs w:val="21"/>
                <w:highlight w:val="none"/>
              </w:rPr>
              <w:t>废弃物；2）潜在火灾。</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抽查以下二项环境因素的管理措施：</w:t>
            </w:r>
          </w:p>
          <w:p>
            <w:pPr>
              <w:adjustRightInd w:val="0"/>
              <w:snapToGrid w:val="0"/>
              <w:spacing w:line="360" w:lineRule="auto"/>
              <w:rPr>
                <w:rFonts w:ascii="宋体" w:hAnsi="宋体"/>
                <w:szCs w:val="21"/>
                <w:highlight w:val="none"/>
              </w:rPr>
            </w:pPr>
            <w:r>
              <w:rPr>
                <w:rFonts w:hint="eastAsia" w:ascii="宋体" w:hAnsi="宋体" w:cs="宋体"/>
                <w:szCs w:val="21"/>
                <w:highlight w:val="none"/>
              </w:rPr>
              <w:t>1、潜在火灾：</w:t>
            </w:r>
            <w:r>
              <w:rPr>
                <w:rFonts w:hint="eastAsia" w:ascii="宋体" w:hAnsi="宋体"/>
                <w:szCs w:val="21"/>
                <w:highlight w:val="none"/>
              </w:rPr>
              <w:t>1)合理配置消防灭火器、定期点检；2）组织员工安全知识培训，提高消防意识和技能水平；</w:t>
            </w:r>
          </w:p>
          <w:p>
            <w:pPr>
              <w:adjustRightInd w:val="0"/>
              <w:snapToGrid w:val="0"/>
              <w:spacing w:line="360" w:lineRule="auto"/>
              <w:rPr>
                <w:rFonts w:ascii="宋体" w:hAnsi="宋体"/>
                <w:szCs w:val="21"/>
                <w:highlight w:val="none"/>
              </w:rPr>
            </w:pPr>
            <w:r>
              <w:rPr>
                <w:rFonts w:hint="eastAsia" w:ascii="宋体" w:hAnsi="宋体"/>
                <w:szCs w:val="21"/>
                <w:highlight w:val="none"/>
              </w:rPr>
              <w:t>3)制定火灾应急预案，并定期进行消防演练；4）定期对各种线路，机械设备进行检查保养，使之处于安全状态；5）建立易燃易爆品存放及摆放要求。</w:t>
            </w:r>
          </w:p>
          <w:p>
            <w:pPr>
              <w:spacing w:line="360" w:lineRule="exact"/>
              <w:rPr>
                <w:highlight w:val="none"/>
              </w:rPr>
            </w:pPr>
            <w:r>
              <w:rPr>
                <w:rFonts w:hint="eastAsia" w:ascii="宋体" w:hAnsi="宋体" w:cs="宋体"/>
                <w:szCs w:val="21"/>
                <w:highlight w:val="none"/>
              </w:rPr>
              <w:t>2、固废排放：1</w:t>
            </w:r>
            <w:r>
              <w:rPr>
                <w:rFonts w:hint="eastAsia" w:ascii="宋体" w:hAnsi="宋体" w:cs="宋体"/>
                <w:szCs w:val="21"/>
                <w:highlight w:val="none"/>
                <w:lang w:eastAsia="zh-CN"/>
              </w:rPr>
              <w:t>）</w:t>
            </w:r>
            <w:r>
              <w:rPr>
                <w:rFonts w:hint="eastAsia" w:ascii="宋体" w:hAnsi="宋体" w:cs="宋体"/>
                <w:szCs w:val="21"/>
                <w:highlight w:val="none"/>
              </w:rPr>
              <w:t>加强宣传教育，提高员工固废垃圾分类处理意识；2）</w:t>
            </w:r>
            <w:r>
              <w:rPr>
                <w:rFonts w:hint="eastAsia" w:ascii="宋体" w:hAnsi="宋体"/>
                <w:szCs w:val="21"/>
                <w:highlight w:val="none"/>
              </w:rPr>
              <w:t>办公、生活区域配置垃圾桶对办公垃圾分类收集后交园区环卫部门统一处理</w:t>
            </w:r>
            <w:r>
              <w:rPr>
                <w:rFonts w:hint="eastAsia" w:ascii="宋体" w:hAnsi="宋体" w:cs="宋体"/>
                <w:szCs w:val="21"/>
                <w:highlight w:val="none"/>
              </w:rPr>
              <w:t>；3）办公危险</w:t>
            </w:r>
            <w:r>
              <w:rPr>
                <w:rFonts w:hint="eastAsia" w:ascii="宋体" w:hAnsi="宋体"/>
                <w:szCs w:val="21"/>
                <w:highlight w:val="none"/>
              </w:rPr>
              <w:t>废弃物单独存放（废硒鼓、废电池、墨盒等）由供应商以旧换新回收</w:t>
            </w:r>
            <w:r>
              <w:rPr>
                <w:rFonts w:hint="eastAsia" w:ascii="宋体" w:hAnsi="宋体" w:cs="宋体"/>
                <w:szCs w:val="21"/>
                <w:highlight w:val="none"/>
              </w:rPr>
              <w:t>。</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措施的策划</w:t>
            </w:r>
          </w:p>
        </w:tc>
        <w:tc>
          <w:tcPr>
            <w:tcW w:w="960" w:type="dxa"/>
          </w:tcPr>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E6.1.4</w:t>
            </w:r>
          </w:p>
          <w:p>
            <w:pPr>
              <w:rPr>
                <w:b/>
                <w:szCs w:val="21"/>
                <w:highlight w:val="none"/>
              </w:rPr>
            </w:pPr>
          </w:p>
        </w:tc>
        <w:tc>
          <w:tcPr>
            <w:tcW w:w="10004" w:type="dxa"/>
            <w:vAlign w:val="top"/>
          </w:tcPr>
          <w:p>
            <w:pPr>
              <w:ind w:firstLine="420" w:firstLineChars="200"/>
              <w:rPr>
                <w:rFonts w:hint="eastAsia" w:ascii="Times New Roman" w:hAnsi="Times New Roman" w:eastAsia="宋体" w:cs="Times New Roman"/>
                <w:b/>
                <w:kern w:val="2"/>
                <w:sz w:val="21"/>
                <w:highlight w:val="none"/>
                <w:lang w:val="en-US" w:eastAsia="zh-CN" w:bidi="ar-SA"/>
              </w:rPr>
            </w:pPr>
            <w:r>
              <w:rPr>
                <w:rFonts w:hint="eastAsia"/>
                <w:szCs w:val="21"/>
                <w:highlight w:val="none"/>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E6.2 </w:t>
            </w:r>
          </w:p>
          <w:p>
            <w:pPr>
              <w:rPr>
                <w:b/>
                <w:szCs w:val="21"/>
                <w:highlight w:val="none"/>
              </w:rPr>
            </w:pPr>
          </w:p>
        </w:tc>
        <w:tc>
          <w:tcPr>
            <w:tcW w:w="10004" w:type="dxa"/>
          </w:tcPr>
          <w:p>
            <w:pPr>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查公司</w:t>
            </w:r>
            <w:r>
              <w:rPr>
                <w:rFonts w:hint="eastAsia" w:ascii="Times New Roman" w:hAnsi="Times New Roman" w:eastAsia="宋体" w:cs="Times New Roman"/>
                <w:szCs w:val="21"/>
                <w:highlight w:val="none"/>
                <w:lang w:val="en-US" w:eastAsia="zh-CN"/>
              </w:rPr>
              <w:t>环境</w:t>
            </w:r>
            <w:r>
              <w:rPr>
                <w:rFonts w:hint="eastAsia" w:ascii="Times New Roman" w:hAnsi="Times New Roman" w:eastAsia="宋体" w:cs="Times New Roman"/>
                <w:szCs w:val="21"/>
                <w:highlight w:val="none"/>
              </w:rPr>
              <w:t>目标为：</w:t>
            </w:r>
            <w:r>
              <w:rPr>
                <w:rFonts w:hint="eastAsia" w:ascii="Times New Roman" w:hAnsi="Times New Roman" w:eastAsia="宋体" w:cs="Times New Roman"/>
                <w:szCs w:val="21"/>
                <w:highlight w:val="none"/>
                <w:lang w:val="en-US" w:eastAsia="zh-CN"/>
              </w:rPr>
              <w:t xml:space="preserve">              考核情况（2021年2月-2021年6月）</w:t>
            </w:r>
          </w:p>
          <w:p>
            <w:pPr>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环境目标 ：</w:t>
            </w:r>
          </w:p>
          <w:p>
            <w:pPr>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1、固体废弃物分类处理率100%； </w:t>
            </w:r>
            <w:r>
              <w:rPr>
                <w:rFonts w:hint="eastAsia" w:ascii="Times New Roman" w:hAnsi="Times New Roman" w:eastAsia="宋体" w:cs="Times New Roman"/>
                <w:szCs w:val="21"/>
                <w:highlight w:val="none"/>
                <w:lang w:val="en-US" w:eastAsia="zh-CN"/>
              </w:rPr>
              <w:t xml:space="preserve">           实测：合规处置率100%</w:t>
            </w:r>
            <w:r>
              <w:rPr>
                <w:rFonts w:hint="eastAsia" w:ascii="Times New Roman" w:hAnsi="Times New Roman" w:eastAsia="宋体" w:cs="Times New Roman"/>
                <w:szCs w:val="21"/>
                <w:highlight w:val="none"/>
              </w:rPr>
              <w:t xml:space="preserve"> </w:t>
            </w:r>
          </w:p>
          <w:p>
            <w:pPr>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2、火灾事故为零；</w:t>
            </w:r>
            <w:r>
              <w:rPr>
                <w:rFonts w:hint="eastAsia" w:ascii="Times New Roman" w:hAnsi="Times New Roman" w:eastAsia="宋体" w:cs="Times New Roman"/>
                <w:szCs w:val="21"/>
                <w:highlight w:val="none"/>
                <w:lang w:val="en-US" w:eastAsia="zh-CN"/>
              </w:rPr>
              <w:t xml:space="preserve">                         实测：未发生火灾事故</w:t>
            </w:r>
          </w:p>
          <w:p>
            <w:pPr>
              <w:ind w:firstLine="420" w:firstLineChars="200"/>
              <w:rPr>
                <w:rFonts w:ascii="宋体" w:hAnsi="宋体"/>
                <w:szCs w:val="21"/>
                <w:highlight w:val="none"/>
              </w:rPr>
            </w:pPr>
            <w:r>
              <w:rPr>
                <w:rFonts w:hint="eastAsia" w:ascii="Times New Roman" w:hAnsi="Times New Roman" w:eastAsia="宋体" w:cs="Times New Roman"/>
                <w:szCs w:val="21"/>
                <w:highlight w:val="none"/>
              </w:rPr>
              <w:t>查《目标考核表》</w:t>
            </w:r>
            <w:r>
              <w:rPr>
                <w:rFonts w:hint="eastAsia" w:ascii="Times New Roman" w:hAnsi="Times New Roman" w:eastAsia="宋体" w:cs="Times New Roman"/>
                <w:szCs w:val="21"/>
                <w:highlight w:val="none"/>
                <w:lang w:eastAsia="zh-CN"/>
              </w:rPr>
              <w:t>2021年2月-2021年6月</w:t>
            </w:r>
            <w:r>
              <w:rPr>
                <w:rFonts w:hint="eastAsia" w:ascii="Times New Roman" w:hAnsi="Times New Roman" w:eastAsia="宋体" w:cs="Times New Roman"/>
                <w:szCs w:val="21"/>
                <w:highlight w:val="none"/>
              </w:rPr>
              <w:t>对目标进行考核，均达到目标，并将指标进行了分解。</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cs="宋体"/>
                <w:szCs w:val="21"/>
                <w:highlight w:val="none"/>
              </w:rPr>
            </w:pPr>
            <w:r>
              <w:rPr>
                <w:rFonts w:hint="eastAsia" w:ascii="宋体" w:hAnsi="宋体" w:cs="宋体"/>
                <w:szCs w:val="21"/>
                <w:highlight w:val="none"/>
              </w:rPr>
              <w:t>E7.1</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询问总经理，企业为了实施环境管理体系，并持续改进其有效性、增强顾客满意度和体系正常运行提供了充足的资金及必要的资源，为提高员工质量意识组织了的培训，目前的资源基本满足策划需要。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highlight w:val="none"/>
              </w:rPr>
            </w:pPr>
            <w:r>
              <w:rPr>
                <w:rFonts w:hint="eastAsia" w:ascii="宋体" w:hAnsi="宋体" w:cs="宋体"/>
                <w:szCs w:val="21"/>
                <w:highlight w:val="none"/>
              </w:rPr>
              <w:t>总经理对资源的配备比较重视，人力资源、设备和工作环境等</w:t>
            </w:r>
            <w:r>
              <w:rPr>
                <w:rFonts w:hint="eastAsia" w:ascii="宋体" w:hAnsi="宋体" w:cs="宋体"/>
                <w:szCs w:val="21"/>
                <w:highlight w:val="none"/>
                <w:lang w:val="en-US" w:eastAsia="zh-CN"/>
              </w:rPr>
              <w:t>满足</w:t>
            </w:r>
            <w:r>
              <w:rPr>
                <w:rFonts w:hint="eastAsia"/>
                <w:sz w:val="20"/>
                <w:highlight w:val="none"/>
                <w:lang w:eastAsia="zh-CN"/>
              </w:rPr>
              <w:t>米、食用油、预包装食品（含冷藏冷冻食品）、散装食品（含冷藏冷冻食品）的销售（限许可范围内）</w:t>
            </w:r>
            <w:r>
              <w:rPr>
                <w:rFonts w:hint="eastAsia"/>
                <w:sz w:val="20"/>
                <w:highlight w:val="none"/>
                <w:lang w:val="en-US" w:eastAsia="zh-CN"/>
              </w:rPr>
              <w:t>的</w:t>
            </w:r>
            <w:r>
              <w:rPr>
                <w:rFonts w:hint="eastAsia" w:ascii="宋体" w:hAnsi="宋体" w:cs="宋体"/>
                <w:szCs w:val="21"/>
                <w:highlight w:val="none"/>
              </w:rPr>
              <w:t>需要。</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cs="宋体"/>
                <w:szCs w:val="21"/>
                <w:highlight w:val="none"/>
              </w:rPr>
            </w:pPr>
            <w:r>
              <w:rPr>
                <w:rFonts w:hint="eastAsia" w:ascii="宋体" w:hAnsi="宋体" w:cs="宋体"/>
                <w:szCs w:val="21"/>
                <w:highlight w:val="none"/>
              </w:rPr>
              <w:t xml:space="preserve">E7.4 </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公司和部门负责人清楚公司及各部门与</w:t>
            </w:r>
            <w:r>
              <w:rPr>
                <w:rFonts w:hint="eastAsia" w:ascii="宋体" w:hAnsi="宋体" w:cs="宋体"/>
                <w:szCs w:val="21"/>
                <w:highlight w:val="none"/>
                <w:lang w:val="en-US" w:eastAsia="zh-CN"/>
              </w:rPr>
              <w:t>环境</w:t>
            </w:r>
            <w:r>
              <w:rPr>
                <w:rFonts w:hint="eastAsia" w:ascii="宋体" w:hAnsi="宋体" w:cs="宋体"/>
                <w:szCs w:val="21"/>
                <w:highlight w:val="none"/>
              </w:rPr>
              <w:t>相关的内部沟通和外部信息交流的项目、内容等。如：公布、公开</w:t>
            </w:r>
            <w:r>
              <w:rPr>
                <w:rFonts w:hint="eastAsia" w:ascii="宋体" w:hAnsi="宋体" w:cs="宋体"/>
                <w:szCs w:val="21"/>
                <w:highlight w:val="none"/>
                <w:lang w:eastAsia="zh-CN"/>
              </w:rPr>
              <w:t>管理方针</w:t>
            </w:r>
            <w:r>
              <w:rPr>
                <w:rFonts w:hint="eastAsia" w:ascii="宋体" w:hAnsi="宋体" w:cs="宋体"/>
                <w:szCs w:val="21"/>
                <w:highlight w:val="none"/>
              </w:rPr>
              <w:t>和</w:t>
            </w:r>
            <w:r>
              <w:rPr>
                <w:rFonts w:hint="eastAsia" w:ascii="宋体" w:hAnsi="宋体" w:cs="宋体"/>
                <w:szCs w:val="21"/>
                <w:highlight w:val="none"/>
                <w:lang w:eastAsia="zh-CN"/>
              </w:rPr>
              <w:t>管理目标，</w:t>
            </w:r>
            <w:r>
              <w:rPr>
                <w:rFonts w:hint="eastAsia" w:ascii="宋体" w:hAnsi="宋体" w:cs="宋体"/>
                <w:szCs w:val="21"/>
                <w:highlight w:val="none"/>
              </w:rPr>
              <w:t>与客户、外部供方等相关产品和服务的沟通等。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--通常的沟通方式包括但不限于：会议、文件、改善提案、通告、内部联络书、内部电脑网络、培训、拜访、交谈、提交报告等。</w:t>
            </w:r>
          </w:p>
          <w:p>
            <w:pPr>
              <w:spacing w:line="360" w:lineRule="atLeast"/>
              <w:rPr>
                <w:rFonts w:ascii="宋体" w:hAnsi="宋体"/>
                <w:szCs w:val="21"/>
                <w:highlight w:val="none"/>
              </w:rPr>
            </w:pPr>
            <w:r>
              <w:rPr>
                <w:rFonts w:hint="eastAsia" w:ascii="宋体" w:hAnsi="宋体" w:cs="宋体"/>
                <w:szCs w:val="21"/>
                <w:highlight w:val="none"/>
              </w:rPr>
              <w:t>--现场查看记录并口头交流确认：公司及</w:t>
            </w:r>
            <w:r>
              <w:rPr>
                <w:rFonts w:hint="eastAsia" w:ascii="宋体" w:hAnsi="宋体" w:cs="宋体"/>
                <w:szCs w:val="21"/>
                <w:highlight w:val="none"/>
                <w:lang w:eastAsia="zh-CN"/>
              </w:rPr>
              <w:t>行政部</w:t>
            </w:r>
            <w:r>
              <w:rPr>
                <w:rFonts w:hint="eastAsia" w:ascii="宋体" w:hAnsi="宋体" w:cs="宋体"/>
                <w:szCs w:val="21"/>
                <w:highlight w:val="none"/>
              </w:rPr>
              <w:t>负责的相关内、外沟通效果基本满足要求。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rPr>
              <w:t xml:space="preserve">E9.1.1 </w:t>
            </w:r>
          </w:p>
          <w:p>
            <w:pPr>
              <w:rPr>
                <w:rFonts w:ascii="宋体" w:hAnsi="宋体" w:cs="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EMS</w:t>
            </w:r>
            <w:r>
              <w:rPr>
                <w:rFonts w:hint="eastAsia" w:ascii="宋体" w:hAnsi="宋体" w:cs="宋体"/>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如：（1）《合规性评价控制程序》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bCs/>
                <w:color w:val="000000"/>
                <w:spacing w:val="-20"/>
                <w:szCs w:val="21"/>
                <w:highlight w:val="none"/>
              </w:rPr>
              <w:t>内部审核控制程序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（3）《管理评审控制程序》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bCs/>
                <w:color w:val="000000"/>
                <w:spacing w:val="-20"/>
                <w:szCs w:val="21"/>
                <w:highlight w:val="none"/>
              </w:rPr>
              <w:t>应急准备与响应控制程序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（5）《法律法规与其他要求控制程序》</w:t>
            </w:r>
          </w:p>
        </w:tc>
        <w:tc>
          <w:tcPr>
            <w:tcW w:w="1585" w:type="dxa"/>
          </w:tcPr>
          <w:p>
            <w:pPr>
              <w:rPr>
                <w:highlight w:val="none"/>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E9.2 </w:t>
            </w:r>
          </w:p>
          <w:p>
            <w:pPr>
              <w:rPr>
                <w:rFonts w:ascii="宋体" w:hAnsi="宋体"/>
                <w:szCs w:val="21"/>
                <w:highlight w:val="none"/>
              </w:rPr>
            </w:pPr>
          </w:p>
        </w:tc>
        <w:tc>
          <w:tcPr>
            <w:tcW w:w="10004"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范围：公司质量、环境、职业健康安全管理体系涉及的各职能部门。</w:t>
            </w:r>
          </w:p>
          <w:p>
            <w:pPr>
              <w:spacing w:line="360" w:lineRule="auto"/>
              <w:ind w:firstLine="420" w:firstLineChars="200"/>
              <w:rPr>
                <w:rFonts w:hint="eastAsia" w:ascii="宋体" w:hAnsi="宋体"/>
                <w:sz w:val="21"/>
                <w:szCs w:val="21"/>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rPr>
              <w:t>组长：舒畅 组员：</w:t>
            </w:r>
            <w:r>
              <w:rPr>
                <w:rFonts w:hint="eastAsia" w:ascii="宋体" w:hAnsi="宋体"/>
                <w:szCs w:val="21"/>
                <w:lang w:eastAsia="zh-CN"/>
              </w:rPr>
              <w:t>李家浪</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市场部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8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rPr>
              <w:t>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E9.3 </w:t>
            </w:r>
          </w:p>
          <w:p>
            <w:pPr>
              <w:rPr>
                <w:rFonts w:ascii="宋体" w:hAnsi="宋体"/>
                <w:szCs w:val="21"/>
                <w:highlight w:val="none"/>
              </w:rPr>
            </w:pP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cs="宋体"/>
                <w:szCs w:val="21"/>
                <w:highlight w:val="none"/>
                <w:lang w:val="en-US" w:eastAsia="zh-CN"/>
              </w:rPr>
              <w:t>丁飞总经理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w:t>
            </w:r>
            <w:r>
              <w:rPr>
                <w:rFonts w:hint="eastAsia" w:ascii="宋体" w:hAnsi="宋体" w:cs="宋体"/>
                <w:szCs w:val="21"/>
                <w:highlight w:val="none"/>
                <w:lang w:val="en-US" w:eastAsia="zh-CN"/>
              </w:rPr>
              <w:t>员工代表</w:t>
            </w:r>
            <w:r>
              <w:rPr>
                <w:rFonts w:hint="eastAsia" w:ascii="宋体" w:hAnsi="宋体" w:cs="宋体"/>
                <w:szCs w:val="21"/>
                <w:highlight w:val="none"/>
              </w:rPr>
              <w:t>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hint="eastAsia" w:ascii="宋体" w:hAnsi="宋体" w:eastAsia="宋体"/>
                <w:sz w:val="24"/>
                <w:highlight w:val="none"/>
                <w:lang w:eastAsia="zh-CN"/>
              </w:rPr>
            </w:pPr>
            <w:r>
              <w:rPr>
                <w:rFonts w:hint="eastAsia"/>
                <w:szCs w:val="22"/>
                <w:highlight w:val="none"/>
                <w:lang w:eastAsia="zh-CN"/>
              </w:rPr>
              <w:t>改进的建议：</w:t>
            </w:r>
            <w:r>
              <w:rPr>
                <w:rFonts w:hint="eastAsia"/>
                <w:sz w:val="21"/>
                <w:szCs w:val="21"/>
              </w:rPr>
              <w:t>公司全体人员加强对</w:t>
            </w:r>
            <w:r>
              <w:rPr>
                <w:rFonts w:hint="eastAsia" w:ascii="Times New Roman" w:hAnsi="Times New Roman" w:eastAsia="Times New Roman" w:cs="Times New Roman"/>
                <w:sz w:val="21"/>
                <w:szCs w:val="21"/>
              </w:rPr>
              <w:t>ISO14001：2015《环境管理体系 要求</w:t>
            </w:r>
            <w:r>
              <w:rPr>
                <w:rFonts w:hint="eastAsia"/>
                <w:sz w:val="21"/>
                <w:szCs w:val="21"/>
              </w:rPr>
              <w:t>》的培训</w:t>
            </w:r>
            <w:r>
              <w:rPr>
                <w:rFonts w:hint="eastAsia"/>
                <w:sz w:val="21"/>
                <w:szCs w:val="21"/>
                <w:lang w:eastAsia="zh-CN"/>
              </w:rPr>
              <w:t>，2021年12月底</w:t>
            </w:r>
            <w:r>
              <w:rPr>
                <w:rFonts w:hint="eastAsia"/>
                <w:sz w:val="21"/>
                <w:szCs w:val="21"/>
                <w:lang w:val="en-US" w:eastAsia="zh-CN"/>
              </w:rPr>
              <w:t>前完成</w:t>
            </w:r>
            <w:r>
              <w:rPr>
                <w:rFonts w:hint="eastAsia"/>
                <w:sz w:val="21"/>
                <w:szCs w:val="21"/>
                <w:lang w:eastAsia="zh-CN"/>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ascii="宋体" w:hAnsi="宋体" w:cs="宋体"/>
                <w:szCs w:val="21"/>
                <w:highlight w:val="none"/>
              </w:rPr>
            </w:pPr>
            <w:r>
              <w:rPr>
                <w:rFonts w:hint="eastAsia" w:ascii="宋体" w:hAnsi="宋体" w:cs="宋体"/>
                <w:color w:val="auto"/>
                <w:szCs w:val="21"/>
                <w:highlight w:val="none"/>
              </w:rPr>
              <w:t>相关法关注：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月至今</w:t>
            </w:r>
            <w:r>
              <w:rPr>
                <w:rFonts w:hint="eastAsia" w:ascii="宋体" w:hAnsi="宋体" w:cs="宋体"/>
                <w:color w:val="auto"/>
                <w:szCs w:val="21"/>
                <w:highlight w:val="none"/>
              </w:rPr>
              <w:t>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r>
              <w:rPr>
                <w:rFonts w:hint="eastAsia" w:ascii="宋体" w:hAnsi="宋体" w:cs="宋体"/>
                <w:color w:val="auto"/>
                <w:szCs w:val="21"/>
                <w:highlight w:val="none"/>
                <w:lang w:eastAsia="zh-CN"/>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1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改进 总则</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E10.1;10.3 </w:t>
            </w:r>
          </w:p>
          <w:p>
            <w:pPr>
              <w:rPr>
                <w:rFonts w:ascii="宋体" w:hAnsi="宋体"/>
                <w:szCs w:val="21"/>
                <w:highlight w:val="none"/>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highlight w:val="none"/>
              </w:rPr>
            </w:pPr>
            <w:r>
              <w:rPr>
                <w:rFonts w:hint="eastAsia" w:ascii="宋体" w:hAnsi="宋体" w:cs="宋体"/>
                <w:szCs w:val="21"/>
                <w:highlight w:val="none"/>
              </w:rPr>
              <w:t>公司制定系列程序文件</w:t>
            </w:r>
            <w:r>
              <w:rPr>
                <w:rFonts w:hint="eastAsia" w:ascii="宋体" w:hAnsi="宋体" w:cs="宋体"/>
                <w:color w:val="000000" w:themeColor="text1"/>
                <w:szCs w:val="21"/>
                <w:highlight w:val="none"/>
              </w:rPr>
              <w:t>《管理评审控制程序》、《应急准备与响应控制程序》、《合规性评价控制程序》、《不合格品控制程序》</w:t>
            </w:r>
            <w:r>
              <w:rPr>
                <w:rFonts w:hint="eastAsia" w:ascii="宋体" w:hAnsi="宋体" w:cs="宋体"/>
                <w:color w:val="000000" w:themeColor="text1"/>
                <w:szCs w:val="21"/>
                <w:highlight w:val="none"/>
                <w:lang w:eastAsia="zh-CN"/>
              </w:rPr>
              <w:t>、《事故事件不符合控制程序》</w:t>
            </w:r>
            <w:r>
              <w:rPr>
                <w:rFonts w:hint="eastAsia" w:ascii="宋体" w:hAnsi="宋体" w:cs="宋体"/>
                <w:color w:val="000000" w:themeColor="text1"/>
                <w:szCs w:val="21"/>
                <w:highlight w:val="none"/>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公司通过</w:t>
            </w:r>
            <w:r>
              <w:rPr>
                <w:rFonts w:hint="eastAsia" w:ascii="宋体" w:hAnsi="宋体" w:cs="宋体"/>
                <w:color w:val="000000" w:themeColor="text1"/>
                <w:szCs w:val="21"/>
                <w:highlight w:val="none"/>
                <w:lang w:eastAsia="zh-CN"/>
              </w:rPr>
              <w:t>管理方针</w:t>
            </w:r>
            <w:r>
              <w:rPr>
                <w:rFonts w:hint="eastAsia" w:ascii="宋体" w:hAnsi="宋体" w:cs="宋体"/>
                <w:color w:val="000000" w:themeColor="text1"/>
                <w:szCs w:val="21"/>
                <w:highlight w:val="none"/>
              </w:rPr>
              <w:t>、目标的达成分析、内部质量审核结果、数据资料统计分析、纠正和预防措施和管理评审等方式，以推动质量、环境和职业健康安全管理体系的持续改进。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highlight w:val="none"/>
              </w:rPr>
            </w:pPr>
            <w:r>
              <w:rPr>
                <w:rFonts w:hint="eastAsia" w:ascii="宋体" w:hAnsi="宋体" w:cs="宋体"/>
                <w:color w:val="000000" w:themeColor="text1"/>
                <w:szCs w:val="21"/>
                <w:highlight w:val="none"/>
              </w:rPr>
              <w:t>公司实施纠正措施，消除客户投诉的原因，以防止其再发生。在</w:t>
            </w:r>
            <w:r>
              <w:rPr>
                <w:rFonts w:hint="eastAsia" w:ascii="宋体" w:hAnsi="宋体"/>
                <w:bCs/>
                <w:color w:val="000000" w:themeColor="text1"/>
                <w:spacing w:val="-20"/>
                <w:szCs w:val="21"/>
                <w:highlight w:val="none"/>
              </w:rPr>
              <w:t>客户投诉处理管理制度</w:t>
            </w:r>
            <w:r>
              <w:rPr>
                <w:rFonts w:hint="eastAsia" w:ascii="宋体" w:hAnsi="宋体" w:cs="宋体"/>
                <w:color w:val="000000" w:themeColor="text1"/>
                <w:szCs w:val="21"/>
                <w:highlight w:val="none"/>
              </w:rPr>
              <w:t>文件中规定了对客户投诉的处理要求，</w:t>
            </w:r>
            <w:r>
              <w:rPr>
                <w:rFonts w:hint="eastAsia" w:ascii="宋体" w:hAnsi="宋体"/>
                <w:highlight w:val="none"/>
              </w:rPr>
              <w:t>对投诉客户进行回访，收集客户的反馈意见。</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相关责任部门要分析产生客户投诉的原因，按</w:t>
            </w:r>
            <w:r>
              <w:rPr>
                <w:rFonts w:hint="eastAsia" w:ascii="宋体" w:hAnsi="宋体" w:cs="宋体"/>
                <w:color w:val="000000" w:themeColor="text1"/>
                <w:szCs w:val="21"/>
                <w:highlight w:val="none"/>
              </w:rPr>
              <w:t>《改进控制程序》</w:t>
            </w:r>
            <w:r>
              <w:rPr>
                <w:rFonts w:hint="eastAsia" w:ascii="宋体" w:hAnsi="宋体" w:cs="宋体"/>
                <w:szCs w:val="21"/>
                <w:highlight w:val="none"/>
              </w:rPr>
              <w:t>实施纠正措施。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不符合处理程序和机制健全。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公司主要按策划的管理手册、程序文件等实施运行，主要采用内审、管理评审、数据分析、纠正和预防措施、</w:t>
            </w:r>
            <w:r>
              <w:rPr>
                <w:rFonts w:hint="eastAsia" w:ascii="宋体" w:hAnsi="宋体" w:cs="宋体"/>
                <w:szCs w:val="21"/>
                <w:highlight w:val="none"/>
                <w:lang w:eastAsia="zh-CN"/>
              </w:rPr>
              <w:t>管理方针</w:t>
            </w:r>
            <w:r>
              <w:rPr>
                <w:rFonts w:hint="eastAsia" w:ascii="宋体" w:hAnsi="宋体" w:cs="宋体"/>
                <w:szCs w:val="21"/>
                <w:highlight w:val="none"/>
              </w:rPr>
              <w:t>和目标等来实现对质量、环境和职业健康安全管理体系的改进，另外主要通过日常工作中发现的问题及时予以调整解决来实现。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rPr>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2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25" w:type="dxa"/>
            <w:gridSpan w:val="2"/>
            <w:vAlign w:val="center"/>
          </w:tcPr>
          <w:p>
            <w:pPr>
              <w:rPr>
                <w:rFonts w:hint="default" w:eastAsia="宋体"/>
                <w:sz w:val="24"/>
                <w:szCs w:val="24"/>
                <w:highlight w:val="none"/>
                <w:lang w:val="en-US" w:eastAsia="zh-CN"/>
              </w:rPr>
            </w:pPr>
            <w:r>
              <w:rPr>
                <w:rFonts w:hint="eastAsia"/>
                <w:sz w:val="24"/>
                <w:szCs w:val="24"/>
                <w:highlight w:val="none"/>
              </w:rPr>
              <w:t xml:space="preserve">受审核部门：管理层 </w:t>
            </w:r>
            <w:r>
              <w:rPr>
                <w:rFonts w:hint="eastAsia"/>
                <w:sz w:val="24"/>
                <w:szCs w:val="24"/>
                <w:highlight w:val="none"/>
                <w:lang w:eastAsia="zh-CN"/>
              </w:rPr>
              <w:t>，</w:t>
            </w:r>
            <w:r>
              <w:rPr>
                <w:rFonts w:hint="eastAsia"/>
                <w:sz w:val="24"/>
                <w:szCs w:val="24"/>
                <w:highlight w:val="none"/>
              </w:rPr>
              <w:t>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 xml:space="preserve">丁飞     </w:t>
            </w:r>
            <w:r>
              <w:rPr>
                <w:rFonts w:hint="eastAsia"/>
                <w:sz w:val="24"/>
                <w:szCs w:val="24"/>
                <w:highlight w:val="none"/>
              </w:rPr>
              <w:t>陪同人员：</w:t>
            </w:r>
            <w:r>
              <w:rPr>
                <w:rFonts w:hint="eastAsia" w:cs="Times New Roman"/>
                <w:sz w:val="24"/>
                <w:szCs w:val="24"/>
                <w:highlight w:val="none"/>
                <w:lang w:val="en-US" w:eastAsia="zh-CN"/>
              </w:rPr>
              <w:t>李正律</w:t>
            </w:r>
          </w:p>
        </w:tc>
        <w:tc>
          <w:tcPr>
            <w:tcW w:w="1564"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25" w:type="dxa"/>
            <w:gridSpan w:val="2"/>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lang w:eastAsia="zh-CN"/>
              </w:rPr>
              <w:t>、</w:t>
            </w:r>
            <w:r>
              <w:rPr>
                <w:rFonts w:hint="eastAsia"/>
                <w:sz w:val="24"/>
                <w:szCs w:val="24"/>
                <w:highlight w:val="none"/>
              </w:rPr>
              <w:t>审核时间：</w:t>
            </w:r>
            <w:r>
              <w:rPr>
                <w:rFonts w:hint="eastAsia"/>
                <w:sz w:val="24"/>
                <w:szCs w:val="24"/>
                <w:highlight w:val="none"/>
                <w:lang w:val="en-US" w:eastAsia="zh-CN"/>
              </w:rPr>
              <w:t>2021.7.6</w:t>
            </w:r>
          </w:p>
        </w:tc>
        <w:tc>
          <w:tcPr>
            <w:tcW w:w="15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25" w:type="dxa"/>
            <w:gridSpan w:val="2"/>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lang w:val="en-US" w:eastAsia="zh-CN"/>
              </w:rPr>
              <w:t>审核条款：</w:t>
            </w:r>
          </w:p>
        </w:tc>
        <w:tc>
          <w:tcPr>
            <w:tcW w:w="15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szCs w:val="21"/>
                <w:highlight w:val="none"/>
              </w:rPr>
            </w:pPr>
            <w:r>
              <w:rPr>
                <w:rFonts w:hint="eastAsia" w:ascii="宋体" w:hAnsi="宋体" w:cs="宋体"/>
                <w:szCs w:val="21"/>
                <w:highlight w:val="none"/>
              </w:rPr>
              <w:t>S:4.1;4.2;4.3;4.4</w:t>
            </w:r>
          </w:p>
          <w:p>
            <w:pPr>
              <w:adjustRightInd w:val="0"/>
              <w:snapToGrid w:val="0"/>
              <w:rPr>
                <w:rFonts w:ascii="宋体" w:hAnsi="宋体" w:cs="宋体"/>
                <w:szCs w:val="21"/>
                <w:highlight w:val="none"/>
              </w:rPr>
            </w:pPr>
          </w:p>
          <w:p>
            <w:pPr>
              <w:rPr>
                <w:highlight w:val="none"/>
              </w:rPr>
            </w:pPr>
          </w:p>
        </w:tc>
        <w:tc>
          <w:tcPr>
            <w:tcW w:w="10025" w:type="dxa"/>
            <w:gridSpan w:val="2"/>
          </w:tcPr>
          <w:p>
            <w:pPr>
              <w:ind w:firstLine="420" w:firstLineChars="200"/>
              <w:rPr>
                <w:highlight w:val="none"/>
              </w:rPr>
            </w:pPr>
            <w:r>
              <w:rPr>
                <w:rFonts w:hint="eastAsia"/>
                <w:highlight w:val="none"/>
              </w:rPr>
              <w:t>公司确定的相关方有</w:t>
            </w:r>
            <w:r>
              <w:rPr>
                <w:rFonts w:hint="eastAsia" w:ascii="宋体" w:hAnsi="宋体" w:cs="宋体"/>
                <w:color w:val="auto"/>
                <w:szCs w:val="21"/>
                <w:highlight w:val="none"/>
                <w:lang w:val="en-US" w:eastAsia="zh-CN"/>
              </w:rPr>
              <w:t>政府机构、第三方认证机构、员工、投资者、客户、供应商</w:t>
            </w:r>
            <w:r>
              <w:rPr>
                <w:rFonts w:hint="eastAsia" w:ascii="宋体" w:hAnsi="宋体" w:cs="宋体"/>
                <w:color w:val="auto"/>
                <w:szCs w:val="21"/>
                <w:highlight w:val="none"/>
              </w:rPr>
              <w:t>等</w:t>
            </w:r>
            <w:r>
              <w:rPr>
                <w:rFonts w:hint="eastAsia"/>
                <w:highlight w:val="none"/>
              </w:rPr>
              <w:t>。</w:t>
            </w:r>
          </w:p>
          <w:p>
            <w:pPr>
              <w:rPr>
                <w:highlight w:val="none"/>
              </w:rPr>
            </w:pPr>
            <w:r>
              <w:rPr>
                <w:rFonts w:hint="eastAsia"/>
                <w:highlight w:val="none"/>
              </w:rPr>
              <w:t>理解员工诉求的形式为谈心、茶话会等；理解政府机构等相关方的形式主要为电话沟通、上门拜访等；</w:t>
            </w:r>
          </w:p>
          <w:p>
            <w:pPr>
              <w:rPr>
                <w:highlight w:val="none"/>
              </w:rPr>
            </w:pPr>
            <w:r>
              <w:rPr>
                <w:rFonts w:hint="eastAsia"/>
                <w:highlight w:val="none"/>
              </w:rPr>
              <w:t>员工关注的主要问题有</w:t>
            </w:r>
            <w:r>
              <w:rPr>
                <w:rFonts w:hint="eastAsia" w:ascii="宋体" w:hAnsi="宋体" w:cs="宋体"/>
                <w:szCs w:val="21"/>
                <w:highlight w:val="none"/>
              </w:rPr>
              <w:t>工资待遇</w:t>
            </w:r>
            <w:r>
              <w:rPr>
                <w:rFonts w:hint="eastAsia" w:ascii="宋体" w:hAnsi="宋体" w:cs="宋体"/>
                <w:szCs w:val="21"/>
                <w:highlight w:val="none"/>
                <w:lang w:val="en-US" w:eastAsia="zh-CN"/>
              </w:rPr>
              <w:t>增加</w:t>
            </w:r>
            <w:r>
              <w:rPr>
                <w:rFonts w:hint="eastAsia" w:ascii="宋体" w:hAnsi="宋体" w:cs="宋体"/>
                <w:szCs w:val="21"/>
                <w:highlight w:val="none"/>
              </w:rPr>
              <w:t>、</w:t>
            </w:r>
            <w:r>
              <w:rPr>
                <w:rFonts w:hint="eastAsia" w:ascii="宋体" w:hAnsi="宋体" w:cs="宋体"/>
                <w:szCs w:val="21"/>
                <w:highlight w:val="none"/>
                <w:lang w:val="en-US" w:eastAsia="zh-CN"/>
              </w:rPr>
              <w:t>培训学习机会、工作环境舒适、公司发展潜力</w:t>
            </w:r>
            <w:r>
              <w:rPr>
                <w:rFonts w:hint="eastAsia" w:ascii="宋体" w:hAnsi="宋体" w:cs="宋体"/>
                <w:szCs w:val="21"/>
                <w:highlight w:val="none"/>
              </w:rPr>
              <w:t>等，</w:t>
            </w:r>
            <w:r>
              <w:rPr>
                <w:rFonts w:hint="eastAsia" w:ascii="宋体" w:hAnsi="宋体" w:cs="宋体"/>
                <w:szCs w:val="21"/>
                <w:highlight w:val="none"/>
                <w:lang w:eastAsia="zh-CN"/>
              </w:rPr>
              <w:t>供应商</w:t>
            </w:r>
            <w:r>
              <w:rPr>
                <w:rFonts w:hint="eastAsia" w:ascii="宋体" w:hAnsi="宋体" w:cs="宋体"/>
                <w:szCs w:val="21"/>
                <w:highlight w:val="none"/>
              </w:rPr>
              <w:t>关注的主要问题是长期合作、互利共赢</w:t>
            </w:r>
            <w:r>
              <w:rPr>
                <w:rFonts w:hint="eastAsia" w:ascii="宋体" w:hAnsi="宋体" w:cs="宋体"/>
                <w:szCs w:val="21"/>
                <w:highlight w:val="none"/>
                <w:lang w:eastAsia="zh-CN"/>
              </w:rPr>
              <w:t>、</w:t>
            </w:r>
            <w:r>
              <w:rPr>
                <w:rFonts w:hint="eastAsia" w:ascii="宋体" w:hAnsi="宋体" w:cs="宋体"/>
                <w:szCs w:val="21"/>
                <w:highlight w:val="none"/>
              </w:rPr>
              <w:t>付款时间</w:t>
            </w:r>
            <w:r>
              <w:rPr>
                <w:rFonts w:hint="eastAsia" w:ascii="宋体" w:hAnsi="宋体" w:cs="宋体"/>
                <w:szCs w:val="21"/>
                <w:highlight w:val="none"/>
                <w:lang w:eastAsia="zh-CN"/>
              </w:rPr>
              <w:t>、</w:t>
            </w:r>
            <w:r>
              <w:rPr>
                <w:rFonts w:hint="eastAsia" w:ascii="宋体" w:hAnsi="宋体" w:cs="宋体"/>
                <w:szCs w:val="21"/>
                <w:highlight w:val="none"/>
                <w:lang w:val="en-US" w:eastAsia="zh-CN"/>
              </w:rPr>
              <w:t>要求清晰，及时沟通</w:t>
            </w:r>
            <w:r>
              <w:rPr>
                <w:rFonts w:hint="eastAsia" w:ascii="宋体" w:hAnsi="宋体" w:cs="宋体"/>
                <w:szCs w:val="21"/>
                <w:highlight w:val="none"/>
              </w:rPr>
              <w:t>等</w:t>
            </w:r>
            <w:r>
              <w:rPr>
                <w:rFonts w:hint="eastAsia"/>
                <w:highlight w:val="none"/>
              </w:rPr>
              <w:t>。</w:t>
            </w:r>
          </w:p>
          <w:p>
            <w:pPr>
              <w:rPr>
                <w:highlight w:val="none"/>
              </w:rPr>
            </w:pPr>
            <w:r>
              <w:rPr>
                <w:rFonts w:hint="eastAsia"/>
                <w:highlight w:val="none"/>
              </w:rPr>
              <w:t>对相关方的要求的监视和评审的方法多样，通过QQ和微信等现代通讯手段是常用的便捷而又高效主要方法。</w:t>
            </w:r>
          </w:p>
          <w:p>
            <w:pPr>
              <w:rPr>
                <w:highlight w:val="none"/>
              </w:rPr>
            </w:pPr>
          </w:p>
          <w:p>
            <w:pPr>
              <w:rPr>
                <w:rFonts w:hint="eastAsia"/>
                <w:highlight w:val="none"/>
              </w:rPr>
            </w:pPr>
            <w:r>
              <w:rPr>
                <w:rFonts w:hint="eastAsia"/>
                <w:highlight w:val="none"/>
              </w:rPr>
              <w:t>公司</w:t>
            </w:r>
            <w:r>
              <w:rPr>
                <w:rFonts w:hint="eastAsia"/>
                <w:highlight w:val="none"/>
                <w:lang w:val="en-US" w:eastAsia="zh-CN"/>
              </w:rPr>
              <w:t>职业健康安全</w:t>
            </w:r>
            <w:r>
              <w:rPr>
                <w:rFonts w:hint="eastAsia"/>
                <w:highlight w:val="none"/>
              </w:rPr>
              <w:t>管理体系的范围是：</w:t>
            </w:r>
          </w:p>
          <w:p>
            <w:pPr>
              <w:rPr>
                <w:rFonts w:hint="eastAsia"/>
                <w:highlight w:val="none"/>
              </w:rPr>
            </w:pPr>
            <w:r>
              <w:rPr>
                <w:rFonts w:hint="eastAsia"/>
                <w:highlight w:val="none"/>
              </w:rPr>
              <w:t>OHSMS</w:t>
            </w:r>
            <w:r>
              <w:rPr>
                <w:rFonts w:hint="eastAsia"/>
                <w:highlight w:val="none"/>
                <w:lang w:eastAsia="zh-CN"/>
              </w:rPr>
              <w:t>：</w:t>
            </w:r>
            <w:r>
              <w:rPr>
                <w:rFonts w:hint="eastAsia" w:ascii="宋体" w:hAnsi="宋体"/>
                <w:szCs w:val="21"/>
                <w:highlight w:val="none"/>
                <w:lang w:eastAsia="zh-CN"/>
              </w:rPr>
              <w:t>米、食用油、预包装食品（含冷藏冷冻食品）、散装食品（含冷藏冷冻食品）的销售（限许可范围内）</w:t>
            </w:r>
            <w:r>
              <w:rPr>
                <w:sz w:val="20"/>
                <w:highlight w:val="none"/>
              </w:rPr>
              <w:t>所涉及的相关职业健康安全管理活动</w:t>
            </w:r>
            <w:r>
              <w:rPr>
                <w:rFonts w:hint="eastAsia"/>
                <w:highlight w:val="none"/>
              </w:rPr>
              <w:t>。</w:t>
            </w:r>
          </w:p>
          <w:p>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经营地</w:t>
            </w:r>
            <w:r>
              <w:rPr>
                <w:rFonts w:hint="eastAsia" w:ascii="宋体" w:hAnsi="宋体" w:cs="宋体"/>
                <w:szCs w:val="21"/>
                <w:highlight w:val="none"/>
                <w:lang w:eastAsia="zh-CN"/>
              </w:rPr>
              <w:t>：</w:t>
            </w:r>
            <w:r>
              <w:rPr>
                <w:rFonts w:hint="eastAsia" w:asciiTheme="minorEastAsia" w:hAnsiTheme="minorEastAsia" w:eastAsiaTheme="minorEastAsia"/>
                <w:sz w:val="20"/>
                <w:highlight w:val="none"/>
                <w:lang w:eastAsia="zh-CN"/>
              </w:rPr>
              <w:t>古蔺县二郎镇复陶街19号</w:t>
            </w:r>
            <w:r>
              <w:rPr>
                <w:rFonts w:hint="eastAsia" w:ascii="宋体" w:hAnsi="宋体" w:eastAsia="宋体" w:cs="宋体"/>
                <w:szCs w:val="21"/>
                <w:highlight w:val="none"/>
                <w:lang w:eastAsia="zh-CN"/>
              </w:rPr>
              <w:t>。</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经识别，组织依据标准的要求建立、实施、维护管理体系，符合标准要求。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w:t>
            </w:r>
            <w:r>
              <w:rPr>
                <w:rFonts w:hint="eastAsia" w:ascii="宋体" w:hAnsi="宋体" w:cs="宋体"/>
                <w:szCs w:val="21"/>
                <w:highlight w:val="none"/>
                <w:lang w:eastAsia="zh-CN"/>
              </w:rPr>
              <w:t>、</w:t>
            </w:r>
            <w:r>
              <w:rPr>
                <w:rFonts w:hint="eastAsia" w:ascii="宋体" w:hAnsi="宋体" w:cs="宋体"/>
                <w:szCs w:val="21"/>
                <w:highlight w:val="none"/>
                <w:lang w:val="en-US" w:eastAsia="zh-CN"/>
              </w:rPr>
              <w:t>GB/T45001-2020</w:t>
            </w:r>
            <w:r>
              <w:rPr>
                <w:rFonts w:hint="eastAsia" w:ascii="宋体" w:hAnsi="宋体" w:cs="宋体"/>
                <w:szCs w:val="21"/>
                <w:highlight w:val="none"/>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S5.1</w:t>
            </w:r>
          </w:p>
        </w:tc>
        <w:tc>
          <w:tcPr>
            <w:tcW w:w="10025" w:type="dxa"/>
            <w:gridSpan w:val="2"/>
            <w:vAlign w:val="top"/>
          </w:tcPr>
          <w:p>
            <w:pPr>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cs="宋体"/>
                <w:szCs w:val="21"/>
                <w:highlight w:val="none"/>
                <w:lang w:val="en-US" w:eastAsia="zh-CN"/>
              </w:rPr>
              <w:t>丁飞</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管代：</w:t>
            </w:r>
            <w:r>
              <w:rPr>
                <w:rFonts w:hint="eastAsia" w:ascii="宋体" w:hAnsi="宋体" w:cs="宋体"/>
                <w:szCs w:val="21"/>
                <w:highlight w:val="none"/>
                <w:lang w:val="en-US" w:eastAsia="zh-CN"/>
              </w:rPr>
              <w:t>李正律</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通过与总经理交流：总经理从以下活动方式对公司建立、实施</w:t>
            </w:r>
            <w:r>
              <w:rPr>
                <w:rFonts w:hint="eastAsia" w:ascii="宋体" w:hAnsi="宋体" w:cs="宋体"/>
                <w:szCs w:val="21"/>
                <w:highlight w:val="none"/>
                <w:lang w:eastAsia="zh-CN"/>
              </w:rPr>
              <w:t>管理体系</w:t>
            </w:r>
            <w:r>
              <w:rPr>
                <w:rFonts w:hint="eastAsia" w:ascii="宋体" w:hAnsi="宋体" w:cs="宋体"/>
                <w:szCs w:val="21"/>
                <w:highlight w:val="none"/>
              </w:rPr>
              <w:t xml:space="preserve">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color w:val="auto"/>
                <w:highlight w:val="none"/>
              </w:rPr>
              <w:t>制定和发布公司自身发展质量</w:t>
            </w:r>
            <w:r>
              <w:rPr>
                <w:rFonts w:hint="eastAsia"/>
                <w:color w:val="auto"/>
                <w:highlight w:val="none"/>
                <w:lang w:eastAsia="zh-CN"/>
              </w:rPr>
              <w:t>、</w:t>
            </w:r>
            <w:r>
              <w:rPr>
                <w:rFonts w:hint="eastAsia"/>
                <w:color w:val="auto"/>
                <w:highlight w:val="none"/>
                <w:lang w:val="en-US" w:eastAsia="zh-CN"/>
              </w:rPr>
              <w:t>环境、职业健康安全</w:t>
            </w:r>
            <w:r>
              <w:rPr>
                <w:rFonts w:hint="eastAsia"/>
                <w:color w:val="auto"/>
                <w:highlight w:val="none"/>
              </w:rPr>
              <w:t>方针</w:t>
            </w:r>
            <w:r>
              <w:rPr>
                <w:rFonts w:hint="eastAsia"/>
                <w:color w:val="auto"/>
                <w:highlight w:val="none"/>
                <w:lang w:val="en-US" w:eastAsia="zh-CN"/>
              </w:rPr>
              <w:t>和管理目标</w:t>
            </w: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hint="eastAsia"/>
                <w:color w:val="auto"/>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6、对质量、环境和职业健康安全管理体系的有效性承担责任</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7、推动公司体系的改进，使体系能够更完善，和公司实际运作切合。</w:t>
            </w:r>
          </w:p>
          <w:p>
            <w:pPr>
              <w:spacing w:line="400" w:lineRule="exact"/>
              <w:jc w:val="left"/>
              <w:rPr>
                <w:rFonts w:ascii="宋体" w:hAnsi="宋体" w:cs="宋体"/>
                <w:szCs w:val="21"/>
                <w:highlight w:val="none"/>
              </w:rPr>
            </w:pPr>
            <w:r>
              <w:rPr>
                <w:rFonts w:hint="eastAsia" w:ascii="宋体" w:hAnsi="宋体" w:cs="宋体"/>
                <w:color w:val="auto"/>
                <w:szCs w:val="21"/>
                <w:highlight w:val="none"/>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S5.2 </w:t>
            </w:r>
          </w:p>
          <w:p>
            <w:pPr>
              <w:rPr>
                <w:b/>
                <w:szCs w:val="21"/>
                <w:highlight w:val="none"/>
              </w:rPr>
            </w:pPr>
          </w:p>
        </w:tc>
        <w:tc>
          <w:tcPr>
            <w:tcW w:w="10025" w:type="dxa"/>
            <w:gridSpan w:val="2"/>
            <w:vAlign w:val="top"/>
          </w:tcPr>
          <w:p>
            <w:pPr>
              <w:rPr>
                <w:rFonts w:ascii="宋体" w:hAnsi="宋体"/>
                <w:szCs w:val="21"/>
                <w:highlight w:val="none"/>
              </w:rPr>
            </w:pPr>
            <w:r>
              <w:rPr>
                <w:rFonts w:hint="eastAsia" w:ascii="宋体" w:hAnsi="宋体"/>
                <w:szCs w:val="21"/>
                <w:highlight w:val="none"/>
                <w:lang w:eastAsia="zh-CN"/>
              </w:rPr>
              <w:t>管理方针</w:t>
            </w:r>
            <w:r>
              <w:rPr>
                <w:rFonts w:hint="eastAsia" w:ascii="宋体" w:hAnsi="宋体"/>
                <w:szCs w:val="21"/>
                <w:highlight w:val="none"/>
              </w:rPr>
              <w:t>：</w:t>
            </w:r>
          </w:p>
          <w:p>
            <w:pPr>
              <w:pStyle w:val="6"/>
              <w:rPr>
                <w:rFonts w:ascii="宋体" w:hAnsi="宋体"/>
                <w:szCs w:val="21"/>
                <w:highlight w:val="none"/>
              </w:rPr>
            </w:pPr>
            <w:r>
              <w:rPr>
                <w:rFonts w:hint="eastAsia" w:ascii="宋体" w:hAnsi="宋体"/>
                <w:szCs w:val="21"/>
                <w:highlight w:val="none"/>
              </w:rPr>
              <w:t>“以稳定品质、完善服务、持续改进、满足顾客需求；以安全运行、保护环境、守法诚信、体现社会责任。”</w:t>
            </w:r>
          </w:p>
          <w:p>
            <w:pPr>
              <w:spacing w:line="400" w:lineRule="exact"/>
              <w:jc w:val="left"/>
              <w:rPr>
                <w:rFonts w:ascii="宋体" w:hAnsi="宋体" w:cs="宋体"/>
                <w:szCs w:val="21"/>
                <w:highlight w:val="none"/>
              </w:rPr>
            </w:pPr>
            <w:r>
              <w:rPr>
                <w:rFonts w:hint="eastAsia" w:ascii="宋体" w:hAnsi="宋体" w:cs="宋体"/>
                <w:szCs w:val="21"/>
                <w:highlight w:val="none"/>
              </w:rPr>
              <w:t>其</w:t>
            </w:r>
            <w:r>
              <w:rPr>
                <w:rFonts w:hint="eastAsia" w:ascii="宋体" w:hAnsi="宋体" w:cs="宋体"/>
                <w:szCs w:val="21"/>
                <w:highlight w:val="none"/>
                <w:lang w:val="en-US" w:eastAsia="zh-CN"/>
              </w:rPr>
              <w:t>环境</w:t>
            </w:r>
            <w:r>
              <w:rPr>
                <w:rFonts w:hint="eastAsia" w:ascii="宋体" w:hAnsi="宋体" w:cs="宋体"/>
                <w:szCs w:val="21"/>
                <w:highlight w:val="none"/>
              </w:rPr>
              <w:t>内涵包含了：</w:t>
            </w:r>
          </w:p>
          <w:p>
            <w:pPr>
              <w:spacing w:line="400" w:lineRule="exact"/>
              <w:jc w:val="left"/>
              <w:rPr>
                <w:rFonts w:hint="eastAsia" w:ascii="宋体" w:hAnsi="宋体" w:cs="宋体"/>
                <w:szCs w:val="21"/>
                <w:highlight w:val="none"/>
              </w:rPr>
            </w:pPr>
            <w:r>
              <w:rPr>
                <w:rFonts w:hint="eastAsia" w:ascii="宋体" w:hAnsi="宋体" w:cs="宋体"/>
                <w:szCs w:val="21"/>
                <w:highlight w:val="none"/>
              </w:rPr>
              <w:t>a）其适合于组织的目的和背景，背景包括组织的性质、规模和其活动、产品和服务的环境影响；</w:t>
            </w:r>
          </w:p>
          <w:p>
            <w:pPr>
              <w:spacing w:line="400" w:lineRule="exact"/>
              <w:jc w:val="left"/>
              <w:rPr>
                <w:rFonts w:hint="eastAsia" w:ascii="宋体" w:hAnsi="宋体" w:cs="宋体"/>
                <w:szCs w:val="21"/>
                <w:highlight w:val="none"/>
              </w:rPr>
            </w:pPr>
            <w:r>
              <w:rPr>
                <w:rFonts w:hint="eastAsia" w:ascii="宋体" w:hAnsi="宋体" w:cs="宋体"/>
                <w:szCs w:val="21"/>
                <w:highlight w:val="none"/>
              </w:rPr>
              <w:t>b）为设定环境目标提供框架；</w:t>
            </w:r>
          </w:p>
          <w:p>
            <w:pPr>
              <w:spacing w:line="400" w:lineRule="exact"/>
              <w:jc w:val="left"/>
              <w:rPr>
                <w:rFonts w:hint="eastAsia" w:ascii="宋体" w:hAnsi="宋体" w:cs="宋体"/>
                <w:szCs w:val="21"/>
                <w:highlight w:val="none"/>
              </w:rPr>
            </w:pPr>
            <w:r>
              <w:rPr>
                <w:rFonts w:hint="eastAsia" w:ascii="宋体" w:hAnsi="宋体" w:cs="宋体"/>
                <w:szCs w:val="21"/>
                <w:highlight w:val="none"/>
              </w:rPr>
              <w:t>c）包括对环境保护的承诺，包括了防止污染和组织背景有关的其他细节；</w:t>
            </w:r>
          </w:p>
          <w:p>
            <w:pPr>
              <w:spacing w:line="400" w:lineRule="exact"/>
              <w:jc w:val="left"/>
              <w:rPr>
                <w:rFonts w:hint="eastAsia" w:ascii="宋体" w:hAnsi="宋体" w:cs="宋体"/>
                <w:szCs w:val="21"/>
                <w:highlight w:val="none"/>
              </w:rPr>
            </w:pPr>
            <w:r>
              <w:rPr>
                <w:rFonts w:hint="eastAsia" w:ascii="宋体" w:hAnsi="宋体" w:cs="宋体"/>
                <w:szCs w:val="21"/>
                <w:highlight w:val="none"/>
              </w:rPr>
              <w:t>d）包括遵守合规性要求的承诺；</w:t>
            </w:r>
          </w:p>
          <w:p>
            <w:pPr>
              <w:spacing w:line="400" w:lineRule="exact"/>
              <w:jc w:val="left"/>
              <w:rPr>
                <w:rFonts w:hint="eastAsia" w:ascii="宋体" w:hAnsi="宋体" w:cs="宋体"/>
                <w:szCs w:val="21"/>
                <w:highlight w:val="none"/>
              </w:rPr>
            </w:pPr>
            <w:r>
              <w:rPr>
                <w:rFonts w:hint="eastAsia" w:ascii="宋体" w:hAnsi="宋体" w:cs="宋体"/>
                <w:szCs w:val="21"/>
                <w:highlight w:val="none"/>
              </w:rPr>
              <w:t>e）包括为增强环境绩效持续改进环境管理体系的承诺。</w:t>
            </w:r>
          </w:p>
          <w:p>
            <w:pPr>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其安全内</w:t>
            </w:r>
            <w:r>
              <w:rPr>
                <w:rFonts w:hint="eastAsia" w:ascii="宋体" w:hAnsi="宋体" w:eastAsia="宋体" w:cs="宋体"/>
                <w:szCs w:val="21"/>
                <w:highlight w:val="none"/>
                <w:lang w:val="en-US" w:eastAsia="zh-CN"/>
              </w:rPr>
              <w:t>涵包含了：</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a) 适合组织的职业健康安全风险的性质和规模；</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b) 包括对预防伤害和疾病，以及持续改进职业健康安全管理和职业健康安全绩效的承诺；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c) 包括对组织至少遵守现行职业健康安全法规和组织接受的其他要求的承诺；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d) 提供制定和审查健康安全目标的架构；</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e) 形成文件，实施并保持；</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传达到全体员工，使其认识各自的职业健康安全义务；</w:t>
            </w:r>
          </w:p>
          <w:p>
            <w:pPr>
              <w:spacing w:line="400" w:lineRule="exact"/>
              <w:jc w:val="left"/>
              <w:rPr>
                <w:rFonts w:hint="eastAsia" w:ascii="宋体" w:hAnsi="宋体" w:cs="宋体"/>
                <w:szCs w:val="21"/>
                <w:highlight w:val="none"/>
              </w:rPr>
            </w:pPr>
            <w:r>
              <w:rPr>
                <w:rFonts w:hint="eastAsia" w:ascii="宋体" w:hAnsi="宋体" w:eastAsia="宋体" w:cs="宋体"/>
                <w:szCs w:val="21"/>
                <w:highlight w:val="none"/>
              </w:rPr>
              <w:t>g) 可为相关方所获取</w:t>
            </w:r>
            <w:r>
              <w:rPr>
                <w:rFonts w:hint="eastAsia" w:ascii="宋体" w:hAnsi="宋体" w:cs="宋体"/>
                <w:szCs w:val="21"/>
                <w:highlight w:val="none"/>
              </w:rPr>
              <w:t>；</w:t>
            </w:r>
          </w:p>
          <w:p>
            <w:pPr>
              <w:spacing w:line="400" w:lineRule="exact"/>
              <w:jc w:val="left"/>
              <w:rPr>
                <w:rFonts w:hint="eastAsia" w:ascii="宋体" w:hAnsi="宋体" w:cs="宋体"/>
                <w:szCs w:val="21"/>
                <w:highlight w:val="none"/>
              </w:rPr>
            </w:pPr>
            <w:r>
              <w:rPr>
                <w:rFonts w:hint="eastAsia" w:ascii="宋体" w:hAnsi="宋体" w:cs="宋体"/>
                <w:szCs w:val="21"/>
                <w:highlight w:val="none"/>
              </w:rPr>
              <w:t>h)</w:t>
            </w:r>
            <w:r>
              <w:rPr>
                <w:rFonts w:hint="eastAsia" w:ascii="宋体" w:hAnsi="宋体" w:cs="宋体"/>
                <w:szCs w:val="21"/>
                <w:highlight w:val="none"/>
                <w:lang w:val="en-US" w:eastAsia="zh-CN"/>
              </w:rPr>
              <w:t xml:space="preserve"> </w:t>
            </w:r>
            <w:r>
              <w:rPr>
                <w:rFonts w:hint="eastAsia" w:ascii="宋体" w:hAnsi="宋体" w:cs="宋体"/>
                <w:szCs w:val="21"/>
                <w:highlight w:val="none"/>
              </w:rPr>
              <w:t>被定期评审，以确保其与组织保持相关和适宜。</w:t>
            </w:r>
          </w:p>
          <w:p>
            <w:pPr>
              <w:spacing w:line="400" w:lineRule="exact"/>
              <w:jc w:val="left"/>
              <w:rPr>
                <w:rFonts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公司管理方针所体现的几个方面的内涵做出了诠释，方针与公司的总体经营理念相适应、协调，符合企业目前现状，体现了预防污染、安全健康、遵纪守法、持续改进的承诺。</w:t>
            </w:r>
          </w:p>
          <w:p>
            <w:pPr>
              <w:spacing w:line="400" w:lineRule="exact"/>
              <w:jc w:val="left"/>
              <w:rPr>
                <w:rFonts w:ascii="宋体" w:hAnsi="宋体" w:cs="宋体"/>
                <w:szCs w:val="21"/>
                <w:highlight w:val="none"/>
              </w:rPr>
            </w:pPr>
            <w:r>
              <w:rPr>
                <w:rFonts w:hint="eastAsia" w:ascii="宋体" w:hAnsi="宋体" w:cs="宋体"/>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highlight w:val="none"/>
                <w:lang w:val="en-US" w:eastAsia="zh-CN" w:bidi="ar-SA"/>
              </w:rPr>
            </w:pPr>
            <w:r>
              <w:rPr>
                <w:rFonts w:hint="eastAsia" w:ascii="宋体" w:hAnsi="宋体" w:cs="宋体"/>
                <w:szCs w:val="21"/>
                <w:highlight w:val="none"/>
              </w:rPr>
              <w:t>企业的方针的内容和管理基本符合标准和法规要求。</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b/>
                <w:szCs w:val="21"/>
                <w:highlight w:val="none"/>
              </w:rPr>
            </w:pPr>
            <w:r>
              <w:rPr>
                <w:rFonts w:hint="eastAsia" w:ascii="宋体" w:hAnsi="宋体" w:cs="宋体"/>
                <w:szCs w:val="21"/>
                <w:highlight w:val="none"/>
              </w:rPr>
              <w:t>资源、角色、职责、责任与权限</w:t>
            </w:r>
          </w:p>
        </w:tc>
        <w:tc>
          <w:tcPr>
            <w:tcW w:w="960" w:type="dxa"/>
          </w:tcPr>
          <w:p>
            <w:pPr>
              <w:rPr>
                <w:rFonts w:ascii="宋体" w:hAnsi="宋体" w:cs="宋体"/>
                <w:szCs w:val="21"/>
                <w:highlight w:val="none"/>
              </w:rPr>
            </w:pPr>
            <w:r>
              <w:rPr>
                <w:rFonts w:hint="eastAsia" w:ascii="宋体" w:hAnsi="宋体" w:cs="宋体"/>
                <w:szCs w:val="21"/>
                <w:highlight w:val="none"/>
              </w:rPr>
              <w:t xml:space="preserve">S5.3 </w:t>
            </w:r>
          </w:p>
          <w:p>
            <w:pPr>
              <w:rPr>
                <w:b/>
                <w:szCs w:val="21"/>
                <w:highlight w:val="none"/>
              </w:rPr>
            </w:pPr>
          </w:p>
        </w:tc>
        <w:tc>
          <w:tcPr>
            <w:tcW w:w="10025" w:type="dxa"/>
            <w:gridSpan w:val="2"/>
            <w:vAlign w:val="top"/>
          </w:tcPr>
          <w:p>
            <w:pPr>
              <w:adjustRightInd w:val="0"/>
              <w:snapToGrid w:val="0"/>
              <w:spacing w:line="400" w:lineRule="atLeast"/>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工作人员的协商和参与</w:t>
            </w:r>
          </w:p>
        </w:tc>
        <w:tc>
          <w:tcPr>
            <w:tcW w:w="960" w:type="dxa"/>
            <w:vAlign w:val="top"/>
          </w:tcPr>
          <w:p>
            <w:pPr>
              <w:tabs>
                <w:tab w:val="center" w:pos="3169"/>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S5.4</w:t>
            </w:r>
          </w:p>
          <w:p>
            <w:pPr>
              <w:jc w:val="both"/>
              <w:rPr>
                <w:rFonts w:hint="eastAsia" w:ascii="宋体" w:hAnsi="宋体" w:eastAsia="宋体" w:cs="Times New Roman"/>
                <w:color w:val="auto"/>
                <w:kern w:val="2"/>
                <w:sz w:val="21"/>
                <w:szCs w:val="21"/>
                <w:highlight w:val="none"/>
                <w:lang w:val="en-US" w:eastAsia="zh-CN" w:bidi="ar-SA"/>
              </w:rPr>
            </w:pPr>
          </w:p>
        </w:tc>
        <w:tc>
          <w:tcPr>
            <w:tcW w:w="10025" w:type="dxa"/>
            <w:gridSpan w:val="2"/>
            <w:vAlign w:val="top"/>
          </w:tcPr>
          <w:p>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szCs w:val="21"/>
                <w:highlight w:val="none"/>
              </w:rPr>
              <w:t>《</w:t>
            </w:r>
            <w:r>
              <w:rPr>
                <w:rFonts w:hint="eastAsia" w:ascii="宋体" w:hAnsi="宋体" w:cs="宋体"/>
                <w:color w:val="auto"/>
                <w:highlight w:val="none"/>
              </w:rPr>
              <w:t>信息交流和沟通协商控制程序</w:t>
            </w:r>
            <w:r>
              <w:rPr>
                <w:rFonts w:hint="eastAsia" w:ascii="宋体" w:hAnsi="宋体" w:cs="宋体"/>
                <w:szCs w:val="21"/>
                <w:highlight w:val="none"/>
              </w:rPr>
              <w:t>》</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w:t>
            </w:r>
            <w:r>
              <w:rPr>
                <w:rFonts w:hint="eastAsia" w:ascii="宋体" w:hAnsi="宋体" w:cs="宋体"/>
                <w:color w:val="auto"/>
                <w:szCs w:val="21"/>
                <w:highlight w:val="none"/>
                <w:lang w:eastAsia="zh-CN"/>
              </w:rPr>
              <w:t>职业健康安全事务代表是李家浪</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告知相关方：公司于</w:t>
            </w:r>
            <w:r>
              <w:rPr>
                <w:rFonts w:hint="eastAsia" w:ascii="宋体" w:hAnsi="宋体" w:cs="宋体"/>
                <w:color w:val="auto"/>
                <w:szCs w:val="21"/>
                <w:highlight w:val="none"/>
                <w:lang w:val="en-US" w:eastAsia="zh-CN"/>
              </w:rPr>
              <w:t>2021年1月11日出具了《环境和职业健康安全相关方告知书》，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highlight w:val="none"/>
                <w:lang w:eastAsia="zh-CN"/>
              </w:rPr>
              <w:t>李家浪</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李家浪</w:t>
            </w:r>
            <w:r>
              <w:rPr>
                <w:rFonts w:hint="eastAsia" w:ascii="宋体" w:hAnsi="宋体" w:cs="宋体"/>
                <w:color w:val="auto"/>
                <w:szCs w:val="21"/>
                <w:highlight w:val="none"/>
              </w:rPr>
              <w:t>，了解到暂未发生员工与企业的劳动纠纷、工伤、员工投诉、员工权益争执等情况。</w:t>
            </w:r>
          </w:p>
        </w:tc>
        <w:tc>
          <w:tcPr>
            <w:tcW w:w="1564"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025" w:type="dxa"/>
            <w:gridSpan w:val="2"/>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highlight w:val="none"/>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val="en-US" w:eastAsia="zh-CN"/>
              </w:rPr>
              <w:t>五</w:t>
            </w:r>
            <w:r>
              <w:rPr>
                <w:rFonts w:hint="eastAsia" w:ascii="宋体" w:hAnsi="宋体" w:cs="宋体"/>
                <w:szCs w:val="21"/>
                <w:highlight w:val="none"/>
              </w:rPr>
              <w:t>项：</w:t>
            </w:r>
          </w:p>
          <w:p>
            <w:pPr>
              <w:numPr>
                <w:ilvl w:val="0"/>
                <w:numId w:val="1"/>
              </w:numPr>
              <w:tabs>
                <w:tab w:val="center" w:pos="3169"/>
              </w:tabs>
              <w:spacing w:line="400" w:lineRule="exact"/>
              <w:jc w:val="left"/>
              <w:rPr>
                <w:szCs w:val="21"/>
                <w:highlight w:val="none"/>
              </w:rPr>
            </w:pPr>
            <w:r>
              <w:rPr>
                <w:rFonts w:hint="eastAsia"/>
                <w:szCs w:val="21"/>
                <w:highlight w:val="none"/>
              </w:rPr>
              <w:t>火灾；2）触电</w:t>
            </w:r>
            <w:r>
              <w:rPr>
                <w:rFonts w:hint="eastAsia"/>
                <w:szCs w:val="21"/>
                <w:highlight w:val="none"/>
                <w:lang w:eastAsia="zh-CN"/>
              </w:rPr>
              <w:t>；</w:t>
            </w:r>
            <w:r>
              <w:rPr>
                <w:rFonts w:hint="eastAsia"/>
                <w:szCs w:val="21"/>
                <w:highlight w:val="none"/>
                <w:lang w:val="en-US" w:eastAsia="zh-CN"/>
              </w:rPr>
              <w:t>3）交通事故；4）中暑；5）</w:t>
            </w:r>
            <w:r>
              <w:rPr>
                <w:rFonts w:hint="eastAsia" w:ascii="宋体" w:hAnsi="宋体"/>
                <w:color w:val="000000" w:themeColor="text1"/>
                <w:szCs w:val="21"/>
                <w:lang w:val="en-US" w:eastAsia="zh-CN"/>
              </w:rPr>
              <w:t>食物中毒/疾病</w:t>
            </w:r>
            <w:r>
              <w:rPr>
                <w:rFonts w:hint="eastAsia"/>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抽查触电、火灾重要危险源的方法控制措施：</w:t>
            </w:r>
          </w:p>
          <w:p>
            <w:pPr>
              <w:spacing w:line="400" w:lineRule="exact"/>
              <w:rPr>
                <w:rFonts w:ascii="宋体" w:hAnsi="宋体" w:cs="宋体"/>
                <w:szCs w:val="21"/>
                <w:highlight w:val="none"/>
              </w:rPr>
            </w:pPr>
            <w:r>
              <w:rPr>
                <w:rFonts w:hint="eastAsia" w:ascii="宋体" w:hAnsi="宋体" w:cs="宋体"/>
                <w:szCs w:val="21"/>
                <w:highlight w:val="none"/>
              </w:rPr>
              <w:t>触电：1）制定《电工操作规程》</w:t>
            </w:r>
            <w:r>
              <w:rPr>
                <w:rFonts w:hint="eastAsia" w:ascii="宋体" w:hAnsi="宋体" w:cs="宋体"/>
                <w:color w:val="000000"/>
                <w:szCs w:val="21"/>
                <w:highlight w:val="none"/>
              </w:rPr>
              <w:t>；2）持证上岗；3）用电保护；4）安全教育；5）触电应急预案。</w:t>
            </w:r>
          </w:p>
          <w:p>
            <w:pPr>
              <w:widowControl/>
              <w:jc w:val="left"/>
              <w:rPr>
                <w:rFonts w:ascii="宋体" w:hAnsi="宋体"/>
                <w:szCs w:val="21"/>
                <w:highlight w:val="none"/>
              </w:rPr>
            </w:pPr>
            <w:r>
              <w:rPr>
                <w:rFonts w:hint="eastAsia" w:ascii="宋体" w:hAnsi="宋体" w:cs="宋体"/>
                <w:szCs w:val="21"/>
                <w:highlight w:val="none"/>
              </w:rPr>
              <w:t>火灾：1）制定防火制度</w:t>
            </w:r>
            <w:r>
              <w:rPr>
                <w:rFonts w:hint="eastAsia" w:ascii="宋体" w:hAnsi="宋体" w:cs="宋体"/>
                <w:color w:val="000000"/>
                <w:szCs w:val="21"/>
                <w:highlight w:val="none"/>
              </w:rPr>
              <w:t>；2）配置消防设施；3）防火知识教育；4）定期检查线路；5）火灾爆炸应急预案。</w:t>
            </w:r>
          </w:p>
          <w:p>
            <w:pPr>
              <w:tabs>
                <w:tab w:val="left" w:pos="1080"/>
              </w:tabs>
              <w:spacing w:line="400" w:lineRule="exact"/>
              <w:rPr>
                <w:rFonts w:ascii="宋体" w:hAnsi="宋体" w:cs="宋体"/>
                <w:szCs w:val="21"/>
                <w:highlight w:val="none"/>
              </w:rPr>
            </w:pPr>
            <w:r>
              <w:rPr>
                <w:rFonts w:hint="eastAsia" w:ascii="宋体" w:hAnsi="宋体" w:cs="宋体"/>
                <w:szCs w:val="21"/>
                <w:highlight w:val="none"/>
              </w:rPr>
              <w:t>应对风险和机遇的措施应与其对于产品和服务符合性的潜在影响相适应。</w:t>
            </w: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highlight w:val="none"/>
              </w:rPr>
            </w:pPr>
            <w:r>
              <w:rPr>
                <w:rFonts w:hint="eastAsia"/>
                <w:szCs w:val="21"/>
                <w:highlight w:val="none"/>
              </w:rPr>
              <w:t>策划措施</w:t>
            </w:r>
          </w:p>
        </w:tc>
        <w:tc>
          <w:tcPr>
            <w:tcW w:w="960" w:type="dxa"/>
          </w:tcPr>
          <w:p>
            <w:pPr>
              <w:rPr>
                <w:b/>
                <w:highlight w:val="none"/>
              </w:rPr>
            </w:pPr>
            <w:r>
              <w:rPr>
                <w:rFonts w:hint="eastAsia" w:ascii="宋体" w:hAnsi="宋体" w:eastAsia="宋体" w:cs="宋体"/>
                <w:szCs w:val="21"/>
                <w:highlight w:val="none"/>
              </w:rPr>
              <w:t>S6.1.4</w:t>
            </w:r>
          </w:p>
        </w:tc>
        <w:tc>
          <w:tcPr>
            <w:tcW w:w="10025" w:type="dxa"/>
            <w:gridSpan w:val="2"/>
          </w:tcPr>
          <w:p>
            <w:pPr>
              <w:ind w:firstLine="420" w:firstLineChars="200"/>
              <w:rPr>
                <w:b/>
                <w:highlight w:val="none"/>
              </w:rPr>
            </w:pPr>
            <w:r>
              <w:rPr>
                <w:rFonts w:hint="eastAsia"/>
                <w:szCs w:val="21"/>
                <w:highlight w:val="none"/>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S6.2 </w:t>
            </w:r>
          </w:p>
          <w:p>
            <w:pPr>
              <w:rPr>
                <w:b/>
                <w:szCs w:val="21"/>
                <w:highlight w:val="none"/>
              </w:rPr>
            </w:pPr>
          </w:p>
        </w:tc>
        <w:tc>
          <w:tcPr>
            <w:tcW w:w="10025" w:type="dxa"/>
            <w:gridSpan w:val="2"/>
            <w:vAlign w:val="top"/>
          </w:tcPr>
          <w:p>
            <w:pPr>
              <w:pStyle w:val="10"/>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职业健康安全</w:t>
            </w:r>
            <w:r>
              <w:rPr>
                <w:rFonts w:hint="eastAsia" w:ascii="宋体" w:hAnsi="宋体"/>
                <w:color w:val="auto"/>
                <w:kern w:val="2"/>
                <w:sz w:val="21"/>
                <w:szCs w:val="21"/>
                <w:highlight w:val="none"/>
              </w:rPr>
              <w:t>管理目标：</w:t>
            </w:r>
            <w:r>
              <w:rPr>
                <w:rFonts w:hint="eastAsia" w:ascii="宋体" w:hAnsi="宋体"/>
                <w:color w:val="auto"/>
                <w:kern w:val="2"/>
                <w:sz w:val="21"/>
                <w:szCs w:val="21"/>
                <w:highlight w:val="none"/>
                <w:lang w:val="en-US" w:eastAsia="zh-CN"/>
              </w:rPr>
              <w:t xml:space="preserve">               </w:t>
            </w:r>
          </w:p>
          <w:p>
            <w:pPr>
              <w:spacing w:line="360" w:lineRule="auto"/>
              <w:jc w:val="left"/>
              <w:rPr>
                <w:highlight w:val="none"/>
              </w:rPr>
            </w:pPr>
            <w:r>
              <w:rPr>
                <w:rFonts w:hint="eastAsia" w:ascii="宋体" w:hAnsi="宋体" w:cs="宋体"/>
                <w:szCs w:val="21"/>
                <w:highlight w:val="none"/>
              </w:rPr>
              <w:t>1、</w:t>
            </w:r>
            <w:r>
              <w:rPr>
                <w:rFonts w:hint="eastAsia" w:ascii="宋体"/>
                <w:lang w:val="en-US" w:eastAsia="zh-CN"/>
              </w:rPr>
              <w:t>意外</w:t>
            </w:r>
            <w:r>
              <w:rPr>
                <w:rFonts w:hint="eastAsia" w:ascii="宋体" w:eastAsia="宋体"/>
                <w:lang w:val="en-US" w:eastAsia="zh-CN"/>
              </w:rPr>
              <w:t>事故</w:t>
            </w:r>
            <w:r>
              <w:rPr>
                <w:rFonts w:hint="eastAsia" w:ascii="宋体" w:eastAsia="宋体"/>
              </w:rPr>
              <w:t>为0</w:t>
            </w:r>
            <w:r>
              <w:rPr>
                <w:rFonts w:hint="eastAsia" w:ascii="宋体" w:hAnsi="宋体" w:cs="宋体"/>
                <w:szCs w:val="21"/>
                <w:highlight w:val="none"/>
              </w:rPr>
              <w:t xml:space="preserve">； </w:t>
            </w:r>
          </w:p>
          <w:p>
            <w:pPr>
              <w:spacing w:line="360" w:lineRule="auto"/>
              <w:jc w:val="left"/>
              <w:rPr>
                <w:rFonts w:hint="eastAsia" w:ascii="宋体" w:hAnsi="宋体" w:cs="宋体"/>
                <w:szCs w:val="21"/>
                <w:highlight w:val="none"/>
                <w:lang w:val="en-US" w:eastAsia="zh-CN"/>
              </w:rPr>
            </w:pPr>
            <w:r>
              <w:rPr>
                <w:rFonts w:hint="eastAsia" w:ascii="宋体" w:hAnsi="宋体" w:cs="宋体"/>
                <w:szCs w:val="21"/>
                <w:highlight w:val="none"/>
              </w:rPr>
              <w:t>2、火灾事故为零</w:t>
            </w:r>
            <w:r>
              <w:rPr>
                <w:rFonts w:hint="eastAsia" w:ascii="宋体" w:hAnsi="宋体" w:cs="宋体"/>
                <w:szCs w:val="21"/>
                <w:highlight w:val="none"/>
                <w:lang w:val="en-US" w:eastAsia="zh-CN"/>
              </w:rPr>
              <w:t>；</w:t>
            </w:r>
          </w:p>
          <w:p>
            <w:pPr>
              <w:pStyle w:val="10"/>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查《目标完成情况统计表》</w:t>
            </w:r>
            <w:r>
              <w:rPr>
                <w:rFonts w:hint="eastAsia" w:ascii="宋体" w:hAnsi="宋体"/>
                <w:color w:val="auto"/>
                <w:kern w:val="2"/>
                <w:sz w:val="21"/>
                <w:szCs w:val="21"/>
                <w:highlight w:val="none"/>
                <w:lang w:val="en-US" w:eastAsia="zh-CN"/>
              </w:rPr>
              <w:t>2021年2月-2021年6月</w:t>
            </w:r>
            <w:r>
              <w:rPr>
                <w:rFonts w:hint="eastAsia" w:ascii="宋体" w:hAnsi="宋体"/>
                <w:color w:val="auto"/>
                <w:kern w:val="2"/>
                <w:sz w:val="21"/>
                <w:szCs w:val="21"/>
                <w:highlight w:val="none"/>
              </w:rPr>
              <w:t>对目标进行考核，考核情况为：</w:t>
            </w:r>
          </w:p>
          <w:p>
            <w:pPr>
              <w:pStyle w:val="18"/>
              <w:bidi w:val="0"/>
              <w:rPr>
                <w:rFonts w:hint="default"/>
                <w:lang w:val="en-US" w:eastAsia="zh-CN"/>
              </w:rPr>
            </w:pPr>
            <w:r>
              <w:rPr>
                <w:rFonts w:hint="eastAsia"/>
                <w:lang w:val="en-US" w:eastAsia="zh-CN"/>
              </w:rPr>
              <w:t>1、</w:t>
            </w:r>
            <w:r>
              <w:rPr>
                <w:rFonts w:hint="eastAsia"/>
              </w:rPr>
              <w:t>无重</w:t>
            </w:r>
            <w:r>
              <w:rPr>
                <w:rFonts w:hint="eastAsia"/>
                <w:lang w:val="en-US" w:eastAsia="zh-CN"/>
              </w:rPr>
              <w:t>伤事故发生</w:t>
            </w:r>
            <w:r>
              <w:rPr>
                <w:rFonts w:hint="eastAsia"/>
              </w:rPr>
              <w:t>；</w:t>
            </w:r>
            <w:r>
              <w:rPr>
                <w:rFonts w:hint="eastAsia"/>
                <w:lang w:val="en-US" w:eastAsia="zh-CN"/>
              </w:rPr>
              <w:t xml:space="preserve">          </w:t>
            </w:r>
          </w:p>
          <w:p>
            <w:pPr>
              <w:pStyle w:val="18"/>
              <w:numPr>
                <w:ilvl w:val="0"/>
                <w:numId w:val="0"/>
              </w:numPr>
              <w:rPr>
                <w:rFonts w:hint="default" w:eastAsia="宋体"/>
                <w:highlight w:val="none"/>
                <w:lang w:val="en-US" w:eastAsia="zh-CN"/>
              </w:rPr>
            </w:pPr>
            <w:r>
              <w:rPr>
                <w:rFonts w:hint="eastAsia"/>
                <w:highlight w:val="none"/>
                <w:lang w:val="en-US" w:eastAsia="zh-CN"/>
              </w:rPr>
              <w:t>2、</w:t>
            </w:r>
            <w:r>
              <w:rPr>
                <w:rFonts w:hint="eastAsia"/>
                <w:highlight w:val="none"/>
              </w:rPr>
              <w:t>无</w:t>
            </w:r>
            <w:r>
              <w:rPr>
                <w:rFonts w:hint="eastAsia" w:ascii="宋体" w:hAnsi="宋体" w:cs="宋体"/>
                <w:szCs w:val="21"/>
                <w:highlight w:val="none"/>
              </w:rPr>
              <w:t>火灾事故</w:t>
            </w:r>
            <w:r>
              <w:rPr>
                <w:rFonts w:hint="eastAsia"/>
                <w:highlight w:val="none"/>
              </w:rPr>
              <w:t>发生；</w:t>
            </w:r>
            <w:r>
              <w:rPr>
                <w:rFonts w:hint="eastAsia"/>
                <w:highlight w:val="none"/>
                <w:lang w:val="en-US" w:eastAsia="zh-CN"/>
              </w:rPr>
              <w:t xml:space="preserve">      </w:t>
            </w:r>
          </w:p>
          <w:p>
            <w:pPr>
              <w:spacing w:line="400" w:lineRule="exact"/>
              <w:rPr>
                <w:rFonts w:ascii="宋体" w:hAnsi="宋体" w:eastAsia="宋体" w:cs="Times New Roman"/>
                <w:kern w:val="2"/>
                <w:sz w:val="21"/>
                <w:szCs w:val="21"/>
                <w:highlight w:val="none"/>
                <w:lang w:val="en-US" w:eastAsia="zh-CN" w:bidi="ar-SA"/>
              </w:rPr>
            </w:pPr>
            <w:r>
              <w:rPr>
                <w:rFonts w:hint="eastAsia" w:ascii="宋体" w:hAnsi="宋体" w:cs="宋体"/>
                <w:color w:val="auto"/>
                <w:szCs w:val="21"/>
                <w:highlight w:val="none"/>
              </w:rPr>
              <w:t>均达到目标，并将指标进行了</w:t>
            </w:r>
            <w:r>
              <w:rPr>
                <w:rFonts w:hint="eastAsia" w:ascii="宋体" w:hAnsi="宋体" w:cs="宋体"/>
                <w:color w:val="auto"/>
                <w:szCs w:val="21"/>
                <w:highlight w:val="none"/>
                <w:lang w:val="en-US" w:eastAsia="zh-CN"/>
              </w:rPr>
              <w:t>各部门的</w:t>
            </w:r>
            <w:r>
              <w:rPr>
                <w:rFonts w:hint="eastAsia" w:ascii="宋体" w:hAnsi="宋体" w:cs="宋体"/>
                <w:color w:val="auto"/>
                <w:szCs w:val="21"/>
                <w:highlight w:val="none"/>
              </w:rPr>
              <w:t>分解。</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7.1</w:t>
            </w:r>
          </w:p>
          <w:p>
            <w:pPr>
              <w:rPr>
                <w:rFonts w:ascii="宋体" w:hAnsi="宋体"/>
                <w:szCs w:val="21"/>
                <w:highlight w:val="none"/>
              </w:rPr>
            </w:pPr>
          </w:p>
        </w:tc>
        <w:tc>
          <w:tcPr>
            <w:tcW w:w="10025" w:type="dxa"/>
            <w:gridSpan w:val="2"/>
          </w:tcPr>
          <w:p>
            <w:pPr>
              <w:rPr>
                <w:rFonts w:hint="eastAsia" w:ascii="宋体" w:hAnsi="宋体"/>
                <w:sz w:val="21"/>
                <w:szCs w:val="21"/>
                <w:highlight w:val="none"/>
              </w:rPr>
            </w:pPr>
            <w:r>
              <w:rPr>
                <w:rFonts w:hint="eastAsia" w:ascii="宋体" w:hAnsi="宋体"/>
                <w:sz w:val="21"/>
                <w:szCs w:val="21"/>
                <w:highlight w:val="none"/>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highlight w:val="none"/>
              </w:rPr>
            </w:pPr>
            <w:r>
              <w:rPr>
                <w:rFonts w:hint="eastAsia" w:ascii="宋体" w:hAnsi="宋体" w:eastAsia="宋体" w:cs="宋体"/>
                <w:szCs w:val="21"/>
                <w:highlight w:val="none"/>
              </w:rPr>
              <w:t>总经理对资源的配备比较重视，</w:t>
            </w:r>
            <w:r>
              <w:rPr>
                <w:rFonts w:hint="eastAsia" w:ascii="宋体" w:hAnsi="宋体" w:eastAsia="宋体" w:cs="宋体"/>
                <w:szCs w:val="21"/>
                <w:highlight w:val="none"/>
                <w:lang w:eastAsia="zh-CN"/>
              </w:rPr>
              <w:t>日前</w:t>
            </w:r>
            <w:r>
              <w:rPr>
                <w:rFonts w:hint="eastAsia" w:ascii="宋体" w:hAnsi="宋体" w:eastAsia="宋体" w:cs="宋体"/>
                <w:szCs w:val="21"/>
                <w:highlight w:val="none"/>
              </w:rPr>
              <w:t>人力资源、设备和工作环境</w:t>
            </w:r>
            <w:r>
              <w:rPr>
                <w:rFonts w:hint="eastAsia" w:ascii="宋体" w:hAnsi="宋体" w:eastAsia="宋体" w:cs="宋体"/>
                <w:szCs w:val="21"/>
                <w:highlight w:val="none"/>
                <w:lang w:eastAsia="zh-CN"/>
              </w:rPr>
              <w:t>与公司业务相适应，</w:t>
            </w:r>
            <w:r>
              <w:rPr>
                <w:rFonts w:hint="eastAsia" w:ascii="宋体" w:hAnsi="宋体" w:eastAsia="宋体" w:cs="宋体"/>
                <w:szCs w:val="21"/>
                <w:highlight w:val="none"/>
              </w:rPr>
              <w:t>可</w:t>
            </w:r>
            <w:r>
              <w:rPr>
                <w:rFonts w:hint="eastAsia" w:ascii="宋体" w:hAnsi="宋体"/>
                <w:sz w:val="21"/>
                <w:szCs w:val="21"/>
                <w:highlight w:val="none"/>
              </w:rPr>
              <w:t>满足</w:t>
            </w:r>
            <w:r>
              <w:rPr>
                <w:rFonts w:hint="eastAsia" w:ascii="宋体" w:hAnsi="宋体"/>
                <w:sz w:val="21"/>
                <w:szCs w:val="21"/>
                <w:highlight w:val="none"/>
                <w:lang w:eastAsia="zh-CN"/>
              </w:rPr>
              <w:t>米、食用油、预包装食品（含冷藏冷冻食品）、散装食品（含冷藏冷冻食品）的销售（限许可范围内）</w:t>
            </w:r>
            <w:r>
              <w:rPr>
                <w:rFonts w:hint="eastAsia" w:ascii="宋体" w:hAnsi="宋体" w:eastAsia="宋体" w:cs="宋体"/>
                <w:szCs w:val="21"/>
                <w:highlight w:val="none"/>
                <w:lang w:eastAsia="zh-CN"/>
              </w:rPr>
              <w:t>的</w:t>
            </w:r>
            <w:r>
              <w:rPr>
                <w:rFonts w:hint="eastAsia" w:ascii="宋体" w:hAnsi="宋体" w:eastAsia="宋体" w:cs="宋体"/>
                <w:szCs w:val="21"/>
                <w:highlight w:val="none"/>
              </w:rPr>
              <w:t>需要。</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szCs w:val="21"/>
                <w:highlight w:val="none"/>
              </w:rPr>
            </w:pPr>
            <w:r>
              <w:rPr>
                <w:rFonts w:hint="eastAsia" w:ascii="宋体" w:hAnsi="宋体" w:cs="宋体"/>
                <w:szCs w:val="21"/>
                <w:highlight w:val="none"/>
              </w:rPr>
              <w:t xml:space="preserve">S7.4 </w:t>
            </w:r>
          </w:p>
        </w:tc>
        <w:tc>
          <w:tcPr>
            <w:tcW w:w="10025" w:type="dxa"/>
            <w:gridSpan w:val="2"/>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公司和部门负责人清楚公司及各部门与</w:t>
            </w:r>
            <w:r>
              <w:rPr>
                <w:rFonts w:hint="eastAsia" w:ascii="宋体" w:hAnsi="宋体" w:cs="宋体"/>
                <w:szCs w:val="21"/>
                <w:highlight w:val="none"/>
                <w:lang w:val="en-US" w:eastAsia="zh-CN"/>
              </w:rPr>
              <w:t>体系</w:t>
            </w:r>
            <w:r>
              <w:rPr>
                <w:rFonts w:hint="eastAsia" w:ascii="宋体" w:hAnsi="宋体" w:cs="宋体"/>
                <w:szCs w:val="21"/>
                <w:highlight w:val="none"/>
              </w:rPr>
              <w:t>相关的内部沟通和外部信息交流的项目、内容等。如：公布、公开</w:t>
            </w:r>
            <w:r>
              <w:rPr>
                <w:rFonts w:hint="eastAsia" w:ascii="宋体" w:hAnsi="宋体" w:cs="宋体"/>
                <w:szCs w:val="21"/>
                <w:highlight w:val="none"/>
                <w:lang w:eastAsia="zh-CN"/>
              </w:rPr>
              <w:t>质量、环境、职业健康安全方针</w:t>
            </w:r>
            <w:r>
              <w:rPr>
                <w:rFonts w:hint="eastAsia" w:ascii="宋体" w:hAnsi="宋体" w:cs="宋体"/>
                <w:szCs w:val="21"/>
                <w:highlight w:val="none"/>
              </w:rPr>
              <w:t>和</w:t>
            </w:r>
            <w:r>
              <w:rPr>
                <w:rFonts w:hint="eastAsia" w:ascii="宋体" w:hAnsi="宋体" w:cs="宋体"/>
                <w:szCs w:val="21"/>
                <w:highlight w:val="none"/>
                <w:lang w:eastAsia="zh-CN"/>
              </w:rPr>
              <w:t>管理目标</w:t>
            </w:r>
            <w:r>
              <w:rPr>
                <w:rFonts w:hint="eastAsia" w:ascii="宋体" w:hAnsi="宋体" w:cs="宋体"/>
                <w:szCs w:val="21"/>
                <w:highlight w:val="none"/>
              </w:rPr>
              <w:t>、与客户、外部供方等相关产品和服务的沟通等。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--通常的沟通方式包括但不限于：会议、文件、改善提案、通告、内部联络书、内部电脑网络、培训、拜访、交谈、提交报告等。</w:t>
            </w:r>
          </w:p>
          <w:p>
            <w:pPr>
              <w:spacing w:line="360" w:lineRule="atLeast"/>
              <w:rPr>
                <w:rFonts w:ascii="宋体" w:hAnsi="宋体"/>
                <w:szCs w:val="21"/>
                <w:highlight w:val="none"/>
              </w:rPr>
            </w:pPr>
            <w:r>
              <w:rPr>
                <w:rFonts w:hint="eastAsia" w:ascii="宋体" w:hAnsi="宋体" w:cs="宋体"/>
                <w:szCs w:val="21"/>
                <w:highlight w:val="none"/>
              </w:rPr>
              <w:t>--现场查看记录并口头交流确认：公司及</w:t>
            </w:r>
            <w:r>
              <w:rPr>
                <w:rFonts w:hint="eastAsia" w:ascii="宋体" w:hAnsi="宋体" w:cs="宋体"/>
                <w:szCs w:val="21"/>
                <w:highlight w:val="none"/>
                <w:lang w:eastAsia="zh-CN"/>
              </w:rPr>
              <w:t>行政部</w:t>
            </w:r>
            <w:r>
              <w:rPr>
                <w:rFonts w:hint="eastAsia" w:ascii="宋体" w:hAnsi="宋体" w:cs="宋体"/>
                <w:szCs w:val="21"/>
                <w:highlight w:val="none"/>
              </w:rPr>
              <w:t>负责的相关内、外沟通效果基本满足要求。</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9.1</w:t>
            </w:r>
          </w:p>
          <w:p>
            <w:pPr>
              <w:rPr>
                <w:rFonts w:ascii="宋体" w:hAnsi="宋体" w:cs="宋体"/>
                <w:szCs w:val="21"/>
                <w:highlight w:val="none"/>
              </w:rPr>
            </w:pPr>
          </w:p>
        </w:tc>
        <w:tc>
          <w:tcPr>
            <w:tcW w:w="10025" w:type="dxa"/>
            <w:gridSpan w:val="2"/>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OHSMS</w:t>
            </w:r>
            <w:r>
              <w:rPr>
                <w:rFonts w:hint="eastAsia" w:ascii="宋体" w:hAnsi="宋体" w:cs="宋体"/>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如：</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color w:val="auto"/>
                <w:szCs w:val="21"/>
                <w:highlight w:val="none"/>
                <w:u w:val="none"/>
              </w:rPr>
              <w:t>《</w:t>
            </w:r>
            <w:r>
              <w:rPr>
                <w:rFonts w:hint="eastAsia" w:ascii="宋体" w:hAnsi="宋体" w:cs="宋体"/>
                <w:color w:val="auto"/>
                <w:highlight w:val="none"/>
              </w:rPr>
              <w:t>环境</w:t>
            </w:r>
            <w:r>
              <w:rPr>
                <w:rFonts w:ascii="宋体" w:hAnsi="宋体" w:cs="宋体"/>
                <w:color w:val="auto"/>
                <w:highlight w:val="none"/>
              </w:rPr>
              <w:t>/</w:t>
            </w:r>
            <w:r>
              <w:rPr>
                <w:rFonts w:hint="eastAsia" w:ascii="宋体" w:hAnsi="宋体" w:cs="宋体"/>
                <w:color w:val="auto"/>
                <w:highlight w:val="none"/>
              </w:rPr>
              <w:t>职业健康安全监测和测量控制程序</w:t>
            </w:r>
            <w:r>
              <w:rPr>
                <w:rFonts w:hint="eastAsia" w:ascii="宋体" w:hAnsi="宋体" w:cs="宋体"/>
                <w:color w:val="auto"/>
                <w:szCs w:val="21"/>
                <w:highlight w:val="none"/>
                <w:u w:val="none"/>
              </w:rPr>
              <w:t>》</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（2）《内部审核控制程序》</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（3）《管理评审</w:t>
            </w:r>
            <w:r>
              <w:rPr>
                <w:rFonts w:hint="eastAsia" w:ascii="宋体" w:hAnsi="宋体" w:cs="宋体"/>
                <w:szCs w:val="21"/>
                <w:highlight w:val="none"/>
                <w:lang w:eastAsia="zh-CN"/>
              </w:rPr>
              <w:t>控制程序</w:t>
            </w:r>
            <w:r>
              <w:rPr>
                <w:rFonts w:hint="eastAsia" w:ascii="宋体" w:hAnsi="宋体" w:cs="宋体"/>
                <w:szCs w:val="21"/>
                <w:highlight w:val="none"/>
              </w:rPr>
              <w:t>》</w:t>
            </w:r>
          </w:p>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（4）《应急准备</w:t>
            </w:r>
            <w:r>
              <w:rPr>
                <w:rFonts w:hint="eastAsia" w:ascii="宋体" w:hAnsi="宋体" w:cs="宋体"/>
                <w:szCs w:val="21"/>
                <w:highlight w:val="none"/>
                <w:lang w:eastAsia="zh-CN"/>
              </w:rPr>
              <w:t>和</w:t>
            </w:r>
            <w:r>
              <w:rPr>
                <w:rFonts w:hint="eastAsia" w:ascii="宋体" w:hAnsi="宋体" w:cs="宋体"/>
                <w:szCs w:val="21"/>
                <w:highlight w:val="none"/>
              </w:rPr>
              <w:t>响应</w:t>
            </w:r>
            <w:r>
              <w:rPr>
                <w:rFonts w:hint="eastAsia" w:ascii="宋体" w:hAnsi="宋体" w:cs="宋体"/>
                <w:szCs w:val="21"/>
                <w:highlight w:val="none"/>
                <w:lang w:eastAsia="zh-CN"/>
              </w:rPr>
              <w:t>控制</w:t>
            </w:r>
            <w:r>
              <w:rPr>
                <w:rFonts w:hint="eastAsia" w:ascii="宋体" w:hAnsi="宋体" w:cs="宋体"/>
                <w:szCs w:val="21"/>
                <w:highlight w:val="none"/>
              </w:rPr>
              <w:t>程序</w:t>
            </w:r>
            <w:r>
              <w:rPr>
                <w:rFonts w:hint="eastAsia" w:ascii="宋体" w:hAnsi="宋体" w:cs="宋体"/>
                <w:szCs w:val="21"/>
                <w:highlight w:val="none"/>
                <w:lang w:eastAsia="zh-CN"/>
              </w:rPr>
              <w:t>》等</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9.2 </w:t>
            </w:r>
          </w:p>
          <w:p>
            <w:pPr>
              <w:rPr>
                <w:rFonts w:ascii="宋体" w:hAnsi="宋体"/>
                <w:szCs w:val="21"/>
                <w:highlight w:val="none"/>
              </w:rPr>
            </w:pP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范围：公司质量、环境、职业健康安全管理体系涉及的各职能部门。</w:t>
            </w:r>
          </w:p>
          <w:p>
            <w:pPr>
              <w:spacing w:line="360" w:lineRule="auto"/>
              <w:ind w:firstLine="420" w:firstLineChars="200"/>
              <w:rPr>
                <w:rFonts w:hint="eastAsia" w:ascii="宋体" w:hAnsi="宋体"/>
                <w:sz w:val="21"/>
                <w:szCs w:val="21"/>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rPr>
              <w:t>组长：舒畅 组员：</w:t>
            </w:r>
            <w:r>
              <w:rPr>
                <w:rFonts w:hint="eastAsia" w:ascii="宋体" w:hAnsi="宋体"/>
                <w:szCs w:val="21"/>
                <w:lang w:eastAsia="zh-CN"/>
              </w:rPr>
              <w:t>李家浪</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市场部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8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rPr>
              <w:t>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gridSpan w:val="2"/>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9.3 </w:t>
            </w:r>
          </w:p>
          <w:p>
            <w:pPr>
              <w:rPr>
                <w:rFonts w:ascii="宋体" w:hAnsi="宋体"/>
                <w:szCs w:val="21"/>
                <w:highlight w:val="none"/>
              </w:rPr>
            </w:pPr>
          </w:p>
        </w:tc>
        <w:tc>
          <w:tcPr>
            <w:tcW w:w="10004" w:type="dxa"/>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cs="宋体"/>
                <w:szCs w:val="21"/>
                <w:highlight w:val="none"/>
                <w:lang w:val="en-US" w:eastAsia="zh-CN"/>
              </w:rPr>
              <w:t>丁飞总经理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w:t>
            </w:r>
            <w:r>
              <w:rPr>
                <w:rFonts w:hint="eastAsia" w:ascii="宋体" w:hAnsi="宋体" w:cs="宋体"/>
                <w:szCs w:val="21"/>
                <w:highlight w:val="none"/>
                <w:lang w:val="en-US" w:eastAsia="zh-CN"/>
              </w:rPr>
              <w:t>员工代表</w:t>
            </w:r>
            <w:r>
              <w:rPr>
                <w:rFonts w:hint="eastAsia" w:ascii="宋体" w:hAnsi="宋体" w:cs="宋体"/>
                <w:szCs w:val="21"/>
                <w:highlight w:val="none"/>
              </w:rPr>
              <w:t>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hint="eastAsia" w:ascii="宋体" w:hAnsi="宋体" w:eastAsia="宋体"/>
                <w:sz w:val="24"/>
                <w:highlight w:val="none"/>
                <w:lang w:eastAsia="zh-CN"/>
              </w:rPr>
            </w:pPr>
            <w:r>
              <w:rPr>
                <w:rFonts w:hint="eastAsia"/>
                <w:szCs w:val="22"/>
                <w:highlight w:val="none"/>
                <w:lang w:eastAsia="zh-CN"/>
              </w:rPr>
              <w:t>改进的建议：</w:t>
            </w:r>
            <w:r>
              <w:rPr>
                <w:rFonts w:hint="eastAsia"/>
                <w:sz w:val="21"/>
                <w:szCs w:val="21"/>
              </w:rPr>
              <w:t>公司全体人员加强对</w:t>
            </w:r>
            <w:r>
              <w:rPr>
                <w:rFonts w:hint="eastAsia" w:ascii="Times New Roman" w:hAnsi="Times New Roman" w:eastAsia="Times New Roman" w:cs="Times New Roman"/>
                <w:sz w:val="21"/>
                <w:szCs w:val="21"/>
              </w:rPr>
              <w:t>ISO14001：2015《环境管理体系 要求</w:t>
            </w:r>
            <w:r>
              <w:rPr>
                <w:rFonts w:hint="eastAsia"/>
                <w:sz w:val="21"/>
                <w:szCs w:val="21"/>
              </w:rPr>
              <w:t>》的培训</w:t>
            </w:r>
            <w:r>
              <w:rPr>
                <w:rFonts w:hint="eastAsia"/>
                <w:sz w:val="21"/>
                <w:szCs w:val="21"/>
                <w:lang w:eastAsia="zh-CN"/>
              </w:rPr>
              <w:t>，2021年12月底</w:t>
            </w:r>
            <w:r>
              <w:rPr>
                <w:rFonts w:hint="eastAsia"/>
                <w:sz w:val="21"/>
                <w:szCs w:val="21"/>
                <w:lang w:val="en-US" w:eastAsia="zh-CN"/>
              </w:rPr>
              <w:t>前完成</w:t>
            </w:r>
            <w:r>
              <w:rPr>
                <w:rFonts w:hint="eastAsia"/>
                <w:sz w:val="21"/>
                <w:szCs w:val="21"/>
                <w:lang w:eastAsia="zh-CN"/>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ascii="宋体" w:hAnsi="宋体" w:cs="宋体"/>
                <w:szCs w:val="21"/>
                <w:highlight w:val="none"/>
              </w:rPr>
            </w:pPr>
            <w:r>
              <w:rPr>
                <w:rFonts w:hint="eastAsia" w:ascii="宋体" w:hAnsi="宋体" w:cs="宋体"/>
                <w:color w:val="auto"/>
                <w:szCs w:val="21"/>
                <w:highlight w:val="none"/>
              </w:rPr>
              <w:t>相关法关注：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月至今</w:t>
            </w:r>
            <w:r>
              <w:rPr>
                <w:rFonts w:hint="eastAsia" w:ascii="宋体" w:hAnsi="宋体" w:cs="宋体"/>
                <w:color w:val="auto"/>
                <w:szCs w:val="21"/>
                <w:highlight w:val="none"/>
              </w:rPr>
              <w:t>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r>
              <w:rPr>
                <w:rFonts w:hint="eastAsia" w:ascii="宋体" w:hAnsi="宋体" w:cs="宋体"/>
                <w:color w:val="auto"/>
                <w:szCs w:val="21"/>
                <w:highlight w:val="none"/>
                <w:lang w:eastAsia="zh-CN"/>
              </w:rPr>
              <w:t>。</w:t>
            </w:r>
          </w:p>
        </w:tc>
        <w:tc>
          <w:tcPr>
            <w:tcW w:w="1585" w:type="dxa"/>
            <w:gridSpan w:val="2"/>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事件、不符合和纠正措施</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S10.1；10.2</w:t>
            </w:r>
          </w:p>
          <w:p>
            <w:pPr>
              <w:rPr>
                <w:rFonts w:ascii="宋体" w:hAnsi="宋体"/>
                <w:szCs w:val="21"/>
                <w:highlight w:val="none"/>
              </w:rPr>
            </w:pPr>
          </w:p>
        </w:tc>
        <w:tc>
          <w:tcPr>
            <w:tcW w:w="10025" w:type="dxa"/>
            <w:gridSpan w:val="2"/>
            <w:vAlign w:val="top"/>
          </w:tcPr>
          <w:p>
            <w:pPr>
              <w:tabs>
                <w:tab w:val="center" w:pos="3169"/>
              </w:tabs>
              <w:spacing w:line="400" w:lineRule="exact"/>
              <w:ind w:firstLine="210" w:firstLineChars="100"/>
              <w:jc w:val="left"/>
              <w:rPr>
                <w:rFonts w:ascii="宋体" w:hAnsi="宋体" w:cs="宋体"/>
                <w:color w:val="000000" w:themeColor="text1"/>
                <w:szCs w:val="21"/>
                <w:highlight w:val="none"/>
              </w:rPr>
            </w:pPr>
            <w:r>
              <w:rPr>
                <w:rFonts w:hint="eastAsia" w:ascii="宋体" w:hAnsi="宋体" w:cs="宋体"/>
                <w:szCs w:val="21"/>
                <w:highlight w:val="none"/>
              </w:rPr>
              <w:t>公司制定系列程序文件</w:t>
            </w:r>
            <w:r>
              <w:rPr>
                <w:rFonts w:hint="eastAsia" w:ascii="宋体" w:hAnsi="宋体" w:cs="宋体"/>
                <w:color w:val="000000" w:themeColor="text1"/>
                <w:szCs w:val="21"/>
                <w:highlight w:val="none"/>
              </w:rPr>
              <w:t>《管理评审控制程序》、《应急准备与响应控制程序》、《合规性评价控制程序》、《不合格品控制程序》</w:t>
            </w:r>
            <w:r>
              <w:rPr>
                <w:rFonts w:hint="eastAsia" w:ascii="宋体" w:hAnsi="宋体" w:cs="宋体"/>
                <w:color w:val="000000" w:themeColor="text1"/>
                <w:szCs w:val="21"/>
                <w:highlight w:val="none"/>
                <w:lang w:eastAsia="zh-CN"/>
              </w:rPr>
              <w:t>、《事故事件不符合控制程序》</w:t>
            </w:r>
            <w:r>
              <w:rPr>
                <w:rFonts w:hint="eastAsia" w:ascii="宋体" w:hAnsi="宋体" w:cs="宋体"/>
                <w:color w:val="000000" w:themeColor="text1"/>
                <w:szCs w:val="21"/>
                <w:highlight w:val="none"/>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公司通过</w:t>
            </w:r>
            <w:r>
              <w:rPr>
                <w:rFonts w:hint="eastAsia" w:ascii="宋体" w:hAnsi="宋体" w:cs="宋体"/>
                <w:color w:val="000000" w:themeColor="text1"/>
                <w:szCs w:val="21"/>
                <w:highlight w:val="none"/>
                <w:lang w:eastAsia="zh-CN"/>
              </w:rPr>
              <w:t>管理方针</w:t>
            </w:r>
            <w:r>
              <w:rPr>
                <w:rFonts w:hint="eastAsia" w:ascii="宋体" w:hAnsi="宋体" w:cs="宋体"/>
                <w:color w:val="000000" w:themeColor="text1"/>
                <w:szCs w:val="21"/>
                <w:highlight w:val="none"/>
              </w:rPr>
              <w:t>、目标的达成分析、内部质量审核结果、数据资料统计分析、纠正和预防措施和管理评审等方式，以推动质量、环境和职业健康安全管理体系的持续改进。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highlight w:val="none"/>
              </w:rPr>
            </w:pPr>
            <w:r>
              <w:rPr>
                <w:rFonts w:hint="eastAsia" w:ascii="宋体" w:hAnsi="宋体" w:cs="宋体"/>
                <w:color w:val="000000" w:themeColor="text1"/>
                <w:szCs w:val="21"/>
                <w:highlight w:val="none"/>
              </w:rPr>
              <w:t>公司实施纠正措施，消除客户投诉的原因，以防止其再发生。在</w:t>
            </w:r>
            <w:r>
              <w:rPr>
                <w:rFonts w:hint="eastAsia" w:ascii="宋体" w:hAnsi="宋体"/>
                <w:bCs/>
                <w:color w:val="000000" w:themeColor="text1"/>
                <w:spacing w:val="-20"/>
                <w:szCs w:val="21"/>
                <w:highlight w:val="none"/>
              </w:rPr>
              <w:t>客户投诉处理管理制度</w:t>
            </w:r>
            <w:r>
              <w:rPr>
                <w:rFonts w:hint="eastAsia" w:ascii="宋体" w:hAnsi="宋体" w:cs="宋体"/>
                <w:color w:val="000000" w:themeColor="text1"/>
                <w:szCs w:val="21"/>
                <w:highlight w:val="none"/>
              </w:rPr>
              <w:t>文件中规定了对客户投诉的处理要求，</w:t>
            </w:r>
            <w:r>
              <w:rPr>
                <w:rFonts w:hint="eastAsia" w:ascii="宋体" w:hAnsi="宋体"/>
                <w:highlight w:val="none"/>
              </w:rPr>
              <w:t>对投诉客户进行回访，收集客户的反馈意见。</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相关责任部门要分析产生客户投诉的原因，按</w:t>
            </w:r>
            <w:r>
              <w:rPr>
                <w:rFonts w:hint="eastAsia" w:ascii="宋体" w:hAnsi="宋体" w:cs="宋体"/>
                <w:color w:val="000000" w:themeColor="text1"/>
                <w:szCs w:val="21"/>
                <w:highlight w:val="none"/>
              </w:rPr>
              <w:t>《改进控制程序》</w:t>
            </w:r>
            <w:r>
              <w:rPr>
                <w:rFonts w:hint="eastAsia" w:ascii="宋体" w:hAnsi="宋体" w:cs="宋体"/>
                <w:szCs w:val="21"/>
                <w:highlight w:val="none"/>
              </w:rPr>
              <w:t>实施纠正措施。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不符合处理程序和机制健全。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公司主要按策划的管理手册、程序文件等实施运行，主要采用内审、管理评审、数据分析、纠正和预防措施、</w:t>
            </w:r>
            <w:r>
              <w:rPr>
                <w:rFonts w:hint="eastAsia" w:ascii="宋体" w:hAnsi="宋体" w:cs="宋体"/>
                <w:szCs w:val="21"/>
                <w:highlight w:val="none"/>
                <w:lang w:eastAsia="zh-CN"/>
              </w:rPr>
              <w:t>管理方针</w:t>
            </w:r>
            <w:r>
              <w:rPr>
                <w:rFonts w:hint="eastAsia" w:ascii="宋体" w:hAnsi="宋体" w:cs="宋体"/>
                <w:szCs w:val="21"/>
                <w:highlight w:val="none"/>
              </w:rPr>
              <w:t>和目标等来实现对质量、环境和职业健康安全管理体系的改进，另外主要通过日常工作中发现的问题及时予以调整解决来实现。</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000000" w:themeColor="text1"/>
                <w:sz w:val="21"/>
                <w:szCs w:val="21"/>
                <w:highlight w:val="none"/>
              </w:rPr>
              <w:t>范围的确认、资质的确认、</w:t>
            </w:r>
            <w:r>
              <w:rPr>
                <w:rFonts w:hint="eastAsia" w:ascii="宋体" w:hAnsi="宋体" w:cs="宋体"/>
                <w:color w:val="000000" w:themeColor="text1"/>
                <w:sz w:val="21"/>
                <w:szCs w:val="21"/>
                <w:highlight w:val="none"/>
                <w:lang w:val="en-US" w:eastAsia="zh-CN"/>
              </w:rPr>
              <w:t>法律法规执行情况</w:t>
            </w:r>
            <w:r>
              <w:rPr>
                <w:rFonts w:hint="eastAsia" w:ascii="宋体" w:hAnsi="宋体" w:cs="宋体"/>
                <w:color w:val="000000" w:themeColor="text1"/>
                <w:sz w:val="21"/>
                <w:szCs w:val="21"/>
                <w:highlight w:val="none"/>
              </w:rPr>
              <w:t>、质量监督抽查情况、顾客对产品质量的投诉、</w:t>
            </w:r>
            <w:r>
              <w:rPr>
                <w:rFonts w:hint="eastAsia" w:ascii="宋体" w:hAnsi="宋体" w:cs="宋体"/>
                <w:color w:val="000000" w:themeColor="text1"/>
                <w:sz w:val="21"/>
                <w:szCs w:val="21"/>
                <w:highlight w:val="none"/>
                <w:lang w:val="en-US" w:eastAsia="zh-CN"/>
              </w:rPr>
              <w:t>一阶段</w:t>
            </w:r>
            <w:r>
              <w:rPr>
                <w:rFonts w:hint="eastAsia" w:ascii="宋体" w:hAnsi="宋体" w:cs="宋体"/>
                <w:color w:val="000000" w:themeColor="text1"/>
                <w:sz w:val="21"/>
                <w:szCs w:val="21"/>
                <w:highlight w:val="none"/>
              </w:rPr>
              <w:t>不符合验证。</w:t>
            </w:r>
          </w:p>
        </w:tc>
        <w:tc>
          <w:tcPr>
            <w:tcW w:w="960" w:type="dxa"/>
          </w:tcPr>
          <w:p>
            <w:pPr>
              <w:rPr>
                <w:rFonts w:ascii="宋体" w:hAnsi="宋体"/>
                <w:color w:val="auto"/>
                <w:szCs w:val="21"/>
                <w:highlight w:val="none"/>
              </w:rPr>
            </w:pPr>
          </w:p>
        </w:tc>
        <w:tc>
          <w:tcPr>
            <w:tcW w:w="10025" w:type="dxa"/>
            <w:gridSpan w:val="2"/>
          </w:tcPr>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现场确认，公司管理体系范围</w:t>
            </w:r>
            <w:r>
              <w:rPr>
                <w:rFonts w:hint="eastAsia" w:cs="宋体" w:asciiTheme="minorEastAsia" w:hAnsiTheme="minorEastAsia" w:eastAsiaTheme="minorEastAsia"/>
                <w:color w:val="000000" w:themeColor="text1"/>
                <w:szCs w:val="21"/>
                <w:highlight w:val="none"/>
                <w:lang w:val="en-US" w:eastAsia="zh-CN"/>
              </w:rPr>
              <w:t>为</w:t>
            </w:r>
            <w:r>
              <w:rPr>
                <w:rFonts w:hint="eastAsia" w:ascii="宋体" w:hAnsi="宋体"/>
                <w:szCs w:val="21"/>
                <w:lang w:eastAsia="zh-CN"/>
              </w:rPr>
              <w:t>米、食用油、预包装食品（含冷藏冷冻食品）、散装食品（含冷藏冷冻食品）的销售（限许可范围内）</w:t>
            </w:r>
            <w:r>
              <w:rPr>
                <w:rFonts w:hint="eastAsia" w:cs="宋体" w:asciiTheme="minorEastAsia" w:hAnsiTheme="minorEastAsia" w:eastAsiaTheme="minorEastAsia"/>
                <w:color w:val="000000" w:themeColor="text1"/>
                <w:szCs w:val="21"/>
                <w:highlight w:val="none"/>
              </w:rPr>
              <w:t>。提供营业执照（三证合一），</w:t>
            </w:r>
            <w:r>
              <w:rPr>
                <w:rFonts w:hint="eastAsia" w:cs="宋体" w:asciiTheme="minorEastAsia" w:hAnsiTheme="minorEastAsia" w:eastAsiaTheme="minorEastAsia"/>
                <w:color w:val="000000" w:themeColor="text1"/>
                <w:szCs w:val="21"/>
                <w:highlight w:val="none"/>
                <w:lang w:val="en-US" w:eastAsia="zh-CN"/>
              </w:rPr>
              <w:t>提供食品经营许可证，</w:t>
            </w:r>
            <w:r>
              <w:rPr>
                <w:rFonts w:hint="eastAsia" w:cs="宋体" w:asciiTheme="minorEastAsia" w:hAnsiTheme="minorEastAsia" w:eastAsiaTheme="minorEastAsia"/>
                <w:color w:val="000000" w:themeColor="text1"/>
                <w:szCs w:val="21"/>
                <w:highlight w:val="none"/>
              </w:rPr>
              <w:t>检查有效。公司严格执行</w:t>
            </w:r>
            <w:r>
              <w:rPr>
                <w:rFonts w:hint="eastAsia" w:cs="宋体" w:asciiTheme="minorEastAsia" w:hAnsiTheme="minorEastAsia" w:eastAsiaTheme="minorEastAsia"/>
                <w:color w:val="000000" w:themeColor="text1"/>
                <w:szCs w:val="21"/>
                <w:highlight w:val="none"/>
                <w:lang w:val="en-US" w:eastAsia="zh-CN"/>
              </w:rPr>
              <w:t>法律法规、</w:t>
            </w:r>
            <w:r>
              <w:rPr>
                <w:rFonts w:hint="eastAsia" w:cs="宋体" w:asciiTheme="minorEastAsia" w:hAnsiTheme="minorEastAsia" w:eastAsiaTheme="minorEastAsia"/>
                <w:color w:val="000000" w:themeColor="text1"/>
                <w:szCs w:val="21"/>
                <w:highlight w:val="none"/>
              </w:rPr>
              <w:t>行业标准和客户合同协议要求。</w:t>
            </w:r>
          </w:p>
          <w:p>
            <w:pPr>
              <w:tabs>
                <w:tab w:val="center" w:pos="3169"/>
              </w:tabs>
              <w:spacing w:line="400" w:lineRule="exact"/>
              <w:ind w:firstLine="420" w:firstLineChars="200"/>
              <w:jc w:val="left"/>
              <w:rPr>
                <w:rFonts w:hint="default" w:ascii="宋体" w:hAnsi="宋体" w:cs="宋体"/>
                <w:color w:val="000000" w:themeColor="text1"/>
                <w:sz w:val="21"/>
                <w:szCs w:val="21"/>
                <w:highlight w:val="none"/>
                <w:lang w:val="en-US" w:eastAsia="zh-CN"/>
              </w:rPr>
            </w:pPr>
            <w:r>
              <w:rPr>
                <w:rFonts w:hint="eastAsia" w:cs="宋体" w:asciiTheme="minorEastAsia" w:hAnsiTheme="minorEastAsia" w:eastAsiaTheme="minorEastAsia"/>
                <w:color w:val="000000" w:themeColor="text1"/>
                <w:szCs w:val="21"/>
                <w:highlight w:val="none"/>
              </w:rPr>
              <w:t>近一年来，公司没有顾客的重大服务质量投诉、没有因环境污染事件受到相关方的投诉，</w:t>
            </w:r>
            <w:r>
              <w:rPr>
                <w:rFonts w:hint="eastAsia" w:cs="宋体" w:asciiTheme="minorEastAsia" w:hAnsiTheme="minorEastAsia" w:eastAsiaTheme="minorEastAsia"/>
                <w:color w:val="000000" w:themeColor="text1"/>
                <w:szCs w:val="21"/>
                <w:highlight w:val="none"/>
                <w:lang w:val="en-US" w:eastAsia="zh-CN"/>
              </w:rPr>
              <w:t>无</w:t>
            </w:r>
            <w:r>
              <w:rPr>
                <w:rFonts w:hint="eastAsia" w:ascii="宋体" w:hAnsi="宋体" w:cs="宋体"/>
                <w:color w:val="000000" w:themeColor="text1"/>
                <w:sz w:val="21"/>
                <w:szCs w:val="21"/>
                <w:highlight w:val="none"/>
              </w:rPr>
              <w:t>质量监督抽查情况</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 xml:space="preserve"> </w:t>
            </w:r>
          </w:p>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通过顾客满意度调查，顾客对公司提供的服务普遍反映较好，相关方对公司的环境管控普遍反映较好。体系运行以来，没有重大环境拢民问题和投诉。</w:t>
            </w:r>
          </w:p>
          <w:p>
            <w:pPr>
              <w:tabs>
                <w:tab w:val="center" w:pos="3169"/>
              </w:tabs>
              <w:spacing w:line="400" w:lineRule="exact"/>
              <w:ind w:firstLine="420" w:firstLineChars="200"/>
              <w:jc w:val="left"/>
              <w:rPr>
                <w:rFonts w:hint="default" w:ascii="宋体" w:hAnsi="宋体" w:cs="宋体"/>
                <w:color w:val="auto"/>
                <w:szCs w:val="21"/>
                <w:highlight w:val="none"/>
                <w:lang w:val="en-US"/>
              </w:rPr>
            </w:pPr>
            <w:r>
              <w:rPr>
                <w:rFonts w:hint="eastAsia" w:cs="宋体" w:asciiTheme="minorEastAsia" w:hAnsiTheme="minorEastAsia" w:eastAsiaTheme="minorEastAsia"/>
                <w:color w:val="000000" w:themeColor="text1"/>
                <w:szCs w:val="21"/>
                <w:highlight w:val="none"/>
                <w:lang w:val="en-US" w:eastAsia="zh-CN"/>
              </w:rPr>
              <w:t>一阶段无不符合情况发生</w:t>
            </w:r>
            <w:r>
              <w:rPr>
                <w:rFonts w:hint="eastAsia" w:cs="宋体" w:asciiTheme="minorEastAsia" w:hAnsiTheme="minorEastAsia" w:eastAsiaTheme="minorEastAsia"/>
                <w:color w:val="000000" w:themeColor="text1"/>
                <w:szCs w:val="21"/>
                <w:highlight w:val="none"/>
              </w:rPr>
              <w:t>。</w:t>
            </w:r>
          </w:p>
        </w:tc>
        <w:tc>
          <w:tcPr>
            <w:tcW w:w="1564" w:type="dxa"/>
          </w:tcPr>
          <w:p>
            <w:pPr>
              <w:rPr>
                <w:color w:val="auto"/>
                <w:highlight w:val="none"/>
              </w:rPr>
            </w:pPr>
          </w:p>
        </w:tc>
      </w:tr>
    </w:tbl>
    <w:p>
      <w:pPr>
        <w:rPr>
          <w:highlight w:val="none"/>
        </w:rPr>
      </w:pPr>
      <w:r>
        <w:rPr>
          <w:highlight w:val="none"/>
        </w:rPr>
        <w:ptab w:relativeTo="margin" w:alignment="center" w:leader="none"/>
      </w:r>
    </w:p>
    <w:p>
      <w:pPr>
        <w:pStyle w:val="8"/>
        <w:rPr>
          <w:rFonts w:hint="eastAsia"/>
          <w:highlight w:val="none"/>
        </w:rPr>
      </w:pPr>
      <w:r>
        <w:rPr>
          <w:rFonts w:hint="eastAsia"/>
          <w:highlight w:val="none"/>
        </w:rPr>
        <w:t>说明：不符合标注N</w:t>
      </w:r>
    </w:p>
    <w:p>
      <w:pPr>
        <w:pStyle w:val="8"/>
        <w:rPr>
          <w:rFonts w:hint="eastAsia"/>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eastAsia="zh-CN"/>
              </w:rPr>
              <w:t>李正律，</w:t>
            </w:r>
            <w:r>
              <w:rPr>
                <w:rFonts w:hint="eastAsia"/>
                <w:sz w:val="24"/>
                <w:szCs w:val="24"/>
                <w:highlight w:val="none"/>
              </w:rPr>
              <w:t xml:space="preserve">   陪同人员：</w:t>
            </w:r>
            <w:r>
              <w:rPr>
                <w:rFonts w:hint="eastAsia" w:ascii="宋体" w:hAnsi="宋体"/>
                <w:color w:val="auto"/>
                <w:sz w:val="24"/>
                <w:highlight w:val="none"/>
                <w:lang w:val="en-US" w:eastAsia="zh-CN"/>
              </w:rPr>
              <w:t>舒畅</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余家龙</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val="en-US" w:eastAsia="zh-CN"/>
              </w:rPr>
              <w:t>2021.7.6</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 xml:space="preserve">E5.3； </w:t>
            </w:r>
          </w:p>
          <w:p>
            <w:pPr>
              <w:tabs>
                <w:tab w:val="center" w:pos="3169"/>
              </w:tabs>
              <w:spacing w:line="400" w:lineRule="exact"/>
              <w:rPr>
                <w:rFonts w:ascii="宋体" w:hAnsi="宋体" w:cs="宋体"/>
                <w:szCs w:val="21"/>
                <w:highlight w:val="none"/>
              </w:rPr>
            </w:pPr>
          </w:p>
          <w:p>
            <w:pPr>
              <w:rPr>
                <w:rFonts w:ascii="宋体" w:hAnsi="宋体" w:cs="新宋体"/>
                <w:szCs w:val="21"/>
                <w:highlight w:val="none"/>
              </w:rPr>
            </w:pP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在管理手册中和岗位职务说明书中规定了</w:t>
            </w:r>
            <w:r>
              <w:rPr>
                <w:rFonts w:hint="eastAsia" w:ascii="宋体" w:hAnsi="宋体" w:cs="宋体"/>
                <w:szCs w:val="21"/>
                <w:highlight w:val="none"/>
                <w:lang w:eastAsia="zh-CN"/>
              </w:rPr>
              <w:t>行政部</w:t>
            </w:r>
            <w:r>
              <w:rPr>
                <w:rFonts w:hint="eastAsia" w:ascii="宋体" w:hAnsi="宋体" w:cs="宋体"/>
                <w:szCs w:val="21"/>
                <w:highlight w:val="none"/>
              </w:rPr>
              <w:t>和财务部的职责和权限，以确保部门工作的展开和实施：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1）负责公司的行政管理工作，对所负责工作的质量负责；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负责人事管理、员工培训、考核及管理。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负责组织公司各项教育培训工作。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 xml:space="preserve"> </w:t>
            </w:r>
            <w:r>
              <w:rPr>
                <w:rFonts w:hint="eastAsia" w:ascii="宋体" w:hAnsi="宋体" w:cs="宋体"/>
                <w:szCs w:val="21"/>
                <w:highlight w:val="none"/>
              </w:rPr>
              <w:t>负责公司体系文件的推行工作和监督实施。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5）负责确保环保资金、职业健康安全资金的落实。</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6）能源消耗统计考核工作。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部门职责清晰、明确。</w:t>
            </w:r>
          </w:p>
          <w:p>
            <w:pPr>
              <w:widowControl/>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和财务部负责人能基本阐述本部门的主要职责。</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E6.2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查见：公司有将环境目标分解到各个部门，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及财务部的目标是：</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环境目标完成情况（</w:t>
            </w:r>
            <w:r>
              <w:rPr>
                <w:rFonts w:hint="eastAsia" w:ascii="宋体" w:hAnsi="宋体" w:cs="宋体"/>
                <w:szCs w:val="21"/>
                <w:highlight w:val="none"/>
                <w:lang w:eastAsia="zh-CN"/>
              </w:rPr>
              <w:t>2021.2-2021.6</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1）固体废弃物100%合规处理</w:t>
            </w:r>
            <w:r>
              <w:rPr>
                <w:rFonts w:hint="eastAsia" w:ascii="宋体" w:hAnsi="宋体" w:cs="宋体"/>
                <w:szCs w:val="21"/>
                <w:highlight w:val="none"/>
                <w:lang w:val="en-US" w:eastAsia="zh-CN"/>
              </w:rPr>
              <w:t xml:space="preserve">             实测：100%</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火灾事故为0</w:t>
            </w:r>
            <w:r>
              <w:rPr>
                <w:rFonts w:hint="eastAsia" w:ascii="宋体" w:hAnsi="宋体" w:cs="宋体"/>
                <w:szCs w:val="21"/>
                <w:highlight w:val="none"/>
                <w:lang w:val="en-US" w:eastAsia="zh-CN"/>
              </w:rPr>
              <w:t xml:space="preserve">                        实测：0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）环境安全资金实际投入率100%；</w:t>
            </w:r>
            <w:r>
              <w:rPr>
                <w:rFonts w:hint="eastAsia" w:ascii="宋体" w:hAnsi="宋体" w:cs="宋体"/>
                <w:szCs w:val="21"/>
                <w:highlight w:val="none"/>
                <w:lang w:val="en-US" w:eastAsia="zh-CN"/>
              </w:rPr>
              <w:t xml:space="preserve">       </w:t>
            </w:r>
            <w:r>
              <w:rPr>
                <w:rFonts w:hint="eastAsia" w:ascii="宋体" w:hAnsi="宋体" w:cs="宋体"/>
                <w:szCs w:val="21"/>
                <w:highlight w:val="none"/>
              </w:rPr>
              <w:t>实测：100%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2021年2月至2021年6月</w:t>
            </w:r>
            <w:r>
              <w:rPr>
                <w:rFonts w:hint="eastAsia" w:ascii="宋体" w:hAnsi="宋体" w:cs="宋体"/>
                <w:szCs w:val="21"/>
                <w:highlight w:val="none"/>
              </w:rPr>
              <w:t>的《目标统计表》和考核记录，经考核均完成目标任务。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w:t>
            </w:r>
            <w:r>
              <w:rPr>
                <w:rFonts w:hint="eastAsia" w:ascii="宋体" w:hAnsi="宋体" w:cs="宋体"/>
                <w:szCs w:val="21"/>
                <w:highlight w:val="none"/>
                <w:lang w:val="en-US" w:eastAsia="zh-CN"/>
              </w:rPr>
              <w:t>2</w:t>
            </w:r>
            <w:r>
              <w:rPr>
                <w:rFonts w:hint="eastAsia" w:ascii="宋体" w:hAnsi="宋体" w:cs="宋体"/>
                <w:szCs w:val="21"/>
                <w:highlight w:val="none"/>
              </w:rPr>
              <w:t>个管理方案。管理方案内容涉及：目标/指标、管理方案、资金预算、完成日期、责任部门</w:t>
            </w:r>
            <w:r>
              <w:rPr>
                <w:rFonts w:hint="eastAsia" w:ascii="宋体" w:hAnsi="宋体" w:cs="宋体"/>
                <w:szCs w:val="21"/>
                <w:highlight w:val="none"/>
                <w:lang w:val="en-US" w:eastAsia="zh-CN"/>
              </w:rPr>
              <w:t>等</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抽查：固废排放</w:t>
            </w:r>
            <w:r>
              <w:rPr>
                <w:rFonts w:hint="eastAsia" w:ascii="宋体" w:hAnsi="宋体" w:cs="宋体"/>
                <w:szCs w:val="21"/>
                <w:highlight w:val="none"/>
                <w:lang w:val="en-US" w:eastAsia="zh-CN"/>
              </w:rPr>
              <w:t>控制</w:t>
            </w:r>
            <w:r>
              <w:rPr>
                <w:rFonts w:hint="eastAsia" w:ascii="宋体" w:hAnsi="宋体" w:cs="宋体"/>
                <w:szCs w:val="21"/>
                <w:highlight w:val="none"/>
              </w:rPr>
              <w:t>的管理方案：</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目标：减少固废排放</w:t>
            </w:r>
            <w:r>
              <w:rPr>
                <w:rFonts w:hint="eastAsia" w:ascii="宋体" w:hAnsi="宋体" w:cs="宋体"/>
                <w:szCs w:val="21"/>
                <w:highlight w:val="none"/>
                <w:lang w:eastAsia="zh-CN"/>
              </w:rPr>
              <w:t>；</w:t>
            </w:r>
            <w:r>
              <w:rPr>
                <w:rFonts w:hint="eastAsia" w:ascii="宋体" w:hAnsi="宋体" w:cs="宋体"/>
                <w:szCs w:val="21"/>
                <w:highlight w:val="none"/>
              </w:rPr>
              <w:t>指标：办公、生活废弃物分类收集处理率100%；管理措施：1</w:t>
            </w:r>
            <w:r>
              <w:rPr>
                <w:rFonts w:hint="eastAsia" w:ascii="宋体" w:hAnsi="宋体" w:cs="宋体"/>
                <w:szCs w:val="21"/>
                <w:highlight w:val="none"/>
                <w:lang w:eastAsia="zh-CN"/>
              </w:rPr>
              <w:t>）</w:t>
            </w:r>
            <w:r>
              <w:rPr>
                <w:rFonts w:hint="eastAsia" w:ascii="宋体" w:hAnsi="宋体" w:cs="宋体"/>
                <w:szCs w:val="21"/>
                <w:highlight w:val="none"/>
              </w:rPr>
              <w:t>加强宣传教育，提高员工固废垃圾分类处理意识</w:t>
            </w: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办公、生活区域配置垃圾桶对办公垃圾进行分类收集存放后交由园区环卫部门统一处理；3</w:t>
            </w:r>
            <w:r>
              <w:rPr>
                <w:rFonts w:hint="eastAsia" w:ascii="宋体" w:hAnsi="宋体" w:cs="宋体"/>
                <w:szCs w:val="21"/>
                <w:highlight w:val="none"/>
                <w:lang w:eastAsia="zh-CN"/>
              </w:rPr>
              <w:t>）</w:t>
            </w:r>
            <w:r>
              <w:rPr>
                <w:rFonts w:hint="eastAsia" w:ascii="宋体" w:hAnsi="宋体" w:cs="宋体"/>
                <w:szCs w:val="21"/>
                <w:highlight w:val="none"/>
              </w:rPr>
              <w:t>办公危险废物统一收集单独存放（废电池、废硒鼓墨盒等）由供应商以旧换新回收。责任部门：</w:t>
            </w:r>
            <w:r>
              <w:rPr>
                <w:rFonts w:hint="eastAsia" w:ascii="宋体" w:hAnsi="宋体" w:cs="宋体"/>
                <w:szCs w:val="21"/>
                <w:highlight w:val="none"/>
                <w:lang w:val="en-US" w:eastAsia="zh-CN"/>
              </w:rPr>
              <w:t>行政部</w:t>
            </w:r>
            <w:r>
              <w:rPr>
                <w:rFonts w:hint="eastAsia" w:ascii="宋体" w:hAnsi="宋体" w:cs="宋体"/>
                <w:szCs w:val="21"/>
                <w:highlight w:val="none"/>
              </w:rPr>
              <w:t>；投入资金</w:t>
            </w:r>
            <w:r>
              <w:rPr>
                <w:rFonts w:hint="eastAsia" w:ascii="宋体" w:hAnsi="宋体" w:cs="宋体"/>
                <w:szCs w:val="21"/>
                <w:highlight w:val="none"/>
                <w:lang w:val="en-US" w:eastAsia="zh-CN"/>
              </w:rPr>
              <w:t>5</w:t>
            </w:r>
            <w:r>
              <w:rPr>
                <w:rFonts w:hint="eastAsia" w:ascii="宋体" w:hAnsi="宋体" w:cs="宋体"/>
                <w:szCs w:val="21"/>
                <w:highlight w:val="none"/>
              </w:rPr>
              <w:t>000元</w:t>
            </w:r>
            <w:r>
              <w:rPr>
                <w:rFonts w:hint="eastAsia" w:ascii="宋体" w:hAnsi="宋体" w:cs="宋体"/>
                <w:szCs w:val="21"/>
                <w:highlight w:val="none"/>
                <w:lang w:val="en-US" w:eastAsia="zh-CN"/>
              </w:rPr>
              <w:t>/年</w:t>
            </w:r>
            <w:r>
              <w:rPr>
                <w:rFonts w:hint="eastAsia" w:ascii="宋体" w:hAnsi="宋体" w:cs="宋体"/>
                <w:szCs w:val="21"/>
                <w:highlight w:val="none"/>
              </w:rPr>
              <w:t>；完成日期：全年持续进行；检查部门：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目标指标管理方案基本适宜，能够完成</w:t>
            </w:r>
            <w:r>
              <w:rPr>
                <w:rFonts w:hint="eastAsia" w:ascii="宋体" w:hAnsi="宋体" w:cs="宋体"/>
                <w:szCs w:val="21"/>
                <w:highlight w:val="none"/>
                <w:lang w:eastAsia="zh-CN"/>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能力</w:t>
            </w: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E7.2</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公司确定了从事的工作影响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绩效和有效性且在公司控制范围内的人员所必要的能力，这些能力主要是基于适当的教育、培训或经历等。</w:t>
            </w:r>
          </w:p>
          <w:p>
            <w:pPr>
              <w:spacing w:line="360" w:lineRule="auto"/>
              <w:rPr>
                <w:rFonts w:ascii="宋体" w:hAnsi="宋体" w:cs="宋体"/>
                <w:szCs w:val="21"/>
                <w:highlight w:val="none"/>
              </w:rPr>
            </w:pPr>
            <w:r>
              <w:rPr>
                <w:rFonts w:hint="eastAsia" w:ascii="宋体" w:hAnsi="宋体" w:cs="宋体"/>
                <w:szCs w:val="21"/>
                <w:highlight w:val="none"/>
              </w:rPr>
              <w:t>公司对每个从事影响产品符合性要求及从事的工作影响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绩效和有效性的工作人员的能力进行识别，制定培训制度、有计划有目的、系统地提供培训以满足这些需求。</w:t>
            </w:r>
          </w:p>
          <w:p>
            <w:pPr>
              <w:spacing w:line="360" w:lineRule="auto"/>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查见公司无人员资质要求</w:t>
            </w:r>
          </w:p>
          <w:p>
            <w:pPr>
              <w:spacing w:line="360" w:lineRule="auto"/>
              <w:rPr>
                <w:rFonts w:hint="eastAsia" w:ascii="宋体" w:hAnsi="宋体" w:cs="宋体"/>
                <w:szCs w:val="21"/>
                <w:highlight w:val="none"/>
              </w:rPr>
            </w:pPr>
            <w:r>
              <w:rPr>
                <w:rFonts w:hint="eastAsia" w:ascii="宋体" w:hAnsi="宋体" w:cs="宋体"/>
                <w:szCs w:val="21"/>
                <w:highlight w:val="none"/>
              </w:rPr>
              <w:t>查见20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1月-2021年12月</w:t>
            </w:r>
            <w:r>
              <w:rPr>
                <w:rFonts w:hint="eastAsia" w:ascii="宋体" w:hAnsi="宋体" w:cs="宋体"/>
                <w:szCs w:val="21"/>
                <w:highlight w:val="none"/>
              </w:rPr>
              <w:t>培训计划共</w:t>
            </w:r>
            <w:r>
              <w:rPr>
                <w:rFonts w:hint="eastAsia" w:ascii="宋体" w:hAnsi="宋体" w:cs="宋体"/>
                <w:szCs w:val="21"/>
                <w:highlight w:val="none"/>
                <w:lang w:val="en-US" w:eastAsia="zh-CN"/>
              </w:rPr>
              <w:t>11</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8</w:t>
            </w:r>
            <w:r>
              <w:rPr>
                <w:rFonts w:hint="eastAsia" w:ascii="宋体" w:hAnsi="宋体" w:cs="宋体"/>
                <w:szCs w:val="21"/>
                <w:highlight w:val="none"/>
              </w:rPr>
              <w:t>次。</w:t>
            </w:r>
          </w:p>
          <w:p>
            <w:pPr>
              <w:spacing w:line="360" w:lineRule="auto"/>
              <w:rPr>
                <w:rFonts w:hint="eastAsia" w:ascii="宋体" w:hAnsi="宋体" w:cs="宋体"/>
                <w:szCs w:val="21"/>
                <w:highlight w:val="none"/>
              </w:rPr>
            </w:pPr>
            <w:r>
              <w:rPr>
                <w:rFonts w:hint="eastAsia" w:ascii="宋体" w:hAnsi="宋体" w:cs="宋体"/>
                <w:szCs w:val="21"/>
                <w:highlight w:val="none"/>
              </w:rPr>
              <w:t>1）：2021年3月18日 培训内容：体系文件培训。</w:t>
            </w:r>
            <w:r>
              <w:rPr>
                <w:rFonts w:hint="eastAsia" w:ascii="宋体" w:hAnsi="宋体" w:cs="宋体"/>
                <w:szCs w:val="21"/>
                <w:highlight w:val="none"/>
                <w:lang w:eastAsia="zh-CN"/>
              </w:rPr>
              <w:t>培训老师：雍卫民</w:t>
            </w:r>
            <w:r>
              <w:rPr>
                <w:rFonts w:hint="eastAsia" w:ascii="宋体" w:hAnsi="宋体" w:cs="宋体"/>
                <w:szCs w:val="21"/>
                <w:highlight w:val="none"/>
                <w:lang w:eastAsia="zh-CN"/>
              </w:rPr>
              <w:t>，</w:t>
            </w:r>
            <w:r>
              <w:rPr>
                <w:rFonts w:hint="eastAsia" w:ascii="宋体" w:hAnsi="宋体" w:cs="宋体"/>
                <w:szCs w:val="21"/>
                <w:highlight w:val="none"/>
              </w:rPr>
              <w:t>培训人员：</w:t>
            </w:r>
            <w:r>
              <w:rPr>
                <w:rFonts w:hint="eastAsia" w:ascii="宋体" w:hAnsi="宋体" w:cs="宋体"/>
                <w:szCs w:val="21"/>
                <w:highlight w:val="none"/>
                <w:lang w:eastAsia="zh-CN"/>
              </w:rPr>
              <w:t>丁飞</w:t>
            </w:r>
            <w:r>
              <w:rPr>
                <w:rFonts w:hint="eastAsia" w:ascii="宋体" w:hAnsi="宋体" w:cs="宋体"/>
                <w:szCs w:val="21"/>
                <w:highlight w:val="none"/>
              </w:rPr>
              <w:t>、</w:t>
            </w:r>
            <w:r>
              <w:rPr>
                <w:rFonts w:hint="eastAsia" w:ascii="宋体" w:hAnsi="宋体" w:cs="宋体"/>
                <w:szCs w:val="21"/>
                <w:highlight w:val="none"/>
                <w:lang w:eastAsia="zh-CN"/>
              </w:rPr>
              <w:t>李正律</w:t>
            </w:r>
            <w:r>
              <w:rPr>
                <w:rFonts w:hint="eastAsia" w:ascii="宋体" w:hAnsi="宋体" w:cs="宋体"/>
                <w:szCs w:val="21"/>
                <w:highlight w:val="none"/>
              </w:rPr>
              <w:t>、</w:t>
            </w:r>
            <w:r>
              <w:rPr>
                <w:rFonts w:hint="eastAsia" w:ascii="宋体" w:hAnsi="宋体" w:cs="宋体"/>
                <w:szCs w:val="21"/>
                <w:highlight w:val="none"/>
                <w:lang w:val="en-US" w:eastAsia="zh-CN"/>
              </w:rPr>
              <w:t>黄林、李家浪</w:t>
            </w:r>
            <w:r>
              <w:rPr>
                <w:rFonts w:hint="eastAsia" w:ascii="宋体" w:hAnsi="宋体" w:cs="宋体"/>
                <w:szCs w:val="21"/>
                <w:highlight w:val="none"/>
                <w:lang w:val="en-US" w:eastAsia="zh-CN"/>
              </w:rPr>
              <w:t>等</w:t>
            </w:r>
            <w:r>
              <w:rPr>
                <w:rFonts w:hint="eastAsia" w:ascii="宋体" w:hAnsi="宋体" w:cs="宋体"/>
                <w:szCs w:val="21"/>
                <w:highlight w:val="none"/>
              </w:rPr>
              <w:t>；效果评价：公司全体人员在依据GB/T24001-2016、ISO45001：2018标准下建立的管理体系有了全面的认识，更深层次结合本公司的实际情况，对管理体系的运行打下了良好的基础，对日后的管理提供了保障。评价人：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lang w:eastAsia="zh-CN"/>
              </w:rPr>
              <w:t>丁</w:t>
            </w:r>
            <w:r>
              <w:rPr>
                <w:rFonts w:hint="eastAsia"/>
                <w:lang w:val="en-US" w:eastAsia="zh-CN"/>
              </w:rPr>
              <w:t>正梅</w:t>
            </w:r>
            <w:r>
              <w:rPr>
                <w:rFonts w:hint="eastAsia" w:ascii="宋体" w:hAnsi="宋体" w:cs="宋体"/>
                <w:szCs w:val="21"/>
                <w:highlight w:val="none"/>
              </w:rPr>
              <w:t>。</w:t>
            </w:r>
          </w:p>
          <w:p>
            <w:pPr>
              <w:tabs>
                <w:tab w:val="left" w:pos="6660"/>
              </w:tabs>
              <w:rPr>
                <w:rFonts w:hint="eastAsia" w:ascii="宋体" w:hAnsi="宋体" w:eastAsia="宋体" w:cs="宋体"/>
                <w:szCs w:val="21"/>
                <w:highlight w:val="none"/>
                <w:lang w:eastAsia="zh-CN"/>
              </w:rPr>
            </w:pPr>
            <w:r>
              <w:rPr>
                <w:rFonts w:hint="eastAsia" w:ascii="宋体" w:hAnsi="宋体" w:cs="宋体"/>
                <w:szCs w:val="21"/>
                <w:highlight w:val="none"/>
              </w:rPr>
              <w:t>2）：2021年5月7日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培训内容：法律法规培训</w:t>
            </w:r>
            <w:r>
              <w:rPr>
                <w:rFonts w:hint="eastAsia" w:asciiTheme="minorEastAsia" w:hAnsiTheme="minorEastAsia" w:eastAsiaTheme="minorEastAsia" w:cstheme="minorEastAsia"/>
                <w:sz w:val="21"/>
                <w:szCs w:val="21"/>
                <w:highlight w:val="none"/>
              </w:rPr>
              <w:t>。</w:t>
            </w:r>
            <w:r>
              <w:rPr>
                <w:rFonts w:hint="eastAsia" w:ascii="宋体" w:hAnsi="宋体" w:cs="宋体"/>
                <w:szCs w:val="21"/>
                <w:highlight w:val="none"/>
                <w:lang w:eastAsia="zh-CN"/>
              </w:rPr>
              <w:t>培训</w:t>
            </w:r>
            <w:r>
              <w:rPr>
                <w:rFonts w:hint="eastAsia" w:asciiTheme="minorEastAsia" w:hAnsiTheme="minorEastAsia" w:eastAsiaTheme="minorEastAsia" w:cstheme="minorEastAsia"/>
                <w:sz w:val="21"/>
                <w:szCs w:val="21"/>
                <w:highlight w:val="none"/>
                <w:lang w:val="en-US" w:eastAsia="zh-CN"/>
              </w:rPr>
              <w:t>老师：雍卫民，培训人员：</w:t>
            </w:r>
            <w:r>
              <w:rPr>
                <w:rFonts w:hint="eastAsia" w:ascii="宋体" w:hAnsi="宋体" w:cs="宋体"/>
                <w:szCs w:val="21"/>
                <w:highlight w:val="none"/>
                <w:lang w:eastAsia="zh-CN"/>
              </w:rPr>
              <w:t>丁飞</w:t>
            </w:r>
            <w:r>
              <w:rPr>
                <w:rFonts w:hint="eastAsia" w:ascii="宋体" w:hAnsi="宋体" w:cs="宋体"/>
                <w:szCs w:val="21"/>
                <w:highlight w:val="none"/>
              </w:rPr>
              <w:t>、</w:t>
            </w:r>
            <w:r>
              <w:rPr>
                <w:rFonts w:hint="eastAsia" w:ascii="宋体" w:hAnsi="宋体" w:cs="宋体"/>
                <w:szCs w:val="21"/>
                <w:highlight w:val="none"/>
                <w:lang w:eastAsia="zh-CN"/>
              </w:rPr>
              <w:t>李正律</w:t>
            </w:r>
            <w:r>
              <w:rPr>
                <w:rFonts w:hint="eastAsia" w:ascii="宋体" w:hAnsi="宋体" w:cs="宋体"/>
                <w:szCs w:val="21"/>
                <w:highlight w:val="none"/>
              </w:rPr>
              <w:t>、</w:t>
            </w:r>
            <w:r>
              <w:rPr>
                <w:rFonts w:hint="eastAsia" w:ascii="宋体" w:hAnsi="宋体" w:cs="宋体"/>
                <w:szCs w:val="21"/>
                <w:highlight w:val="none"/>
                <w:lang w:val="en-US" w:eastAsia="zh-CN"/>
              </w:rPr>
              <w:t>黄林、李家浪</w:t>
            </w:r>
            <w:r>
              <w:rPr>
                <w:rFonts w:hint="eastAsia" w:asciiTheme="minorEastAsia" w:hAnsiTheme="minorEastAsia" w:eastAsiaTheme="minorEastAsia" w:cstheme="minorEastAsia"/>
                <w:sz w:val="21"/>
                <w:szCs w:val="21"/>
                <w:highlight w:val="none"/>
                <w:lang w:val="en-US" w:eastAsia="zh-CN"/>
              </w:rPr>
              <w:t>等；效果评价：在公司涉及法律法规方面起到了很好的促进作用，对保</w:t>
            </w:r>
            <w:r>
              <w:rPr>
                <w:rFonts w:hint="eastAsia" w:ascii="宋体" w:hAnsi="宋体" w:cs="宋体"/>
                <w:szCs w:val="21"/>
                <w:highlight w:val="none"/>
              </w:rPr>
              <w:t>证公司合法权益和守法经营起到了很大的促进作用。评价人：</w:t>
            </w:r>
            <w:r>
              <w:rPr>
                <w:rFonts w:hint="eastAsia"/>
                <w:lang w:eastAsia="zh-CN"/>
              </w:rPr>
              <w:t>丁</w:t>
            </w:r>
            <w:r>
              <w:rPr>
                <w:rFonts w:hint="eastAsia"/>
                <w:lang w:val="en-US" w:eastAsia="zh-CN"/>
              </w:rPr>
              <w:t>正梅</w:t>
            </w:r>
            <w:r>
              <w:rPr>
                <w:rFonts w:hint="eastAsia" w:ascii="宋体" w:hAnsi="宋体" w:cs="宋体"/>
                <w:szCs w:val="21"/>
                <w:highlight w:val="none"/>
              </w:rPr>
              <w:t>。</w:t>
            </w:r>
          </w:p>
          <w:p>
            <w:pPr>
              <w:spacing w:line="360" w:lineRule="auto"/>
              <w:rPr>
                <w:rFonts w:ascii="宋体" w:hAnsi="宋体" w:eastAsia="宋体" w:cs="Times New Roman"/>
                <w:kern w:val="2"/>
                <w:sz w:val="21"/>
                <w:szCs w:val="21"/>
                <w:highlight w:val="none"/>
                <w:lang w:val="en-US" w:eastAsia="zh-CN" w:bidi="ar-SA"/>
              </w:rPr>
            </w:pPr>
            <w:r>
              <w:rPr>
                <w:rFonts w:hint="eastAsia" w:ascii="宋体" w:hAnsi="宋体" w:cs="宋体"/>
                <w:szCs w:val="21"/>
                <w:highlight w:val="none"/>
              </w:rPr>
              <w:t>公司人员能力管理符合要求。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意识</w:t>
            </w: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E7.3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w:t>
            </w:r>
            <w:r>
              <w:rPr>
                <w:rFonts w:hint="eastAsia" w:ascii="宋体" w:hAnsi="宋体" w:cs="宋体"/>
                <w:szCs w:val="21"/>
                <w:highlight w:val="none"/>
                <w:lang w:eastAsia="zh-CN"/>
              </w:rPr>
              <w:t>管理方针</w:t>
            </w:r>
            <w:r>
              <w:rPr>
                <w:rFonts w:hint="eastAsia" w:ascii="宋体" w:hAnsi="宋体" w:cs="宋体"/>
                <w:szCs w:val="21"/>
                <w:highlight w:val="none"/>
              </w:rPr>
              <w:t>、达成</w:t>
            </w:r>
            <w:r>
              <w:rPr>
                <w:rFonts w:hint="eastAsia" w:ascii="宋体" w:hAnsi="宋体" w:cs="宋体"/>
                <w:szCs w:val="21"/>
                <w:highlight w:val="none"/>
                <w:lang w:eastAsia="zh-CN"/>
              </w:rPr>
              <w:t>管理目标</w:t>
            </w:r>
            <w:r>
              <w:rPr>
                <w:rFonts w:hint="eastAsia" w:ascii="宋体" w:hAnsi="宋体" w:cs="宋体"/>
                <w:szCs w:val="21"/>
                <w:highlight w:val="none"/>
              </w:rPr>
              <w:t>及实现</w:t>
            </w:r>
            <w:r>
              <w:rPr>
                <w:rFonts w:hint="eastAsia" w:ascii="宋体" w:hAnsi="宋体" w:cs="宋体"/>
                <w:szCs w:val="21"/>
                <w:highlight w:val="none"/>
                <w:lang w:val="en-US" w:eastAsia="zh-CN"/>
              </w:rPr>
              <w:t>体系目标</w:t>
            </w:r>
            <w:r>
              <w:rPr>
                <w:rFonts w:hint="eastAsia" w:ascii="宋体" w:hAnsi="宋体" w:cs="宋体"/>
                <w:szCs w:val="21"/>
                <w:highlight w:val="none"/>
              </w:rPr>
              <w:t>的有效性的积极贡献，以及其不符合</w:t>
            </w:r>
            <w:r>
              <w:rPr>
                <w:rFonts w:hint="eastAsia" w:ascii="宋体" w:hAnsi="宋体" w:cs="宋体"/>
                <w:szCs w:val="21"/>
                <w:highlight w:val="none"/>
                <w:lang w:val="en-US" w:eastAsia="zh-CN"/>
              </w:rPr>
              <w:t>体系</w:t>
            </w:r>
            <w:r>
              <w:rPr>
                <w:rFonts w:hint="eastAsia" w:ascii="宋体" w:hAnsi="宋体" w:cs="宋体"/>
                <w:szCs w:val="21"/>
                <w:highlight w:val="none"/>
              </w:rPr>
              <w:t>要求的后果。</w:t>
            </w:r>
          </w:p>
          <w:p>
            <w:pPr>
              <w:spacing w:line="360" w:lineRule="auto"/>
              <w:ind w:firstLine="420" w:firstLineChars="200"/>
              <w:rPr>
                <w:rFonts w:ascii="宋体" w:hAnsi="宋体" w:eastAsia="宋体" w:cs="Times New Roman"/>
                <w:kern w:val="2"/>
                <w:sz w:val="21"/>
                <w:szCs w:val="21"/>
                <w:highlight w:val="none"/>
                <w:lang w:val="en-US" w:eastAsia="zh-CN" w:bidi="ar-SA"/>
              </w:rPr>
            </w:pPr>
            <w:r>
              <w:rPr>
                <w:rFonts w:hint="eastAsia" w:ascii="宋体" w:hAnsi="宋体" w:cs="宋体"/>
                <w:szCs w:val="21"/>
                <w:highlight w:val="none"/>
              </w:rPr>
              <w:t>---经与</w:t>
            </w:r>
            <w:r>
              <w:rPr>
                <w:rFonts w:hint="eastAsia" w:ascii="宋体" w:hAnsi="宋体" w:cs="宋体"/>
                <w:sz w:val="21"/>
                <w:szCs w:val="21"/>
                <w:highlight w:val="none"/>
                <w:lang w:val="en-US" w:eastAsia="zh-CN"/>
              </w:rPr>
              <w:t>余凤燕</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雷洪武</w:t>
            </w:r>
            <w:r>
              <w:rPr>
                <w:rFonts w:hint="eastAsia" w:ascii="宋体" w:hAnsi="宋体" w:cs="宋体"/>
                <w:szCs w:val="21"/>
                <w:highlight w:val="none"/>
                <w:lang w:eastAsia="zh-CN"/>
              </w:rPr>
              <w:t>等</w:t>
            </w:r>
            <w:r>
              <w:rPr>
                <w:rFonts w:hint="eastAsia" w:ascii="宋体" w:hAnsi="宋体" w:cs="宋体"/>
                <w:szCs w:val="21"/>
                <w:highlight w:val="none"/>
              </w:rPr>
              <w:t>2位员工等沟通了解，其2位均基本具备以上必要的</w:t>
            </w:r>
            <w:r>
              <w:rPr>
                <w:rFonts w:hint="eastAsia" w:ascii="宋体" w:hAnsi="宋体" w:cs="宋体"/>
                <w:szCs w:val="21"/>
                <w:highlight w:val="none"/>
                <w:lang w:eastAsia="zh-CN"/>
              </w:rPr>
              <w:t>管理体系</w:t>
            </w:r>
            <w:r>
              <w:rPr>
                <w:rFonts w:hint="eastAsia" w:ascii="宋体" w:hAnsi="宋体" w:cs="宋体"/>
                <w:szCs w:val="21"/>
                <w:highlight w:val="none"/>
              </w:rPr>
              <w:t>相关意识。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eastAsia="宋体" w:cs="新宋体"/>
                <w:szCs w:val="21"/>
                <w:highlight w:val="none"/>
                <w:lang w:val="en-US" w:eastAsia="zh-CN"/>
              </w:rPr>
            </w:pPr>
            <w:r>
              <w:rPr>
                <w:rFonts w:hint="eastAsia" w:ascii="宋体" w:hAnsi="宋体" w:cs="新宋体"/>
                <w:szCs w:val="21"/>
                <w:highlight w:val="none"/>
                <w:lang w:val="en-US" w:eastAsia="zh-CN"/>
              </w:rPr>
              <w:t>沟通</w:t>
            </w:r>
          </w:p>
        </w:tc>
        <w:tc>
          <w:tcPr>
            <w:tcW w:w="960" w:type="dxa"/>
          </w:tcPr>
          <w:p>
            <w:pPr>
              <w:rPr>
                <w:rFonts w:hint="default" w:ascii="宋体" w:hAnsi="宋体" w:cs="新宋体"/>
                <w:szCs w:val="21"/>
                <w:highlight w:val="none"/>
                <w:lang w:val="en-US" w:eastAsia="zh-CN"/>
              </w:rPr>
            </w:pPr>
            <w:r>
              <w:rPr>
                <w:rFonts w:hint="eastAsia" w:ascii="宋体" w:hAnsi="宋体" w:cs="新宋体"/>
                <w:szCs w:val="21"/>
                <w:highlight w:val="none"/>
                <w:lang w:val="en-US" w:eastAsia="zh-CN"/>
              </w:rPr>
              <w:t>E7.4</w:t>
            </w:r>
          </w:p>
        </w:tc>
        <w:tc>
          <w:tcPr>
            <w:tcW w:w="10004" w:type="dxa"/>
            <w:vAlign w:val="top"/>
          </w:tcPr>
          <w:p>
            <w:pPr>
              <w:pStyle w:val="10"/>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0"/>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质量环境安全</w:t>
            </w:r>
            <w:r>
              <w:rPr>
                <w:rFonts w:hint="eastAsia"/>
                <w:kern w:val="2"/>
                <w:sz w:val="21"/>
                <w:szCs w:val="21"/>
                <w:highlight w:val="none"/>
              </w:rPr>
              <w:t>法律法规等内容的宣传、沟通。</w:t>
            </w:r>
          </w:p>
          <w:p>
            <w:pPr>
              <w:pStyle w:val="10"/>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质量环境安全</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质量环境安全</w:t>
            </w:r>
            <w:r>
              <w:rPr>
                <w:rFonts w:hint="eastAsia"/>
                <w:color w:val="auto"/>
                <w:kern w:val="2"/>
                <w:sz w:val="21"/>
                <w:szCs w:val="21"/>
                <w:highlight w:val="none"/>
              </w:rPr>
              <w:t>工作及加强</w:t>
            </w:r>
            <w:r>
              <w:rPr>
                <w:rFonts w:hint="eastAsia"/>
                <w:kern w:val="2"/>
                <w:sz w:val="21"/>
                <w:szCs w:val="21"/>
                <w:highlight w:val="none"/>
                <w:lang w:val="en-US" w:eastAsia="zh-CN"/>
              </w:rPr>
              <w:t>质量环境安全</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质量环境安全</w:t>
            </w:r>
            <w:r>
              <w:rPr>
                <w:rFonts w:hint="eastAsia"/>
                <w:color w:val="auto"/>
                <w:kern w:val="2"/>
                <w:sz w:val="21"/>
                <w:szCs w:val="21"/>
                <w:highlight w:val="none"/>
              </w:rPr>
              <w:t>方面的工作要求。</w:t>
            </w:r>
          </w:p>
          <w:p>
            <w:pPr>
              <w:pStyle w:val="10"/>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李正律，员工代表是李家浪</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质量环境安全</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《环境保护法》、《大气污染防治法》</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消防法</w:t>
            </w:r>
            <w:r>
              <w:rPr>
                <w:rFonts w:hint="eastAsia" w:ascii="宋体" w:hAnsi="宋体" w:cs="Arial"/>
                <w:sz w:val="21"/>
                <w:szCs w:val="21"/>
                <w:highlight w:val="none"/>
                <w:lang w:eastAsia="zh-CN"/>
              </w:rPr>
              <w:t>》</w:t>
            </w:r>
            <w:r>
              <w:rPr>
                <w:rFonts w:hint="eastAsia" w:ascii="宋体" w:hAnsi="宋体" w:cs="Arial"/>
                <w:sz w:val="21"/>
                <w:szCs w:val="21"/>
                <w:highlight w:val="none"/>
              </w:rPr>
              <w:t>等关于员工权益、保险等内容；</w:t>
            </w:r>
          </w:p>
          <w:p>
            <w:pPr>
              <w:widowControl/>
              <w:spacing w:line="400" w:lineRule="atLeast"/>
              <w:ind w:firstLine="315" w:firstLineChars="150"/>
              <w:rPr>
                <w:rFonts w:hint="eastAsia" w:ascii="Times New Roman" w:hAnsi="Times New Roman"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质量环境安全</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文件化信息</w:t>
            </w:r>
          </w:p>
        </w:tc>
        <w:tc>
          <w:tcPr>
            <w:tcW w:w="960" w:type="dxa"/>
          </w:tcPr>
          <w:p>
            <w:pPr>
              <w:rPr>
                <w:rFonts w:hint="default" w:ascii="宋体" w:hAnsi="宋体" w:cs="新宋体"/>
                <w:szCs w:val="21"/>
                <w:highlight w:val="none"/>
                <w:lang w:val="en-US" w:eastAsia="zh-CN"/>
              </w:rPr>
            </w:pPr>
            <w:r>
              <w:rPr>
                <w:rFonts w:hint="eastAsia" w:ascii="宋体" w:hAnsi="宋体" w:cs="新宋体"/>
                <w:szCs w:val="21"/>
                <w:highlight w:val="none"/>
                <w:lang w:val="en-US" w:eastAsia="zh-CN"/>
              </w:rPr>
              <w:t>E7.5</w:t>
            </w:r>
          </w:p>
        </w:tc>
        <w:tc>
          <w:tcPr>
            <w:tcW w:w="10004"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val="en-US" w:eastAsia="zh-CN"/>
              </w:rPr>
              <w:t>2021年1月11日</w:t>
            </w:r>
            <w:r>
              <w:rPr>
                <w:rFonts w:hint="eastAsia" w:ascii="宋体" w:hAnsi="宋体"/>
                <w:sz w:val="21"/>
                <w:szCs w:val="21"/>
                <w:highlight w:val="none"/>
              </w:rPr>
              <w:t>，文件规定了管理文件的编制、审批、评审、编号、回收、发放、更改、换版、作废等的管理和控制。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45</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 </w:t>
            </w:r>
          </w:p>
          <w:p>
            <w:pPr>
              <w:rPr>
                <w:rFonts w:ascii="宋体" w:hAnsi="宋体" w:cs="新宋体"/>
                <w:szCs w:val="21"/>
                <w:highlight w:val="none"/>
              </w:rPr>
            </w:pPr>
          </w:p>
        </w:tc>
        <w:tc>
          <w:tcPr>
            <w:tcW w:w="10004" w:type="dxa"/>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份，公司对消防器材、用电安全及劳动保护进行了检查，均合格。</w:t>
            </w:r>
          </w:p>
          <w:p>
            <w:pPr>
              <w:spacing w:line="400" w:lineRule="exact"/>
              <w:rPr>
                <w:highlight w:val="none"/>
              </w:rPr>
            </w:pPr>
            <w:r>
              <w:rPr>
                <w:rFonts w:hint="eastAsia"/>
                <w:highlight w:val="none"/>
              </w:rPr>
              <w:t>检查人员：</w:t>
            </w:r>
            <w:r>
              <w:rPr>
                <w:rFonts w:hint="eastAsia"/>
                <w:highlight w:val="none"/>
                <w:lang w:val="en-US" w:eastAsia="zh-CN"/>
              </w:rPr>
              <w:t>李正律</w:t>
            </w:r>
            <w:r>
              <w:rPr>
                <w:rFonts w:hint="eastAsia"/>
                <w:highlight w:val="none"/>
              </w:rPr>
              <w:t>。</w:t>
            </w:r>
          </w:p>
          <w:p>
            <w:pPr>
              <w:spacing w:line="400" w:lineRule="exact"/>
              <w:rPr>
                <w:highlight w:val="none"/>
              </w:rPr>
            </w:pPr>
            <w:r>
              <w:rPr>
                <w:rFonts w:hint="eastAsia"/>
                <w:highlight w:val="none"/>
              </w:rPr>
              <w:t>◆查20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份《环境体系运行检查记录》，由</w:t>
            </w:r>
            <w:r>
              <w:rPr>
                <w:rFonts w:hint="eastAsia"/>
                <w:highlight w:val="none"/>
                <w:lang w:eastAsia="zh-CN"/>
              </w:rPr>
              <w:t>行政部</w:t>
            </w:r>
            <w:r>
              <w:rPr>
                <w:rFonts w:hint="eastAsia"/>
                <w:highlight w:val="none"/>
              </w:rPr>
              <w:t>组织实施对公司各部门的水电、固废、消防、控制方案等进行监控检查，每月一次。检查结果：合格。检查人员：</w:t>
            </w:r>
            <w:r>
              <w:rPr>
                <w:rFonts w:hint="eastAsia"/>
                <w:highlight w:val="none"/>
                <w:lang w:val="en-US" w:eastAsia="zh-CN"/>
              </w:rPr>
              <w:t>李正律</w:t>
            </w:r>
            <w:r>
              <w:rPr>
                <w:rFonts w:hint="eastAsia"/>
                <w:highlight w:val="none"/>
              </w:rPr>
              <w:t>。</w:t>
            </w:r>
          </w:p>
          <w:p>
            <w:pPr>
              <w:spacing w:line="360" w:lineRule="auto"/>
              <w:rPr>
                <w:rFonts w:ascii="宋体" w:hAnsi="宋体" w:cs="宋体"/>
                <w:szCs w:val="21"/>
                <w:highlight w:val="none"/>
              </w:rPr>
            </w:pPr>
            <w:r>
              <w:rPr>
                <w:rFonts w:hint="eastAsia"/>
                <w:szCs w:val="21"/>
                <w:highlight w:val="none"/>
              </w:rPr>
              <w:t>监测设备：公司暂无环境、职业健康安全监测设备。</w:t>
            </w:r>
          </w:p>
        </w:tc>
        <w:tc>
          <w:tcPr>
            <w:tcW w:w="1585" w:type="dxa"/>
          </w:tcPr>
          <w:p>
            <w:pPr>
              <w:rPr>
                <w:highlight w:val="none"/>
              </w:rPr>
            </w:pPr>
          </w:p>
          <w:p>
            <w:pPr>
              <w:rPr>
                <w:highlight w:val="none"/>
              </w:rPr>
            </w:pPr>
          </w:p>
          <w:p>
            <w:pPr>
              <w:rPr>
                <w:highlight w:val="none"/>
              </w:rPr>
            </w:pPr>
          </w:p>
          <w:p>
            <w:pPr>
              <w:rPr>
                <w:b/>
                <w:bCs/>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符合性评估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E9.1.2 </w:t>
            </w:r>
          </w:p>
          <w:p>
            <w:pPr>
              <w:rPr>
                <w:rFonts w:ascii="宋体" w:hAnsi="宋体" w:cs="新宋体"/>
                <w:szCs w:val="21"/>
                <w:highlight w:val="none"/>
              </w:rPr>
            </w:pPr>
          </w:p>
        </w:tc>
        <w:tc>
          <w:tcPr>
            <w:tcW w:w="10004" w:type="dxa"/>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持续改进</w:t>
            </w:r>
          </w:p>
        </w:tc>
        <w:tc>
          <w:tcPr>
            <w:tcW w:w="960" w:type="dxa"/>
          </w:tcPr>
          <w:p>
            <w:pPr>
              <w:rPr>
                <w:rFonts w:hint="eastAsia" w:ascii="宋体" w:hAnsi="宋体" w:eastAsia="宋体"/>
                <w:szCs w:val="21"/>
                <w:highlight w:val="none"/>
                <w:lang w:val="en-US" w:eastAsia="zh-CN"/>
              </w:rPr>
            </w:pPr>
            <w:r>
              <w:rPr>
                <w:rFonts w:hint="eastAsia" w:ascii="宋体" w:hAnsi="宋体"/>
                <w:szCs w:val="21"/>
                <w:highlight w:val="none"/>
                <w:lang w:val="en-US" w:eastAsia="zh-CN"/>
              </w:rPr>
              <w:t>E10.2;</w:t>
            </w:r>
            <w:r>
              <w:rPr>
                <w:rFonts w:hint="eastAsia" w:ascii="宋体" w:hAnsi="宋体"/>
                <w:szCs w:val="21"/>
                <w:highlight w:val="none"/>
              </w:rPr>
              <w:t>10.</w:t>
            </w:r>
            <w:r>
              <w:rPr>
                <w:rFonts w:hint="eastAsia" w:ascii="宋体" w:hAnsi="宋体"/>
                <w:szCs w:val="21"/>
                <w:highlight w:val="none"/>
                <w:lang w:val="en-US" w:eastAsia="zh-CN"/>
              </w:rPr>
              <w:t>3</w:t>
            </w:r>
          </w:p>
          <w:p>
            <w:pPr>
              <w:rPr>
                <w:rFonts w:ascii="宋体" w:hAnsi="宋体" w:cs="新宋体"/>
                <w:szCs w:val="21"/>
                <w:highlight w:val="none"/>
              </w:rPr>
            </w:pPr>
          </w:p>
        </w:tc>
        <w:tc>
          <w:tcPr>
            <w:tcW w:w="10004" w:type="dxa"/>
          </w:tcPr>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szCs w:val="21"/>
                <w:highlight w:val="none"/>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EMS运行控制相关财务支出证据</w:t>
            </w:r>
          </w:p>
        </w:tc>
        <w:tc>
          <w:tcPr>
            <w:tcW w:w="960" w:type="dxa"/>
          </w:tcPr>
          <w:p>
            <w:pPr>
              <w:rPr>
                <w:rFonts w:ascii="宋体" w:hAnsi="宋体" w:cs="新宋体"/>
                <w:szCs w:val="21"/>
                <w:highlight w:val="none"/>
              </w:rPr>
            </w:pPr>
          </w:p>
        </w:tc>
        <w:tc>
          <w:tcPr>
            <w:tcW w:w="10004" w:type="dxa"/>
          </w:tcPr>
          <w:p>
            <w:pPr>
              <w:rPr>
                <w:rFonts w:ascii="宋体" w:hAnsi="宋体"/>
                <w:szCs w:val="21"/>
                <w:highlight w:val="none"/>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w:t>
            </w:r>
            <w:r>
              <w:rPr>
                <w:rFonts w:hint="eastAsia" w:ascii="宋体" w:hAnsi="宋体"/>
                <w:szCs w:val="21"/>
                <w:highlight w:val="none"/>
                <w:lang w:val="en-US" w:eastAsia="zh-CN"/>
              </w:rPr>
              <w:t>固废处理、防暑降温药品、</w:t>
            </w:r>
            <w:r>
              <w:rPr>
                <w:rFonts w:hint="eastAsia" w:ascii="宋体" w:hAnsi="宋体"/>
                <w:szCs w:val="21"/>
                <w:highlight w:val="none"/>
              </w:rPr>
              <w:t>消防安全培训等共计</w:t>
            </w:r>
            <w:r>
              <w:rPr>
                <w:rFonts w:hint="eastAsia" w:ascii="宋体" w:hAnsi="宋体"/>
                <w:szCs w:val="21"/>
                <w:highlight w:val="none"/>
                <w:lang w:val="en-US" w:eastAsia="zh-CN"/>
              </w:rPr>
              <w:t>800</w:t>
            </w:r>
            <w:r>
              <w:rPr>
                <w:rFonts w:hint="eastAsia" w:ascii="宋体" w:hAnsi="宋体"/>
                <w:szCs w:val="21"/>
                <w:highlight w:val="none"/>
              </w:rPr>
              <w:t>00元左右。</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lang w:val="en-US" w:eastAsia="zh-CN"/>
              </w:rPr>
              <w:t>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eastAsia="zh-CN"/>
              </w:rPr>
              <w:t>李正律，</w:t>
            </w:r>
            <w:r>
              <w:rPr>
                <w:rFonts w:hint="eastAsia"/>
                <w:sz w:val="24"/>
                <w:szCs w:val="24"/>
                <w:highlight w:val="none"/>
              </w:rPr>
              <w:t xml:space="preserve">   陪同人员：</w:t>
            </w:r>
            <w:r>
              <w:rPr>
                <w:rFonts w:hint="eastAsia" w:ascii="宋体" w:hAnsi="宋体"/>
                <w:color w:val="auto"/>
                <w:sz w:val="24"/>
                <w:highlight w:val="none"/>
                <w:lang w:val="en-US" w:eastAsia="zh-CN"/>
              </w:rPr>
              <w:t>丁飞</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宋明珠</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2021.7.6</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ascii="宋体" w:hAnsi="宋体" w:cs="新宋体"/>
                <w:szCs w:val="21"/>
                <w:highlight w:val="none"/>
              </w:rPr>
            </w:pPr>
            <w:r>
              <w:rPr>
                <w:rFonts w:hint="eastAsia" w:ascii="隶书" w:hAnsi="宋体" w:eastAsia="隶书"/>
                <w:bCs/>
                <w:color w:val="000000"/>
                <w:sz w:val="36"/>
                <w:szCs w:val="36"/>
                <w:highlight w:val="none"/>
              </w:rPr>
              <w:br w:type="page"/>
            </w:r>
            <w:r>
              <w:rPr>
                <w:rFonts w:hint="eastAsia" w:ascii="宋体" w:hAnsi="宋体" w:cs="新宋体"/>
                <w:szCs w:val="21"/>
                <w:highlight w:val="none"/>
              </w:rPr>
              <w:t>环境因素</w:t>
            </w:r>
          </w:p>
        </w:tc>
        <w:tc>
          <w:tcPr>
            <w:tcW w:w="960" w:type="dxa"/>
            <w:vAlign w:val="top"/>
          </w:tcPr>
          <w:p>
            <w:pPr>
              <w:rPr>
                <w:rFonts w:ascii="宋体" w:hAnsi="宋体" w:cs="新宋体"/>
                <w:szCs w:val="21"/>
                <w:highlight w:val="none"/>
              </w:rPr>
            </w:pPr>
            <w:r>
              <w:rPr>
                <w:rFonts w:hint="eastAsia" w:ascii="宋体" w:hAnsi="宋体" w:cs="新宋体"/>
                <w:szCs w:val="21"/>
                <w:highlight w:val="none"/>
              </w:rPr>
              <w:t>E6.1.2</w:t>
            </w:r>
          </w:p>
        </w:tc>
        <w:tc>
          <w:tcPr>
            <w:tcW w:w="10004"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行政部2021年1月11日</w:t>
            </w:r>
            <w:r>
              <w:rPr>
                <w:rFonts w:hint="eastAsia" w:ascii="宋体" w:hAnsi="宋体" w:cs="宋体"/>
                <w:szCs w:val="21"/>
                <w:highlight w:val="none"/>
              </w:rPr>
              <w:t>组织了各个部门开展了环境因素的识别工作。</w:t>
            </w:r>
          </w:p>
          <w:p>
            <w:pPr>
              <w:spacing w:line="400" w:lineRule="exact"/>
              <w:rPr>
                <w:rFonts w:ascii="宋体" w:hAnsi="宋体" w:cs="宋体"/>
                <w:szCs w:val="21"/>
                <w:highlight w:val="none"/>
              </w:rPr>
            </w:pPr>
            <w:r>
              <w:rPr>
                <w:rFonts w:hint="eastAsia" w:ascii="宋体" w:hAnsi="宋体" w:cs="宋体"/>
                <w:szCs w:val="21"/>
                <w:highlight w:val="none"/>
              </w:rPr>
              <w:t>查见：《环境因素调查表》和《重要环境因素清单》，按照部门和经营过程进行识别并评价出公司重要环境因素有：</w:t>
            </w:r>
            <w:r>
              <w:rPr>
                <w:rFonts w:hint="eastAsia" w:ascii="宋体" w:hAnsi="宋体" w:cs="宋体"/>
                <w:color w:val="000000" w:themeColor="text1"/>
                <w:szCs w:val="21"/>
                <w:highlight w:val="none"/>
              </w:rPr>
              <w:t>1）潜在火灾；2）固废的排放等</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项，识别清楚、准确，评价合理</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查：公司《环境因素评价表》，涉及以下内容：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a.废弃纸杯、日光灯管、墨盒等办公用品固废排放等；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b.办公水、电的消耗；</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C.包装材料的消耗；</w:t>
            </w:r>
          </w:p>
          <w:p>
            <w:pPr>
              <w:tabs>
                <w:tab w:val="center" w:pos="3169"/>
              </w:tabs>
              <w:spacing w:line="400" w:lineRule="exact"/>
              <w:jc w:val="left"/>
              <w:rPr>
                <w:highlight w:val="none"/>
              </w:rPr>
            </w:pPr>
            <w:r>
              <w:rPr>
                <w:rFonts w:hint="eastAsia" w:ascii="宋体" w:hAnsi="宋体" w:cs="宋体"/>
                <w:szCs w:val="21"/>
                <w:highlight w:val="none"/>
              </w:rPr>
              <w:t>d.生活垃圾的废弃等。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识别基本清楚、全面。</w:t>
            </w:r>
          </w:p>
        </w:tc>
        <w:tc>
          <w:tcPr>
            <w:tcW w:w="1585" w:type="dxa"/>
            <w:vAlign w:val="top"/>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合规性义务</w:t>
            </w:r>
          </w:p>
        </w:tc>
        <w:tc>
          <w:tcPr>
            <w:tcW w:w="960" w:type="dxa"/>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6.1.3</w:t>
            </w:r>
          </w:p>
          <w:p>
            <w:pPr>
              <w:rPr>
                <w:rFonts w:hint="eastAsia" w:ascii="宋体" w:hAnsi="宋体" w:eastAsia="宋体" w:cs="新宋体"/>
                <w:kern w:val="2"/>
                <w:sz w:val="21"/>
                <w:szCs w:val="21"/>
                <w:highlight w:val="none"/>
                <w:lang w:val="en-US" w:eastAsia="zh-CN" w:bidi="ar-SA"/>
              </w:rPr>
            </w:pP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xml:space="preserve">· </w:t>
            </w:r>
            <w:r>
              <w:rPr>
                <w:rFonts w:hint="eastAsia" w:ascii="宋体" w:hAnsi="宋体" w:cs="宋体"/>
                <w:b/>
                <w:bCs/>
                <w:szCs w:val="21"/>
                <w:highlight w:val="none"/>
              </w:rPr>
              <w:t>查见：20</w:t>
            </w:r>
            <w:r>
              <w:rPr>
                <w:rFonts w:hint="eastAsia" w:ascii="宋体" w:hAnsi="宋体" w:cs="宋体"/>
                <w:b/>
                <w:bCs/>
                <w:szCs w:val="21"/>
                <w:highlight w:val="none"/>
                <w:lang w:val="en-US" w:eastAsia="zh-CN"/>
              </w:rPr>
              <w:t>21</w:t>
            </w:r>
            <w:r>
              <w:rPr>
                <w:rFonts w:hint="eastAsia" w:ascii="宋体" w:hAnsi="宋体" w:cs="宋体"/>
                <w:b/>
                <w:bCs/>
                <w:szCs w:val="21"/>
                <w:highlight w:val="none"/>
              </w:rPr>
              <w:t>年《适用的法律法规及其他要求清单》</w:t>
            </w:r>
            <w:r>
              <w:rPr>
                <w:rFonts w:hint="eastAsia" w:ascii="宋体" w:hAnsi="宋体" w:cs="宋体"/>
                <w:b/>
                <w:bCs/>
                <w:szCs w:val="21"/>
                <w:highlight w:val="none"/>
                <w:lang w:val="en-US" w:eastAsia="zh-CN"/>
              </w:rPr>
              <w:t>中</w:t>
            </w:r>
            <w:r>
              <w:rPr>
                <w:rFonts w:hint="eastAsia" w:ascii="宋体" w:hAnsi="宋体" w:cs="宋体"/>
                <w:b/>
                <w:bCs/>
                <w:szCs w:val="21"/>
                <w:highlight w:val="none"/>
              </w:rPr>
              <w:t>法律法规条款未涉及关于食品安全和环境安全的相关法律法规条款，不符合</w:t>
            </w:r>
            <w:r>
              <w:rPr>
                <w:rFonts w:hint="eastAsia" w:ascii="宋体" w:hAnsi="宋体" w:cs="宋体"/>
                <w:b/>
                <w:bCs/>
                <w:szCs w:val="21"/>
                <w:highlight w:val="none"/>
                <w:lang w:eastAsia="zh-CN"/>
              </w:rPr>
              <w:t>。</w:t>
            </w:r>
          </w:p>
        </w:tc>
        <w:tc>
          <w:tcPr>
            <w:tcW w:w="1585" w:type="dxa"/>
            <w:vAlign w:val="top"/>
          </w:tcPr>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r>
              <w:rPr>
                <w:rFonts w:hint="eastAsia" w:cs="黑体"/>
                <w:color w:val="000000"/>
                <w:sz w:val="24"/>
                <w:szCs w:val="24"/>
                <w:highlight w:val="none"/>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hint="eastAsia" w:ascii="宋体" w:hAnsi="宋体" w:eastAsia="宋体" w:cs="新宋体"/>
                <w:kern w:val="2"/>
                <w:sz w:val="21"/>
                <w:szCs w:val="21"/>
                <w:highlight w:val="none"/>
                <w:lang w:val="en-US" w:eastAsia="zh-CN" w:bidi="ar-SA"/>
              </w:rPr>
            </w:pPr>
          </w:p>
        </w:tc>
        <w:tc>
          <w:tcPr>
            <w:tcW w:w="960" w:type="dxa"/>
            <w:vAlign w:val="top"/>
          </w:tcPr>
          <w:p>
            <w:pPr>
              <w:adjustRightInd w:val="0"/>
              <w:snapToGrid w:val="0"/>
              <w:rPr>
                <w:rFonts w:ascii="宋体" w:hAnsi="宋体"/>
                <w:szCs w:val="21"/>
                <w:highlight w:val="none"/>
              </w:rPr>
            </w:pPr>
            <w:r>
              <w:rPr>
                <w:rFonts w:hint="eastAsia" w:ascii="宋体" w:hAnsi="宋体"/>
                <w:szCs w:val="21"/>
                <w:highlight w:val="none"/>
                <w:lang w:val="en-US" w:eastAsia="zh-CN"/>
              </w:rPr>
              <w:t>E</w:t>
            </w:r>
            <w:r>
              <w:rPr>
                <w:rFonts w:hint="eastAsia" w:ascii="宋体" w:hAnsi="宋体"/>
                <w:szCs w:val="21"/>
                <w:highlight w:val="none"/>
              </w:rPr>
              <w:t>8.1</w:t>
            </w:r>
          </w:p>
          <w:p>
            <w:pPr>
              <w:rPr>
                <w:rFonts w:hint="eastAsia" w:ascii="宋体" w:hAnsi="宋体" w:eastAsia="宋体" w:cs="新宋体"/>
                <w:kern w:val="2"/>
                <w:sz w:val="21"/>
                <w:szCs w:val="21"/>
                <w:highlight w:val="none"/>
                <w:lang w:val="en-US" w:eastAsia="zh-CN" w:bidi="ar-SA"/>
              </w:rPr>
            </w:pPr>
          </w:p>
        </w:tc>
        <w:tc>
          <w:tcPr>
            <w:tcW w:w="10004" w:type="dxa"/>
            <w:vAlign w:val="top"/>
          </w:tcPr>
          <w:p>
            <w:pPr>
              <w:pStyle w:val="19"/>
              <w:ind w:firstLine="0" w:firstLineChars="0"/>
            </w:pPr>
            <w:r>
              <w:rPr>
                <w:rFonts w:hint="eastAsia"/>
              </w:rPr>
              <w:t>◆组织制定了环境</w:t>
            </w:r>
            <w:r>
              <w:rPr>
                <w:rFonts w:hint="eastAsia"/>
                <w:lang w:eastAsia="zh-CN"/>
              </w:rPr>
              <w:t>、</w:t>
            </w:r>
            <w:r>
              <w:rPr>
                <w:rFonts w:hint="eastAsia"/>
              </w:rPr>
              <w:t>职业健康安全运行相关的控制程序及相应的控制准则，如废弃物排放控制、相关方环境</w:t>
            </w:r>
            <w:r>
              <w:rPr>
                <w:rFonts w:hint="eastAsia"/>
                <w:lang w:val="en-US" w:eastAsia="zh-CN"/>
              </w:rPr>
              <w:t>安全</w:t>
            </w:r>
            <w:r>
              <w:rPr>
                <w:rFonts w:hint="eastAsia"/>
              </w:rPr>
              <w:t>管理办法、劳保用品管理制度、消防管理制度、火灾预防应急准备和响应管理等过程的运行准则。</w:t>
            </w:r>
          </w:p>
          <w:p>
            <w:r>
              <w:rPr>
                <w:rFonts w:hint="eastAsia"/>
              </w:rPr>
              <w:t>◆根据过程的运行准则，组织实施资源能源的消耗控制</w:t>
            </w:r>
            <w:r>
              <w:rPr>
                <w:rFonts w:hint="eastAsia"/>
                <w:lang w:eastAsia="zh-CN"/>
              </w:rPr>
              <w:t>、</w:t>
            </w:r>
            <w:r>
              <w:rPr>
                <w:rFonts w:hint="eastAsia"/>
              </w:rPr>
              <w:t>火灾预防</w:t>
            </w:r>
            <w:r>
              <w:rPr>
                <w:rFonts w:hint="eastAsia"/>
                <w:lang w:eastAsia="zh-CN"/>
              </w:rPr>
              <w:t>、</w:t>
            </w:r>
            <w:r>
              <w:rPr>
                <w:rFonts w:hint="eastAsia"/>
              </w:rPr>
              <w:t>职业健康安全事故防范等过程的控制，避免和减少了环境</w:t>
            </w:r>
            <w:r>
              <w:rPr>
                <w:rFonts w:hint="eastAsia"/>
                <w:lang w:val="en-US" w:eastAsia="zh-CN"/>
              </w:rPr>
              <w:t>防护</w:t>
            </w:r>
            <w:r>
              <w:rPr>
                <w:rFonts w:hint="eastAsia"/>
              </w:rPr>
              <w:t>职业健康安全的损失。</w:t>
            </w:r>
          </w:p>
          <w:p>
            <w:r>
              <w:rPr>
                <w:rFonts w:hint="eastAsia"/>
              </w:rPr>
              <w:t>◆消防设施检查、节能降耗运行检查、火灾预防运行检查、安全检查</w:t>
            </w:r>
            <w:r>
              <w:rPr>
                <w:rFonts w:hint="eastAsia"/>
                <w:lang w:eastAsia="zh-CN"/>
              </w:rPr>
              <w:t>、</w:t>
            </w:r>
            <w:r>
              <w:rPr>
                <w:rFonts w:hint="eastAsia"/>
              </w:rPr>
              <w:t>环境检查等关键运行控制信息的证据都以记录或文件的方式保留。</w:t>
            </w:r>
          </w:p>
          <w:p>
            <w:r>
              <w:rPr>
                <w:rFonts w:hint="eastAsia"/>
              </w:rPr>
              <w:t>◆抽查环境运行的策划与控制实施</w:t>
            </w:r>
          </w:p>
          <w:p>
            <w:r>
              <w:rPr>
                <w:rFonts w:hint="eastAsia"/>
              </w:rPr>
              <w:t>1）固体废弃物排放的管控：</w:t>
            </w:r>
          </w:p>
          <w:p>
            <w:pPr>
              <w:pStyle w:val="20"/>
              <w:ind w:firstLine="420" w:firstLineChars="200"/>
            </w:pPr>
            <w:r>
              <w:rPr>
                <w:rFonts w:hint="eastAsia"/>
              </w:rPr>
              <w:t>生活垃圾在办公区域集中收集后，由物业管理交环卫部门统一定期清运；回收固废处理（包括危险固废如墨盒、硒鼓等）作好分类回收。</w:t>
            </w:r>
          </w:p>
          <w:p>
            <w:pPr>
              <w:pStyle w:val="20"/>
              <w:ind w:firstLine="0" w:firstLineChars="0"/>
            </w:pPr>
            <w:r>
              <w:rPr>
                <w:rFonts w:hint="eastAsia"/>
              </w:rPr>
              <w:t>2）资源、能源消耗管控：</w:t>
            </w:r>
          </w:p>
          <w:p>
            <w:pPr>
              <w:ind w:firstLine="420" w:firstLineChars="200"/>
            </w:pPr>
            <w:r>
              <w:rPr>
                <w:rFonts w:hint="eastAsia"/>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lang w:val="en-US" w:eastAsia="zh-CN"/>
              </w:rPr>
              <w:t>21</w:t>
            </w:r>
            <w:r>
              <w:rPr>
                <w:rFonts w:hint="eastAsia"/>
              </w:rPr>
              <w:t>年</w:t>
            </w:r>
            <w:r>
              <w:rPr>
                <w:rFonts w:hint="eastAsia"/>
                <w:lang w:val="en-US" w:eastAsia="zh-CN"/>
              </w:rPr>
              <w:t>2</w:t>
            </w:r>
            <w:r>
              <w:rPr>
                <w:rFonts w:hint="eastAsia"/>
              </w:rPr>
              <w:t>月至</w:t>
            </w:r>
            <w:r>
              <w:rPr>
                <w:rFonts w:hint="eastAsia"/>
                <w:lang w:val="en-US" w:eastAsia="zh-CN"/>
              </w:rPr>
              <w:t>2021年6</w:t>
            </w:r>
            <w:r>
              <w:rPr>
                <w:rFonts w:hint="eastAsia"/>
              </w:rPr>
              <w:t>月能源支出统计表，记录显示：基本达成目标。</w:t>
            </w:r>
          </w:p>
          <w:p>
            <w:r>
              <w:rPr>
                <w:rFonts w:hint="eastAsia"/>
              </w:rPr>
              <w:t>3）火灾预防：</w:t>
            </w:r>
          </w:p>
          <w:p>
            <w:r>
              <w:rPr>
                <w:rFonts w:hint="eastAsia"/>
              </w:rPr>
              <w:t xml:space="preserve">  张贴防火标识，购买灭火器等消防设施；</w:t>
            </w:r>
          </w:p>
          <w:p>
            <w:pPr>
              <w:pStyle w:val="19"/>
              <w:ind w:firstLine="0" w:firstLineChars="0"/>
              <w:rPr>
                <w:rFonts w:hint="eastAsia" w:ascii="宋体" w:hAnsi="宋体" w:cs="宋体"/>
                <w:szCs w:val="21"/>
                <w:highlight w:val="none"/>
                <w:lang w:val="en-US" w:eastAsia="zh-CN"/>
              </w:rPr>
            </w:pPr>
            <w:r>
              <w:rPr>
                <w:rFonts w:hint="eastAsia"/>
              </w:rPr>
              <w:t>组织相关人员进行培训；日常的检查；制定火灾应急预案。</w:t>
            </w:r>
          </w:p>
          <w:p>
            <w:pPr>
              <w:pStyle w:val="18"/>
              <w:numPr>
                <w:ilvl w:val="0"/>
                <w:numId w:val="0"/>
              </w:numPr>
              <w:ind w:left="210" w:leftChars="100" w:firstLine="0" w:firstLineChars="0"/>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对环境的运行控制符合要求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004" w:type="dxa"/>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10</w:t>
            </w:r>
            <w:r>
              <w:rPr>
                <w:rFonts w:hint="eastAsia"/>
                <w:highlight w:val="none"/>
              </w:rPr>
              <w:t>日在公司</w:t>
            </w:r>
            <w:r>
              <w:rPr>
                <w:rFonts w:hint="eastAsia"/>
                <w:highlight w:val="none"/>
                <w:lang w:val="en-US" w:eastAsia="zh-CN"/>
              </w:rPr>
              <w:t>外面空地</w:t>
            </w:r>
            <w:r>
              <w:rPr>
                <w:rFonts w:hint="eastAsia"/>
                <w:highlight w:val="none"/>
              </w:rPr>
              <w:t>进行的”消防应急演练”记录（消防演练计划</w:t>
            </w:r>
            <w:r>
              <w:rPr>
                <w:rFonts w:hint="eastAsia"/>
                <w:highlight w:val="none"/>
                <w:lang w:eastAsia="zh-CN"/>
              </w:rPr>
              <w:t>、</w:t>
            </w:r>
            <w:r>
              <w:rPr>
                <w:rFonts w:hint="eastAsia"/>
                <w:highlight w:val="none"/>
              </w:rPr>
              <w:t>演练通知、应急预案评审记录、火灾应急演练报告），无需更改。</w:t>
            </w:r>
          </w:p>
          <w:p>
            <w:pPr>
              <w:spacing w:line="400" w:lineRule="exact"/>
              <w:rPr>
                <w:rFonts w:hint="eastAsia" w:ascii="宋体" w:hAnsi="宋体" w:eastAsia="宋体" w:cs="宋体"/>
                <w:kern w:val="2"/>
                <w:sz w:val="21"/>
                <w:szCs w:val="21"/>
                <w:highlight w:val="none"/>
                <w:lang w:val="en-US" w:eastAsia="zh-CN" w:bidi="ar-SA"/>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lang w:val="en-US" w:eastAsia="zh-CN"/>
              </w:rPr>
              <w:t>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eastAsia="zh-CN"/>
              </w:rPr>
              <w:t>李正律，</w:t>
            </w:r>
            <w:r>
              <w:rPr>
                <w:rFonts w:hint="eastAsia"/>
                <w:sz w:val="24"/>
                <w:szCs w:val="24"/>
                <w:highlight w:val="none"/>
              </w:rPr>
              <w:t xml:space="preserve">   陪同人员：</w:t>
            </w:r>
            <w:r>
              <w:rPr>
                <w:rFonts w:hint="eastAsia" w:ascii="宋体" w:hAnsi="宋体"/>
                <w:color w:val="auto"/>
                <w:sz w:val="24"/>
                <w:highlight w:val="none"/>
                <w:lang w:val="en-US" w:eastAsia="zh-CN"/>
              </w:rPr>
              <w:t>丁飞</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2021.7.6</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5.3； </w:t>
            </w:r>
          </w:p>
          <w:p>
            <w:pPr>
              <w:tabs>
                <w:tab w:val="center" w:pos="3169"/>
              </w:tabs>
              <w:spacing w:line="400" w:lineRule="exact"/>
              <w:rPr>
                <w:rFonts w:ascii="宋体" w:hAnsi="宋体" w:cs="宋体"/>
                <w:szCs w:val="21"/>
                <w:highlight w:val="none"/>
              </w:rPr>
            </w:pPr>
          </w:p>
          <w:p>
            <w:pPr>
              <w:rPr>
                <w:rFonts w:ascii="宋体" w:hAnsi="宋体" w:cs="新宋体"/>
                <w:szCs w:val="21"/>
                <w:highlight w:val="none"/>
              </w:rPr>
            </w:pPr>
          </w:p>
        </w:tc>
        <w:tc>
          <w:tcPr>
            <w:tcW w:w="10004" w:type="dxa"/>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在管理手册中和岗位职务说明书中规定了</w:t>
            </w:r>
            <w:r>
              <w:rPr>
                <w:rFonts w:hint="eastAsia" w:ascii="宋体" w:hAnsi="宋体" w:cs="宋体"/>
                <w:szCs w:val="21"/>
                <w:highlight w:val="none"/>
                <w:lang w:eastAsia="zh-CN"/>
              </w:rPr>
              <w:t>行政部</w:t>
            </w:r>
            <w:r>
              <w:rPr>
                <w:rFonts w:hint="eastAsia" w:ascii="宋体" w:hAnsi="宋体" w:cs="宋体"/>
                <w:szCs w:val="21"/>
                <w:highlight w:val="none"/>
              </w:rPr>
              <w:t>和财务部的职责和权限，以确保部门工作的展开和实施：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1）负责公司的行政管理工作，对所负责工作的质量负责；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负责人事管理、员工培训、考核及管理。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负责组织公司各项教育培训工作。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 xml:space="preserve"> </w:t>
            </w:r>
            <w:r>
              <w:rPr>
                <w:rFonts w:hint="eastAsia" w:ascii="宋体" w:hAnsi="宋体" w:cs="宋体"/>
                <w:szCs w:val="21"/>
                <w:highlight w:val="none"/>
              </w:rPr>
              <w:t>负责公司体系文件的推行工作和监督实施。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5）负责确保环保资金、职业健康安全资金的落实。</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6）能源消耗统计考核工作。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部门职责清晰、明确。</w:t>
            </w:r>
          </w:p>
          <w:p>
            <w:pPr>
              <w:widowControl/>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和财务部负责人能基本阐述本部门的主要职责。</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6.2</w:t>
            </w:r>
          </w:p>
          <w:p>
            <w:pPr>
              <w:rPr>
                <w:rFonts w:ascii="宋体" w:hAnsi="宋体" w:cs="新宋体"/>
                <w:szCs w:val="21"/>
                <w:highlight w:val="none"/>
              </w:rPr>
            </w:pPr>
          </w:p>
        </w:tc>
        <w:tc>
          <w:tcPr>
            <w:tcW w:w="10004" w:type="dxa"/>
          </w:tcPr>
          <w:p>
            <w:pPr>
              <w:spacing w:line="400" w:lineRule="exact"/>
              <w:rPr>
                <w:rFonts w:hint="eastAsia" w:ascii="宋体" w:hAnsi="宋体" w:cs="宋体"/>
                <w:szCs w:val="21"/>
                <w:highlight w:val="none"/>
              </w:rPr>
            </w:pPr>
            <w:r>
              <w:rPr>
                <w:rFonts w:hint="eastAsia" w:ascii="宋体" w:hAnsi="宋体" w:cs="宋体"/>
                <w:szCs w:val="21"/>
                <w:highlight w:val="none"/>
              </w:rPr>
              <w:t>查见：公司建立有《管理目标、指标及管理方案》，公司有将职业健康安全目标分解到各个部门，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（财务部）的目标是：</w:t>
            </w:r>
          </w:p>
          <w:p>
            <w:pPr>
              <w:spacing w:line="400" w:lineRule="exact"/>
              <w:rPr>
                <w:rFonts w:hint="eastAsia" w:ascii="宋体" w:hAnsi="宋体" w:cs="宋体"/>
                <w:szCs w:val="21"/>
                <w:highlight w:val="none"/>
              </w:rPr>
            </w:pPr>
            <w:r>
              <w:rPr>
                <w:rFonts w:hint="eastAsia" w:ascii="宋体" w:hAnsi="宋体" w:cs="宋体"/>
                <w:szCs w:val="21"/>
                <w:highlight w:val="none"/>
              </w:rPr>
              <w:t>职业健康安全目标        完成（</w:t>
            </w:r>
            <w:r>
              <w:rPr>
                <w:rFonts w:hint="eastAsia" w:ascii="宋体" w:hAnsi="宋体" w:cs="宋体"/>
                <w:szCs w:val="21"/>
                <w:highlight w:val="none"/>
                <w:lang w:eastAsia="zh-CN"/>
              </w:rPr>
              <w:t>2021.2-2021.6</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）火灾事故为零；</w:t>
            </w:r>
            <w:r>
              <w:rPr>
                <w:rFonts w:hint="eastAsia" w:ascii="宋体" w:hAnsi="宋体" w:cs="宋体"/>
                <w:szCs w:val="21"/>
                <w:highlight w:val="none"/>
                <w:lang w:val="en-US" w:eastAsia="zh-CN"/>
              </w:rPr>
              <w:t xml:space="preserve">               </w:t>
            </w:r>
            <w:r>
              <w:rPr>
                <w:rFonts w:hint="eastAsia" w:ascii="宋体" w:hAnsi="宋体" w:cs="宋体"/>
                <w:szCs w:val="21"/>
                <w:highlight w:val="none"/>
              </w:rPr>
              <w:t>实测：零</w:t>
            </w:r>
          </w:p>
          <w:p>
            <w:pPr>
              <w:pStyle w:val="18"/>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）资金保障率100%；</w:t>
            </w:r>
            <w:r>
              <w:rPr>
                <w:rFonts w:hint="eastAsia" w:ascii="宋体" w:hAnsi="宋体" w:cs="宋体"/>
                <w:szCs w:val="21"/>
                <w:highlight w:val="none"/>
                <w:lang w:val="en-US" w:eastAsia="zh-CN"/>
              </w:rPr>
              <w:t xml:space="preserve">         </w:t>
            </w:r>
            <w:r>
              <w:rPr>
                <w:rFonts w:hint="eastAsia" w:ascii="宋体" w:hAnsi="宋体" w:cs="宋体"/>
                <w:szCs w:val="21"/>
                <w:highlight w:val="none"/>
              </w:rPr>
              <w:t>实测：100%</w:t>
            </w:r>
          </w:p>
          <w:p>
            <w:pPr>
              <w:spacing w:line="400" w:lineRule="exact"/>
              <w:rPr>
                <w:rFonts w:hint="eastAsia" w:ascii="宋体" w:hAnsi="宋体" w:cs="宋体"/>
                <w:szCs w:val="21"/>
                <w:highlight w:val="none"/>
              </w:rPr>
            </w:pPr>
            <w:r>
              <w:rPr>
                <w:rFonts w:hint="eastAsia" w:ascii="宋体" w:hAnsi="宋体" w:cs="宋体"/>
                <w:szCs w:val="21"/>
                <w:highlight w:val="none"/>
              </w:rPr>
              <w:t>抽查20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2021年6</w:t>
            </w:r>
            <w:r>
              <w:rPr>
                <w:rFonts w:hint="eastAsia" w:ascii="宋体" w:hAnsi="宋体" w:cs="宋体"/>
                <w:szCs w:val="21"/>
                <w:highlight w:val="none"/>
              </w:rPr>
              <w:t>份发现，提供的《目标指标分解考核表》，考核均完成目标任务。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查见职业健康安全目标管理方案有时间期限、具体措施、责任部门等。</w:t>
            </w:r>
          </w:p>
          <w:p>
            <w:pPr>
              <w:rPr>
                <w:rFonts w:ascii="宋体" w:hAnsi="宋体" w:cs="宋体"/>
                <w:szCs w:val="21"/>
                <w:highlight w:val="none"/>
              </w:rPr>
            </w:pPr>
            <w:r>
              <w:rPr>
                <w:rFonts w:hint="eastAsia" w:ascii="宋体" w:hAnsi="宋体" w:cs="宋体"/>
                <w:szCs w:val="21"/>
                <w:highlight w:val="none"/>
              </w:rPr>
              <w:t>查见公司确定的重大危险源控制清单有：1）火灾；2）触电</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olor w:val="000000" w:themeColor="text1"/>
                <w:szCs w:val="21"/>
                <w:lang w:val="en-US" w:eastAsia="zh-CN"/>
              </w:rPr>
              <w:t>交通事故；4）中暑；5）食物中毒/疾病</w:t>
            </w:r>
            <w:r>
              <w:rPr>
                <w:rFonts w:hint="eastAsia" w:ascii="宋体" w:hAnsi="宋体" w:cs="宋体"/>
                <w:szCs w:val="21"/>
                <w:highlight w:val="none"/>
              </w:rPr>
              <w:t>。</w:t>
            </w:r>
          </w:p>
          <w:p>
            <w:pPr>
              <w:ind w:firstLine="420" w:firstLineChars="200"/>
              <w:rPr>
                <w:rFonts w:ascii="宋体" w:hAnsi="宋体" w:cs="宋体"/>
                <w:szCs w:val="21"/>
                <w:highlight w:val="none"/>
              </w:rPr>
            </w:pPr>
            <w:r>
              <w:rPr>
                <w:rFonts w:hint="eastAsia" w:ascii="宋体" w:hAnsi="宋体" w:cs="宋体"/>
                <w:szCs w:val="21"/>
                <w:highlight w:val="none"/>
              </w:rPr>
              <w:t>抽查：触电管理方案：</w:t>
            </w:r>
          </w:p>
          <w:p>
            <w:pPr>
              <w:pStyle w:val="18"/>
              <w:rPr>
                <w:rFonts w:ascii="宋体" w:hAnsi="宋体" w:cs="宋体"/>
                <w:szCs w:val="21"/>
                <w:highlight w:val="none"/>
              </w:rPr>
            </w:pPr>
            <w:r>
              <w:rPr>
                <w:rFonts w:hint="eastAsia" w:ascii="宋体" w:hAnsi="宋体" w:cs="宋体"/>
                <w:szCs w:val="21"/>
                <w:highlight w:val="none"/>
              </w:rPr>
              <w:t>目标：防止触电事故发生，指标：重大触电伤亡事故为零；管理措施：1.对员工进行安全三级教育</w:t>
            </w: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用电设备应配备相应的漏电保护器</w:t>
            </w:r>
            <w:r>
              <w:rPr>
                <w:rFonts w:hint="eastAsia" w:ascii="宋体" w:hAnsi="宋体" w:cs="宋体"/>
                <w:szCs w:val="21"/>
                <w:highlight w:val="none"/>
                <w:lang w:eastAsia="zh-CN"/>
              </w:rPr>
              <w:t>；</w:t>
            </w: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电工安全防护用具、用品必须进行定期检测，以保证其处于合格状态</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检查维修人员严禁、使用不合格或未经检测的安全防护用具、用品</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rPr>
              <w:t>用电必须使用检验合格的材料和设备。责任部门：公司各部门；投入资金</w:t>
            </w:r>
            <w:r>
              <w:rPr>
                <w:rFonts w:hint="eastAsia" w:ascii="宋体" w:hAnsi="宋体" w:cs="宋体"/>
                <w:szCs w:val="21"/>
                <w:highlight w:val="none"/>
                <w:lang w:val="en-US" w:eastAsia="zh-CN"/>
              </w:rPr>
              <w:t>30</w:t>
            </w:r>
            <w:r>
              <w:rPr>
                <w:rFonts w:hint="eastAsia" w:ascii="宋体" w:hAnsi="宋体" w:cs="宋体"/>
                <w:szCs w:val="21"/>
                <w:highlight w:val="none"/>
              </w:rPr>
              <w:t>000元</w:t>
            </w:r>
            <w:r>
              <w:rPr>
                <w:rFonts w:hint="eastAsia" w:ascii="宋体" w:hAnsi="宋体" w:cs="宋体"/>
                <w:szCs w:val="21"/>
                <w:highlight w:val="none"/>
                <w:lang w:val="en-US" w:eastAsia="zh-CN"/>
              </w:rPr>
              <w:t>/年</w:t>
            </w:r>
            <w:r>
              <w:rPr>
                <w:rFonts w:hint="eastAsia" w:ascii="宋体" w:hAnsi="宋体" w:cs="宋体"/>
                <w:szCs w:val="21"/>
                <w:highlight w:val="none"/>
              </w:rPr>
              <w:t>；完成日期：全年持续进行；检查部门：</w:t>
            </w:r>
            <w:r>
              <w:rPr>
                <w:rFonts w:hint="eastAsia" w:ascii="宋体" w:hAnsi="宋体" w:cs="宋体"/>
                <w:szCs w:val="21"/>
                <w:highlight w:val="none"/>
                <w:lang w:eastAsia="zh-CN"/>
              </w:rPr>
              <w:t>行政部</w:t>
            </w:r>
            <w:r>
              <w:rPr>
                <w:rFonts w:hint="eastAsia" w:ascii="宋体" w:hAnsi="宋体" w:cs="宋体"/>
                <w:szCs w:val="21"/>
                <w:highlight w:val="none"/>
              </w:rPr>
              <w:t>。目标指标管理方案基本适宜，能够完成。</w:t>
            </w:r>
          </w:p>
          <w:p>
            <w:pPr>
              <w:pStyle w:val="18"/>
              <w:rPr>
                <w:rFonts w:ascii="宋体" w:hAnsi="宋体" w:cs="宋体"/>
                <w:szCs w:val="21"/>
                <w:highlight w:val="none"/>
              </w:rPr>
            </w:pP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制定的指标和管理方案基本可行。</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w:t>
            </w:r>
            <w:r>
              <w:rPr>
                <w:rFonts w:hint="eastAsia" w:ascii="宋体" w:hAnsi="宋体" w:cs="新宋体"/>
                <w:szCs w:val="21"/>
                <w:highlight w:val="none"/>
                <w:lang w:val="en-US" w:eastAsia="zh-CN"/>
              </w:rPr>
              <w:t>6.1.2</w:t>
            </w:r>
            <w:r>
              <w:rPr>
                <w:rFonts w:hint="eastAsia" w:ascii="宋体" w:hAnsi="宋体" w:cs="新宋体"/>
                <w:szCs w:val="21"/>
                <w:highlight w:val="none"/>
              </w:rPr>
              <w:t xml:space="preserve"> </w:t>
            </w:r>
          </w:p>
        </w:tc>
        <w:tc>
          <w:tcPr>
            <w:tcW w:w="10004" w:type="dxa"/>
            <w:vAlign w:val="top"/>
          </w:tcPr>
          <w:p>
            <w:pPr>
              <w:spacing w:line="400" w:lineRule="exact"/>
              <w:jc w:val="left"/>
              <w:rPr>
                <w:rFonts w:ascii="宋体" w:hAnsi="宋体" w:cs="宋体"/>
                <w:szCs w:val="21"/>
                <w:highlight w:val="none"/>
              </w:rPr>
            </w:pPr>
            <w:r>
              <w:rPr>
                <w:rFonts w:hint="eastAsia" w:ascii="宋体" w:hAnsi="宋体" w:cs="宋体"/>
                <w:szCs w:val="21"/>
                <w:highlight w:val="none"/>
              </w:rPr>
              <w:t>查见：《危险源辨识、风险评价和风险控制程序》</w:t>
            </w:r>
          </w:p>
          <w:p>
            <w:pPr>
              <w:spacing w:line="400" w:lineRule="exact"/>
              <w:jc w:val="left"/>
              <w:rPr>
                <w:rFonts w:ascii="宋体" w:hAnsi="宋体" w:cs="宋体"/>
                <w:szCs w:val="21"/>
                <w:highlight w:val="none"/>
              </w:rPr>
            </w:pPr>
            <w:r>
              <w:rPr>
                <w:rFonts w:hint="eastAsia" w:ascii="宋体" w:hAnsi="宋体" w:cs="宋体"/>
                <w:szCs w:val="21"/>
                <w:highlight w:val="none"/>
              </w:rPr>
              <w:t>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rPr>
              <w:t>查见：《危险源辨识评价表》，危险源过打分和小组评议共评价出公司不可接受风险：</w:t>
            </w:r>
            <w:r>
              <w:rPr>
                <w:rFonts w:hint="eastAsia" w:ascii="宋体" w:hAnsi="宋体" w:cs="宋体"/>
                <w:szCs w:val="21"/>
                <w:highlight w:val="none"/>
                <w:lang w:val="en-US" w:eastAsia="zh-CN"/>
              </w:rPr>
              <w:t>5</w:t>
            </w:r>
            <w:r>
              <w:rPr>
                <w:rFonts w:hint="eastAsia" w:ascii="宋体" w:hAnsi="宋体" w:cs="宋体"/>
                <w:szCs w:val="21"/>
                <w:highlight w:val="none"/>
              </w:rPr>
              <w:t>项，分别是：1）火灾；2）触电</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olor w:val="000000" w:themeColor="text1"/>
                <w:szCs w:val="21"/>
                <w:lang w:val="en-US" w:eastAsia="zh-CN"/>
              </w:rPr>
              <w:t>交通事故；4）中暑；5）食物中毒/疾病</w:t>
            </w:r>
            <w:r>
              <w:rPr>
                <w:rFonts w:hint="eastAsia"/>
                <w:color w:val="000000" w:themeColor="text1"/>
                <w:szCs w:val="21"/>
                <w:highlight w:val="none"/>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抽查见确定的</w:t>
            </w:r>
            <w:r>
              <w:rPr>
                <w:rFonts w:hint="eastAsia"/>
                <w:szCs w:val="21"/>
                <w:highlight w:val="none"/>
              </w:rPr>
              <w:t>预防</w:t>
            </w:r>
            <w:r>
              <w:rPr>
                <w:rFonts w:hint="eastAsia" w:ascii="宋体" w:hAnsi="宋体"/>
                <w:color w:val="000000" w:themeColor="text1"/>
                <w:szCs w:val="21"/>
                <w:lang w:val="en-US" w:eastAsia="zh-CN"/>
              </w:rPr>
              <w:t>食物中毒/疾病</w:t>
            </w:r>
            <w:r>
              <w:rPr>
                <w:rFonts w:hint="eastAsia" w:ascii="宋体" w:hAnsi="宋体" w:cs="宋体"/>
                <w:szCs w:val="21"/>
                <w:highlight w:val="none"/>
              </w:rPr>
              <w:t>控制措施的策划：</w:t>
            </w:r>
          </w:p>
          <w:p>
            <w:pPr>
              <w:spacing w:line="400" w:lineRule="exact"/>
              <w:rPr>
                <w:rFonts w:hint="eastAsia" w:ascii="宋体" w:hAnsi="宋体" w:cs="宋体"/>
                <w:szCs w:val="21"/>
                <w:highlight w:val="none"/>
              </w:rPr>
            </w:pPr>
            <w:r>
              <w:rPr>
                <w:rFonts w:hint="eastAsia" w:ascii="宋体" w:hAnsi="宋体" w:cs="宋体"/>
                <w:szCs w:val="21"/>
                <w:highlight w:val="none"/>
              </w:rPr>
              <w:t>1.安全应急小组24小时值班，处理有关事件。</w:t>
            </w:r>
          </w:p>
          <w:p>
            <w:pPr>
              <w:spacing w:line="400" w:lineRule="exact"/>
              <w:rPr>
                <w:rFonts w:hint="eastAsia" w:ascii="宋体" w:hAnsi="宋体" w:cs="宋体"/>
                <w:szCs w:val="21"/>
                <w:highlight w:val="none"/>
              </w:rPr>
            </w:pPr>
            <w:r>
              <w:rPr>
                <w:rFonts w:hint="eastAsia" w:ascii="宋体" w:hAnsi="宋体" w:cs="宋体"/>
                <w:szCs w:val="21"/>
                <w:highlight w:val="none"/>
              </w:rPr>
              <w:t>2.仓储及配送必须按规定流程工作，制定绩效考核。</w:t>
            </w:r>
          </w:p>
          <w:p>
            <w:pPr>
              <w:spacing w:line="400" w:lineRule="exact"/>
              <w:rPr>
                <w:rFonts w:ascii="宋体" w:hAnsi="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一旦发生食物中毒事件，应立即将有中毒现象的人员送往医院就医</w:t>
            </w:r>
            <w:r>
              <w:rPr>
                <w:rFonts w:hint="eastAsia" w:ascii="宋体" w:hAnsi="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行政部</w:t>
            </w:r>
            <w:r>
              <w:rPr>
                <w:rFonts w:hint="eastAsia" w:ascii="宋体" w:hAnsi="宋体" w:cs="宋体"/>
                <w:szCs w:val="21"/>
                <w:highlight w:val="none"/>
              </w:rPr>
              <w:t>及办公区域《危险源辨识评价表》</w:t>
            </w:r>
          </w:p>
          <w:p>
            <w:pPr>
              <w:spacing w:line="400" w:lineRule="exact"/>
              <w:jc w:val="left"/>
              <w:rPr>
                <w:rFonts w:ascii="宋体" w:hAnsi="宋体" w:cs="宋体"/>
                <w:szCs w:val="21"/>
                <w:highlight w:val="none"/>
              </w:rPr>
            </w:pPr>
            <w:r>
              <w:rPr>
                <w:rFonts w:hint="eastAsia" w:ascii="宋体" w:hAnsi="宋体" w:cs="宋体"/>
                <w:szCs w:val="21"/>
                <w:highlight w:val="none"/>
                <w:lang w:eastAsia="zh-CN"/>
              </w:rPr>
              <w:t>2021年1月11日</w:t>
            </w:r>
            <w:r>
              <w:rPr>
                <w:rFonts w:hint="eastAsia" w:ascii="宋体" w:hAnsi="宋体" w:cs="宋体"/>
                <w:szCs w:val="21"/>
                <w:highlight w:val="none"/>
              </w:rPr>
              <w:t>发布</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及办公区域打分法确定了</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项不可接受风险：（1）线路短路、吸烟引发火灾</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触电</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查见确定的消防管理措施：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组织员工安全教育、消防知识学习；</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加强检查考核，不少于三个月进行一次；</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制定安全用电使用管理规定；</w:t>
            </w:r>
          </w:p>
          <w:p>
            <w:pPr>
              <w:spacing w:line="400" w:lineRule="exact"/>
              <w:jc w:val="left"/>
              <w:rPr>
                <w:rFonts w:ascii="宋体" w:hAnsi="宋体" w:cs="宋体"/>
                <w:szCs w:val="21"/>
                <w:highlight w:val="none"/>
              </w:rPr>
            </w:pPr>
            <w:r>
              <w:rPr>
                <w:rFonts w:hint="eastAsia" w:ascii="宋体" w:hAnsi="宋体" w:cs="宋体"/>
                <w:color w:val="000000" w:themeColor="text1"/>
                <w:szCs w:val="21"/>
                <w:highlight w:val="none"/>
              </w:rPr>
              <w:t>每年参与公司组织的消防演练</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法规与其他要求</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6.1.3</w:t>
            </w:r>
          </w:p>
          <w:p>
            <w:pPr>
              <w:rPr>
                <w:rFonts w:ascii="宋体" w:hAnsi="宋体" w:cs="新宋体"/>
                <w:szCs w:val="21"/>
                <w:highlight w:val="none"/>
              </w:rPr>
            </w:pP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查见：20</w:t>
            </w:r>
            <w:r>
              <w:rPr>
                <w:rFonts w:hint="eastAsia" w:ascii="宋体" w:hAnsi="宋体" w:cs="宋体"/>
                <w:b/>
                <w:bCs/>
                <w:szCs w:val="21"/>
                <w:highlight w:val="none"/>
                <w:lang w:val="en-US" w:eastAsia="zh-CN"/>
              </w:rPr>
              <w:t>21</w:t>
            </w:r>
            <w:r>
              <w:rPr>
                <w:rFonts w:hint="eastAsia" w:ascii="宋体" w:hAnsi="宋体" w:cs="宋体"/>
                <w:b/>
                <w:bCs/>
                <w:szCs w:val="21"/>
                <w:highlight w:val="none"/>
              </w:rPr>
              <w:t>年《适用的法律法规及其他要求清单》</w:t>
            </w:r>
            <w:r>
              <w:rPr>
                <w:rFonts w:hint="eastAsia" w:ascii="宋体" w:hAnsi="宋体" w:cs="宋体"/>
                <w:b/>
                <w:bCs/>
                <w:szCs w:val="21"/>
                <w:highlight w:val="none"/>
                <w:lang w:val="en-US" w:eastAsia="zh-CN"/>
              </w:rPr>
              <w:t>中</w:t>
            </w:r>
            <w:r>
              <w:rPr>
                <w:rFonts w:hint="eastAsia" w:ascii="宋体" w:hAnsi="宋体" w:cs="宋体"/>
                <w:b/>
                <w:bCs/>
                <w:szCs w:val="21"/>
                <w:highlight w:val="none"/>
              </w:rPr>
              <w:t>法律法规条款未涉及关于食品安全和环境安全的相关法律法规条款，不符合</w:t>
            </w:r>
            <w:r>
              <w:rPr>
                <w:rFonts w:hint="eastAsia" w:ascii="宋体" w:hAnsi="宋体" w:cs="宋体"/>
                <w:b/>
                <w:bCs/>
                <w:szCs w:val="21"/>
                <w:highlight w:val="none"/>
                <w:lang w:eastAsia="zh-CN"/>
              </w:rPr>
              <w:t>。</w:t>
            </w:r>
          </w:p>
        </w:tc>
        <w:tc>
          <w:tcPr>
            <w:tcW w:w="1585" w:type="dxa"/>
            <w:vAlign w:val="top"/>
          </w:tcPr>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p>
          <w:p>
            <w:pPr>
              <w:pStyle w:val="13"/>
              <w:rPr>
                <w:rFonts w:hint="default"/>
                <w:highlight w:val="none"/>
                <w:lang w:val="en-US" w:eastAsia="zh-CN"/>
              </w:rPr>
            </w:pPr>
            <w:r>
              <w:rPr>
                <w:rFonts w:hint="eastAsia" w:cs="黑体"/>
                <w:color w:val="000000"/>
                <w:sz w:val="24"/>
                <w:szCs w:val="24"/>
                <w:highlight w:val="none"/>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能力</w:t>
            </w:r>
          </w:p>
        </w:tc>
        <w:tc>
          <w:tcPr>
            <w:tcW w:w="960" w:type="dxa"/>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7.2</w:t>
            </w:r>
          </w:p>
          <w:p>
            <w:pPr>
              <w:rPr>
                <w:rFonts w:hint="default" w:ascii="宋体" w:hAnsi="宋体" w:eastAsia="宋体" w:cs="新宋体"/>
                <w:kern w:val="2"/>
                <w:sz w:val="21"/>
                <w:szCs w:val="21"/>
                <w:highlight w:val="none"/>
                <w:lang w:val="en-US" w:eastAsia="zh-CN" w:bidi="ar-SA"/>
              </w:rPr>
            </w:pP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公司确定了从事的工作影响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绩效和有效性且在公司控制范围内的人员所必要的能力，这些能力主要是基于适当的教育、培训或经历等。</w:t>
            </w:r>
          </w:p>
          <w:p>
            <w:pPr>
              <w:spacing w:line="360" w:lineRule="auto"/>
              <w:rPr>
                <w:rFonts w:ascii="宋体" w:hAnsi="宋体" w:cs="宋体"/>
                <w:szCs w:val="21"/>
                <w:highlight w:val="none"/>
              </w:rPr>
            </w:pPr>
            <w:r>
              <w:rPr>
                <w:rFonts w:hint="eastAsia" w:ascii="宋体" w:hAnsi="宋体" w:cs="宋体"/>
                <w:szCs w:val="21"/>
                <w:highlight w:val="none"/>
              </w:rPr>
              <w:t>公司对每个从事影响产品符合性要求及从事的工作影响</w:t>
            </w:r>
            <w:r>
              <w:rPr>
                <w:rFonts w:hint="eastAsia" w:ascii="宋体" w:hAnsi="宋体" w:cs="宋体"/>
                <w:szCs w:val="21"/>
                <w:highlight w:val="none"/>
                <w:lang w:eastAsia="zh-CN"/>
              </w:rPr>
              <w:t>管理体系</w:t>
            </w:r>
            <w:r>
              <w:rPr>
                <w:rFonts w:hint="eastAsia" w:ascii="宋体" w:hAnsi="宋体" w:cs="宋体"/>
                <w:szCs w:val="21"/>
                <w:highlight w:val="none"/>
              </w:rPr>
              <w:t>绩效和有效性的工作人员的能力进行识别，制定培训制度、有计划有目的、系统地提供培训以满足这些需求。</w:t>
            </w:r>
          </w:p>
          <w:p>
            <w:pPr>
              <w:spacing w:line="360" w:lineRule="auto"/>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查见公司无人员资质要求</w:t>
            </w:r>
          </w:p>
          <w:p>
            <w:pPr>
              <w:spacing w:line="360" w:lineRule="auto"/>
              <w:rPr>
                <w:rFonts w:hint="eastAsia" w:ascii="宋体" w:hAnsi="宋体" w:cs="宋体"/>
                <w:szCs w:val="21"/>
                <w:highlight w:val="none"/>
              </w:rPr>
            </w:pPr>
            <w:r>
              <w:rPr>
                <w:rFonts w:hint="eastAsia" w:ascii="宋体" w:hAnsi="宋体" w:cs="宋体"/>
                <w:szCs w:val="21"/>
                <w:highlight w:val="none"/>
              </w:rPr>
              <w:t>查见20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3月-2021年12月</w:t>
            </w:r>
            <w:r>
              <w:rPr>
                <w:rFonts w:hint="eastAsia" w:ascii="宋体" w:hAnsi="宋体" w:cs="宋体"/>
                <w:szCs w:val="21"/>
                <w:highlight w:val="none"/>
              </w:rPr>
              <w:t>培训计划共</w:t>
            </w:r>
            <w:r>
              <w:rPr>
                <w:rFonts w:hint="eastAsia" w:ascii="宋体" w:hAnsi="宋体" w:cs="宋体"/>
                <w:szCs w:val="21"/>
                <w:highlight w:val="none"/>
                <w:lang w:val="en-US" w:eastAsia="zh-CN"/>
              </w:rPr>
              <w:t>8</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4</w:t>
            </w:r>
            <w:r>
              <w:rPr>
                <w:rFonts w:hint="eastAsia" w:ascii="宋体" w:hAnsi="宋体" w:cs="宋体"/>
                <w:szCs w:val="21"/>
                <w:highlight w:val="none"/>
              </w:rPr>
              <w:t>次。</w:t>
            </w:r>
          </w:p>
          <w:p>
            <w:pPr>
              <w:spacing w:line="360" w:lineRule="auto"/>
              <w:rPr>
                <w:rFonts w:hint="eastAsia" w:ascii="宋体" w:hAnsi="宋体" w:cs="宋体"/>
                <w:szCs w:val="21"/>
                <w:highlight w:val="none"/>
              </w:rPr>
            </w:pPr>
            <w:r>
              <w:rPr>
                <w:rFonts w:hint="eastAsia" w:ascii="宋体" w:hAnsi="宋体" w:cs="宋体"/>
                <w:szCs w:val="21"/>
                <w:highlight w:val="none"/>
              </w:rPr>
              <w:t>1）：2021年3月18日 培训内容：体系文件培训。</w:t>
            </w:r>
            <w:r>
              <w:rPr>
                <w:rFonts w:hint="eastAsia" w:ascii="宋体" w:hAnsi="宋体" w:cs="宋体"/>
                <w:szCs w:val="21"/>
                <w:highlight w:val="none"/>
                <w:lang w:eastAsia="zh-CN"/>
              </w:rPr>
              <w:t>培训老师：</w:t>
            </w:r>
            <w:r>
              <w:rPr>
                <w:rFonts w:hint="eastAsia" w:ascii="宋体" w:hAnsi="宋体" w:cs="宋体"/>
                <w:szCs w:val="21"/>
                <w:highlight w:val="none"/>
                <w:lang w:val="en-US" w:eastAsia="zh-CN"/>
              </w:rPr>
              <w:t>舒畅</w:t>
            </w:r>
            <w:r>
              <w:rPr>
                <w:rFonts w:hint="eastAsia" w:ascii="宋体" w:hAnsi="宋体" w:cs="宋体"/>
                <w:szCs w:val="21"/>
                <w:highlight w:val="none"/>
                <w:lang w:eastAsia="zh-CN"/>
              </w:rPr>
              <w:t>，</w:t>
            </w:r>
            <w:r>
              <w:rPr>
                <w:rFonts w:hint="eastAsia" w:ascii="宋体" w:hAnsi="宋体" w:cs="宋体"/>
                <w:szCs w:val="21"/>
                <w:highlight w:val="none"/>
              </w:rPr>
              <w:t>培训人员：</w:t>
            </w:r>
            <w:r>
              <w:rPr>
                <w:rFonts w:hint="eastAsia" w:ascii="宋体" w:hAnsi="宋体" w:cs="宋体"/>
                <w:szCs w:val="21"/>
                <w:highlight w:val="none"/>
                <w:lang w:eastAsia="zh-CN"/>
              </w:rPr>
              <w:t>丁飞</w:t>
            </w:r>
            <w:r>
              <w:rPr>
                <w:rFonts w:hint="eastAsia" w:ascii="宋体" w:hAnsi="宋体" w:cs="宋体"/>
                <w:szCs w:val="21"/>
                <w:highlight w:val="none"/>
              </w:rPr>
              <w:t>、</w:t>
            </w:r>
            <w:r>
              <w:rPr>
                <w:rFonts w:hint="eastAsia" w:ascii="宋体" w:hAnsi="宋体" w:cs="宋体"/>
                <w:szCs w:val="21"/>
                <w:highlight w:val="none"/>
                <w:lang w:eastAsia="zh-CN"/>
              </w:rPr>
              <w:t>李正律</w:t>
            </w:r>
            <w:r>
              <w:rPr>
                <w:rFonts w:hint="eastAsia" w:ascii="宋体" w:hAnsi="宋体" w:cs="宋体"/>
                <w:szCs w:val="21"/>
                <w:highlight w:val="none"/>
              </w:rPr>
              <w:t>、</w:t>
            </w:r>
            <w:r>
              <w:rPr>
                <w:rFonts w:hint="eastAsia" w:ascii="宋体" w:hAnsi="宋体" w:cs="宋体"/>
                <w:szCs w:val="21"/>
                <w:highlight w:val="none"/>
                <w:lang w:eastAsia="zh-CN"/>
              </w:rPr>
              <w:t>李家浪</w:t>
            </w:r>
            <w:r>
              <w:rPr>
                <w:rFonts w:hint="eastAsia" w:ascii="宋体" w:hAnsi="宋体" w:eastAsia="宋体" w:cs="宋体"/>
                <w:sz w:val="21"/>
                <w:szCs w:val="21"/>
                <w:highlight w:val="none"/>
                <w:lang w:val="en-US" w:eastAsia="zh-CN"/>
              </w:rPr>
              <w:t>等</w:t>
            </w:r>
            <w:r>
              <w:rPr>
                <w:rFonts w:hint="eastAsia" w:ascii="宋体" w:hAnsi="宋体" w:cs="宋体"/>
                <w:szCs w:val="21"/>
                <w:highlight w:val="none"/>
              </w:rPr>
              <w:t>；效果评价：公司全体人员在依据GB/T24001-2016、ISO45001：2018标准下建立的管理体系有了全面的认识，更深层次结合本公司的实际情况，对管理体系的运行打下了良好的基础，对日后的管理提供了保障。评价人：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lang w:eastAsia="zh-CN"/>
              </w:rPr>
              <w:t>丁飞</w:t>
            </w:r>
            <w:r>
              <w:rPr>
                <w:rFonts w:hint="eastAsia" w:ascii="宋体" w:hAnsi="宋体" w:cs="宋体"/>
                <w:szCs w:val="21"/>
                <w:highlight w:val="none"/>
              </w:rPr>
              <w:t>。</w:t>
            </w:r>
          </w:p>
          <w:p>
            <w:pPr>
              <w:tabs>
                <w:tab w:val="left" w:pos="6660"/>
              </w:tabs>
              <w:rPr>
                <w:rFonts w:hint="eastAsia" w:ascii="宋体" w:hAnsi="宋体" w:eastAsia="宋体" w:cs="宋体"/>
                <w:szCs w:val="21"/>
                <w:highlight w:val="none"/>
                <w:lang w:eastAsia="zh-CN"/>
              </w:rPr>
            </w:pPr>
            <w:r>
              <w:rPr>
                <w:rFonts w:hint="eastAsia" w:ascii="宋体" w:hAnsi="宋体" w:cs="宋体"/>
                <w:szCs w:val="21"/>
                <w:highlight w:val="none"/>
              </w:rPr>
              <w:t>2）：2021年5月7日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培训内容：法律法规培训</w:t>
            </w:r>
            <w:r>
              <w:rPr>
                <w:rFonts w:hint="eastAsia" w:asciiTheme="minorEastAsia" w:hAnsiTheme="minorEastAsia" w:eastAsiaTheme="minorEastAsia" w:cstheme="minorEastAsia"/>
                <w:sz w:val="21"/>
                <w:szCs w:val="21"/>
                <w:highlight w:val="none"/>
              </w:rPr>
              <w:t>。</w:t>
            </w:r>
            <w:r>
              <w:rPr>
                <w:rFonts w:hint="eastAsia" w:ascii="宋体" w:hAnsi="宋体" w:cs="宋体"/>
                <w:szCs w:val="21"/>
                <w:highlight w:val="none"/>
                <w:lang w:eastAsia="zh-CN"/>
              </w:rPr>
              <w:t>培训老师：</w:t>
            </w:r>
            <w:r>
              <w:rPr>
                <w:rFonts w:hint="eastAsia" w:ascii="宋体" w:hAnsi="宋体" w:cs="宋体"/>
                <w:szCs w:val="21"/>
                <w:highlight w:val="none"/>
                <w:lang w:val="en-US" w:eastAsia="zh-CN"/>
              </w:rPr>
              <w:t>丁飞</w:t>
            </w:r>
            <w:r>
              <w:rPr>
                <w:rFonts w:hint="eastAsia" w:ascii="宋体" w:hAnsi="宋体" w:cs="宋体"/>
                <w:szCs w:val="21"/>
                <w:highlight w:val="none"/>
                <w:lang w:eastAsia="zh-CN"/>
              </w:rPr>
              <w:t>，</w:t>
            </w:r>
            <w:r>
              <w:rPr>
                <w:rFonts w:hint="eastAsia" w:ascii="宋体" w:hAnsi="宋体" w:cs="宋体"/>
                <w:szCs w:val="21"/>
                <w:highlight w:val="none"/>
              </w:rPr>
              <w:t>培训人员：</w:t>
            </w:r>
            <w:r>
              <w:rPr>
                <w:rFonts w:hint="eastAsia" w:ascii="宋体" w:hAnsi="宋体" w:cs="宋体"/>
                <w:szCs w:val="21"/>
                <w:highlight w:val="none"/>
                <w:lang w:eastAsia="zh-CN"/>
              </w:rPr>
              <w:t>丁飞</w:t>
            </w:r>
            <w:r>
              <w:rPr>
                <w:rFonts w:hint="eastAsia" w:ascii="宋体" w:hAnsi="宋体" w:cs="宋体"/>
                <w:szCs w:val="21"/>
                <w:highlight w:val="none"/>
              </w:rPr>
              <w:t>、</w:t>
            </w:r>
            <w:r>
              <w:rPr>
                <w:rFonts w:hint="eastAsia" w:ascii="宋体" w:hAnsi="宋体" w:cs="宋体"/>
                <w:szCs w:val="21"/>
                <w:highlight w:val="none"/>
                <w:lang w:eastAsia="zh-CN"/>
              </w:rPr>
              <w:t>李正律</w:t>
            </w:r>
            <w:r>
              <w:rPr>
                <w:rFonts w:hint="eastAsia" w:ascii="宋体" w:hAnsi="宋体" w:cs="宋体"/>
                <w:szCs w:val="21"/>
                <w:highlight w:val="none"/>
              </w:rPr>
              <w:t>、</w:t>
            </w:r>
            <w:r>
              <w:rPr>
                <w:rFonts w:hint="eastAsia" w:ascii="宋体" w:hAnsi="宋体" w:cs="宋体"/>
                <w:szCs w:val="21"/>
                <w:highlight w:val="none"/>
                <w:lang w:eastAsia="zh-CN"/>
              </w:rPr>
              <w:t>李家浪</w:t>
            </w:r>
            <w:r>
              <w:rPr>
                <w:rFonts w:hint="eastAsia" w:ascii="宋体" w:hAnsi="宋体" w:eastAsia="宋体" w:cs="宋体"/>
                <w:sz w:val="21"/>
                <w:szCs w:val="21"/>
                <w:highlight w:val="none"/>
                <w:lang w:val="en-US" w:eastAsia="zh-CN"/>
              </w:rPr>
              <w:t>等</w:t>
            </w:r>
            <w:r>
              <w:rPr>
                <w:rFonts w:hint="eastAsia" w:ascii="宋体" w:hAnsi="宋体" w:cs="宋体"/>
                <w:szCs w:val="21"/>
                <w:highlight w:val="none"/>
              </w:rPr>
              <w:t>；效果评价：在公司涉及法律法规方面起到了很好的促进作用，对保证公司合法权益和守法经营起到了很大的促进作用。评价人：</w:t>
            </w:r>
            <w:r>
              <w:rPr>
                <w:rFonts w:hint="eastAsia"/>
                <w:lang w:eastAsia="zh-CN"/>
              </w:rPr>
              <w:t>丁飞</w:t>
            </w:r>
            <w:r>
              <w:rPr>
                <w:rFonts w:hint="eastAsia" w:ascii="宋体" w:hAnsi="宋体" w:cs="宋体"/>
                <w:szCs w:val="21"/>
                <w:highlight w:val="none"/>
              </w:rPr>
              <w:t>。</w:t>
            </w:r>
          </w:p>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公司人员能力管理符合要求。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cs="新宋体"/>
                <w:sz w:val="21"/>
                <w:szCs w:val="21"/>
                <w:highlight w:val="none"/>
              </w:rPr>
              <w:t>意识</w:t>
            </w:r>
          </w:p>
        </w:tc>
        <w:tc>
          <w:tcPr>
            <w:tcW w:w="960"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w:t>
            </w:r>
            <w:r>
              <w:rPr>
                <w:rFonts w:hint="eastAsia" w:ascii="宋体" w:hAnsi="宋体" w:cs="宋体"/>
                <w:szCs w:val="21"/>
                <w:highlight w:val="none"/>
                <w:lang w:eastAsia="zh-CN"/>
              </w:rPr>
              <w:t>管理方针</w:t>
            </w:r>
            <w:r>
              <w:rPr>
                <w:rFonts w:hint="eastAsia" w:ascii="宋体" w:hAnsi="宋体" w:cs="宋体"/>
                <w:szCs w:val="21"/>
                <w:highlight w:val="none"/>
              </w:rPr>
              <w:t>、达成</w:t>
            </w:r>
            <w:r>
              <w:rPr>
                <w:rFonts w:hint="eastAsia" w:ascii="宋体" w:hAnsi="宋体" w:cs="宋体"/>
                <w:szCs w:val="21"/>
                <w:highlight w:val="none"/>
                <w:lang w:eastAsia="zh-CN"/>
              </w:rPr>
              <w:t>管理目标</w:t>
            </w:r>
            <w:r>
              <w:rPr>
                <w:rFonts w:hint="eastAsia" w:ascii="宋体" w:hAnsi="宋体" w:cs="宋体"/>
                <w:szCs w:val="21"/>
                <w:highlight w:val="none"/>
              </w:rPr>
              <w:t>及实现</w:t>
            </w:r>
            <w:r>
              <w:rPr>
                <w:rFonts w:hint="eastAsia" w:ascii="宋体" w:hAnsi="宋体" w:cs="宋体"/>
                <w:szCs w:val="21"/>
                <w:highlight w:val="none"/>
                <w:lang w:val="en-US" w:eastAsia="zh-CN"/>
              </w:rPr>
              <w:t>体系目标</w:t>
            </w:r>
            <w:r>
              <w:rPr>
                <w:rFonts w:hint="eastAsia" w:ascii="宋体" w:hAnsi="宋体" w:cs="宋体"/>
                <w:szCs w:val="21"/>
                <w:highlight w:val="none"/>
              </w:rPr>
              <w:t>的有效性的积极贡献，以及其不符合</w:t>
            </w:r>
            <w:r>
              <w:rPr>
                <w:rFonts w:hint="eastAsia" w:ascii="宋体" w:hAnsi="宋体" w:cs="宋体"/>
                <w:szCs w:val="21"/>
                <w:highlight w:val="none"/>
                <w:lang w:val="en-US" w:eastAsia="zh-CN"/>
              </w:rPr>
              <w:t>体系</w:t>
            </w:r>
            <w:r>
              <w:rPr>
                <w:rFonts w:hint="eastAsia" w:ascii="宋体" w:hAnsi="宋体" w:cs="宋体"/>
                <w:szCs w:val="21"/>
                <w:highlight w:val="none"/>
              </w:rPr>
              <w:t>要求的后果。</w:t>
            </w:r>
          </w:p>
          <w:p>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---经与</w:t>
            </w:r>
            <w:r>
              <w:rPr>
                <w:rFonts w:hint="eastAsia" w:ascii="宋体" w:hAnsi="宋体" w:cs="宋体"/>
                <w:sz w:val="21"/>
                <w:szCs w:val="21"/>
                <w:highlight w:val="none"/>
                <w:lang w:val="en-US" w:eastAsia="zh-CN"/>
              </w:rPr>
              <w:t>余凤燕</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雷洪武</w:t>
            </w:r>
            <w:r>
              <w:rPr>
                <w:rFonts w:hint="eastAsia" w:ascii="宋体" w:hAnsi="宋体" w:cs="宋体"/>
                <w:szCs w:val="21"/>
                <w:highlight w:val="none"/>
                <w:lang w:eastAsia="zh-CN"/>
              </w:rPr>
              <w:t>等</w:t>
            </w:r>
            <w:r>
              <w:rPr>
                <w:rFonts w:hint="eastAsia" w:ascii="宋体" w:hAnsi="宋体" w:cs="宋体"/>
                <w:szCs w:val="21"/>
                <w:highlight w:val="none"/>
              </w:rPr>
              <w:t>2位员工等沟通了解，其2位均基本具备以上必要的</w:t>
            </w:r>
            <w:r>
              <w:rPr>
                <w:rFonts w:hint="eastAsia" w:ascii="宋体" w:hAnsi="宋体" w:cs="宋体"/>
                <w:szCs w:val="21"/>
                <w:highlight w:val="none"/>
                <w:lang w:eastAsia="zh-CN"/>
              </w:rPr>
              <w:t>管理体系</w:t>
            </w:r>
            <w:r>
              <w:rPr>
                <w:rFonts w:hint="eastAsia" w:ascii="宋体" w:hAnsi="宋体" w:cs="宋体"/>
                <w:szCs w:val="21"/>
                <w:highlight w:val="none"/>
              </w:rPr>
              <w:t>相关意识。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cs="新宋体"/>
                <w:sz w:val="21"/>
                <w:szCs w:val="21"/>
                <w:highlight w:val="none"/>
              </w:rPr>
              <w:t>沟通</w:t>
            </w:r>
          </w:p>
        </w:tc>
        <w:tc>
          <w:tcPr>
            <w:tcW w:w="960" w:type="dxa"/>
            <w:vAlign w:val="top"/>
          </w:tcPr>
          <w:p>
            <w:pPr>
              <w:jc w:val="both"/>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 xml:space="preserve">7.4 </w:t>
            </w:r>
          </w:p>
          <w:p>
            <w:pPr>
              <w:jc w:val="both"/>
              <w:rPr>
                <w:rFonts w:hint="default" w:ascii="宋体" w:hAnsi="宋体" w:eastAsia="宋体" w:cs="Times New Roman"/>
                <w:kern w:val="2"/>
                <w:sz w:val="21"/>
                <w:szCs w:val="21"/>
                <w:highlight w:val="none"/>
                <w:lang w:val="en-US" w:eastAsia="zh-CN" w:bidi="ar-SA"/>
              </w:rPr>
            </w:pPr>
          </w:p>
        </w:tc>
        <w:tc>
          <w:tcPr>
            <w:tcW w:w="10004" w:type="dxa"/>
            <w:vAlign w:val="top"/>
          </w:tcPr>
          <w:p>
            <w:pPr>
              <w:pStyle w:val="10"/>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0"/>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质量环境安全</w:t>
            </w:r>
            <w:r>
              <w:rPr>
                <w:rFonts w:hint="eastAsia"/>
                <w:kern w:val="2"/>
                <w:sz w:val="21"/>
                <w:szCs w:val="21"/>
                <w:highlight w:val="none"/>
              </w:rPr>
              <w:t>法律法规等内容的宣传、沟通。</w:t>
            </w:r>
          </w:p>
          <w:p>
            <w:pPr>
              <w:pStyle w:val="10"/>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质量环境安全</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质量环境安全</w:t>
            </w:r>
            <w:r>
              <w:rPr>
                <w:rFonts w:hint="eastAsia"/>
                <w:color w:val="auto"/>
                <w:kern w:val="2"/>
                <w:sz w:val="21"/>
                <w:szCs w:val="21"/>
                <w:highlight w:val="none"/>
              </w:rPr>
              <w:t>工作及加强</w:t>
            </w:r>
            <w:r>
              <w:rPr>
                <w:rFonts w:hint="eastAsia"/>
                <w:kern w:val="2"/>
                <w:sz w:val="21"/>
                <w:szCs w:val="21"/>
                <w:highlight w:val="none"/>
                <w:lang w:val="en-US" w:eastAsia="zh-CN"/>
              </w:rPr>
              <w:t>质量环境安全</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质量环境安全</w:t>
            </w:r>
            <w:r>
              <w:rPr>
                <w:rFonts w:hint="eastAsia"/>
                <w:color w:val="auto"/>
                <w:kern w:val="2"/>
                <w:sz w:val="21"/>
                <w:szCs w:val="21"/>
                <w:highlight w:val="none"/>
              </w:rPr>
              <w:t>方面的工作要求。</w:t>
            </w:r>
          </w:p>
          <w:p>
            <w:pPr>
              <w:pStyle w:val="10"/>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李正律，员工代表是李家浪</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质量环境安全</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《环境保护法》、《大气污染防治法》</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消防法</w:t>
            </w:r>
            <w:r>
              <w:rPr>
                <w:rFonts w:hint="eastAsia" w:ascii="宋体" w:hAnsi="宋体" w:cs="Arial"/>
                <w:sz w:val="21"/>
                <w:szCs w:val="21"/>
                <w:highlight w:val="none"/>
                <w:lang w:eastAsia="zh-CN"/>
              </w:rPr>
              <w:t>》</w:t>
            </w:r>
            <w:r>
              <w:rPr>
                <w:rFonts w:hint="eastAsia" w:ascii="宋体" w:hAnsi="宋体" w:cs="Arial"/>
                <w:sz w:val="21"/>
                <w:szCs w:val="21"/>
                <w:highlight w:val="none"/>
              </w:rPr>
              <w:t>等关于员工权益、保险等内容；</w:t>
            </w:r>
          </w:p>
          <w:p>
            <w:pPr>
              <w:widowControl/>
              <w:spacing w:line="400" w:lineRule="atLeast"/>
              <w:ind w:firstLine="315" w:firstLineChars="150"/>
              <w:rPr>
                <w:rFonts w:hint="eastAsia" w:ascii="宋体" w:hAnsi="宋体"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质量环境安全</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400" w:lineRule="atLeast"/>
              <w:jc w:val="both"/>
              <w:rPr>
                <w:rFonts w:hint="eastAsia" w:ascii="宋体" w:hAnsi="宋体" w:eastAsia="宋体" w:cs="宋体"/>
                <w:kern w:val="2"/>
                <w:sz w:val="21"/>
                <w:szCs w:val="21"/>
                <w:highlight w:val="none"/>
                <w:lang w:val="en-US" w:eastAsia="zh-CN" w:bidi="ar"/>
              </w:rPr>
            </w:pPr>
            <w:r>
              <w:rPr>
                <w:rFonts w:hint="eastAsia" w:ascii="宋体" w:hAnsi="宋体" w:cs="新宋体"/>
                <w:sz w:val="21"/>
                <w:szCs w:val="21"/>
                <w:highlight w:val="none"/>
              </w:rPr>
              <w:t>文件</w:t>
            </w:r>
            <w:r>
              <w:rPr>
                <w:rFonts w:hint="eastAsia" w:ascii="宋体" w:hAnsi="宋体" w:cs="新宋体"/>
                <w:sz w:val="21"/>
                <w:szCs w:val="21"/>
                <w:highlight w:val="none"/>
                <w:lang w:eastAsia="zh-CN"/>
              </w:rPr>
              <w:t>化信息</w:t>
            </w:r>
          </w:p>
        </w:tc>
        <w:tc>
          <w:tcPr>
            <w:tcW w:w="960" w:type="dxa"/>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7.5</w:t>
            </w:r>
          </w:p>
          <w:p>
            <w:pPr>
              <w:rPr>
                <w:rFonts w:hint="default" w:ascii="宋体" w:hAnsi="宋体" w:eastAsia="宋体" w:cs="宋体"/>
                <w:kern w:val="2"/>
                <w:sz w:val="21"/>
                <w:szCs w:val="21"/>
                <w:highlight w:val="none"/>
                <w:lang w:val="en-US" w:eastAsia="zh-CN" w:bidi="ar"/>
              </w:rPr>
            </w:pPr>
          </w:p>
        </w:tc>
        <w:tc>
          <w:tcPr>
            <w:tcW w:w="10004"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val="en-US" w:eastAsia="zh-CN"/>
              </w:rPr>
              <w:t>2021年1月11日</w:t>
            </w:r>
            <w:r>
              <w:rPr>
                <w:rFonts w:hint="eastAsia" w:ascii="宋体" w:hAnsi="宋体"/>
                <w:sz w:val="21"/>
                <w:szCs w:val="21"/>
                <w:highlight w:val="none"/>
              </w:rPr>
              <w:t>，文件规定了管理文件的编制、审批、评审、编号、回收、发放、更改、换版、作废等的管理和控制。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400" w:lineRule="exact"/>
              <w:rPr>
                <w:rFonts w:hint="eastAsia" w:ascii="宋体" w:hAnsi="宋体" w:eastAsia="宋体" w:cs="宋体"/>
                <w:kern w:val="2"/>
                <w:sz w:val="21"/>
                <w:szCs w:val="21"/>
                <w:highlight w:val="none"/>
                <w:lang w:val="en-US" w:eastAsia="zh-CN" w:bidi="ar"/>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45</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ascii="宋体" w:hAnsi="宋体" w:cs="新宋体"/>
                <w:szCs w:val="21"/>
                <w:highlight w:val="none"/>
              </w:rPr>
            </w:pPr>
          </w:p>
        </w:tc>
        <w:tc>
          <w:tcPr>
            <w:tcW w:w="960" w:type="dxa"/>
          </w:tcPr>
          <w:p>
            <w:pPr>
              <w:adjustRightInd w:val="0"/>
              <w:snapToGrid w:val="0"/>
              <w:rPr>
                <w:rFonts w:ascii="宋体" w:hAnsi="宋体"/>
                <w:szCs w:val="21"/>
                <w:highlight w:val="none"/>
              </w:rPr>
            </w:pPr>
            <w:r>
              <w:rPr>
                <w:rFonts w:hint="eastAsia" w:ascii="宋体" w:hAnsi="宋体"/>
                <w:szCs w:val="21"/>
                <w:highlight w:val="none"/>
              </w:rPr>
              <w:t>S8.1</w:t>
            </w:r>
          </w:p>
          <w:p>
            <w:pPr>
              <w:rPr>
                <w:rFonts w:ascii="宋体" w:hAnsi="宋体" w:cs="新宋体"/>
                <w:szCs w:val="21"/>
                <w:highlight w:val="none"/>
              </w:rPr>
            </w:pPr>
          </w:p>
        </w:tc>
        <w:tc>
          <w:tcPr>
            <w:tcW w:w="10004" w:type="dxa"/>
            <w:vAlign w:val="top"/>
          </w:tcPr>
          <w:p>
            <w:pPr>
              <w:pStyle w:val="19"/>
              <w:ind w:firstLine="0" w:firstLineChars="0"/>
            </w:pPr>
            <w:r>
              <w:rPr>
                <w:rFonts w:hint="eastAsia"/>
              </w:rPr>
              <w:t>◆组织制定了环境</w:t>
            </w:r>
            <w:r>
              <w:rPr>
                <w:rFonts w:hint="eastAsia"/>
                <w:lang w:eastAsia="zh-CN"/>
              </w:rPr>
              <w:t>、</w:t>
            </w:r>
            <w:r>
              <w:rPr>
                <w:rFonts w:hint="eastAsia"/>
              </w:rPr>
              <w:t>职业健康安全运行相关的控制程序及相应的控制准则，如废弃物排放控制、相关方环境</w:t>
            </w:r>
            <w:r>
              <w:rPr>
                <w:rFonts w:hint="eastAsia"/>
                <w:lang w:val="en-US" w:eastAsia="zh-CN"/>
              </w:rPr>
              <w:t>安全</w:t>
            </w:r>
            <w:r>
              <w:rPr>
                <w:rFonts w:hint="eastAsia"/>
              </w:rPr>
              <w:t>管理办法、劳保用品管理制度、消防管理制度、火灾预防应急准备和响应管理等过程的运行准则。</w:t>
            </w:r>
          </w:p>
          <w:p>
            <w:r>
              <w:rPr>
                <w:rFonts w:hint="eastAsia"/>
              </w:rPr>
              <w:t>◆根据过程的运行准则，组织实施资源能源的消耗控制</w:t>
            </w:r>
            <w:r>
              <w:rPr>
                <w:rFonts w:hint="eastAsia"/>
                <w:lang w:eastAsia="zh-CN"/>
              </w:rPr>
              <w:t>、</w:t>
            </w:r>
            <w:r>
              <w:rPr>
                <w:rFonts w:hint="eastAsia"/>
              </w:rPr>
              <w:t>火灾预防</w:t>
            </w:r>
            <w:r>
              <w:rPr>
                <w:rFonts w:hint="eastAsia"/>
                <w:lang w:eastAsia="zh-CN"/>
              </w:rPr>
              <w:t>、</w:t>
            </w:r>
            <w:r>
              <w:rPr>
                <w:rFonts w:hint="eastAsia"/>
              </w:rPr>
              <w:t>职业健康安全事故防范等过程的控制，避免和减少了环境</w:t>
            </w:r>
            <w:r>
              <w:rPr>
                <w:rFonts w:hint="eastAsia"/>
                <w:lang w:val="en-US" w:eastAsia="zh-CN"/>
              </w:rPr>
              <w:t>防护</w:t>
            </w:r>
            <w:r>
              <w:rPr>
                <w:rFonts w:hint="eastAsia"/>
              </w:rPr>
              <w:t>职业健康安全的损失。</w:t>
            </w:r>
          </w:p>
          <w:p>
            <w:r>
              <w:rPr>
                <w:rFonts w:hint="eastAsia"/>
              </w:rPr>
              <w:t>◆消防设施检查、节能降耗运行检查、火灾预防运行检查、安全检查</w:t>
            </w:r>
            <w:r>
              <w:rPr>
                <w:rFonts w:hint="eastAsia"/>
                <w:lang w:eastAsia="zh-CN"/>
              </w:rPr>
              <w:t>、</w:t>
            </w:r>
            <w:r>
              <w:rPr>
                <w:rFonts w:hint="eastAsia"/>
              </w:rPr>
              <w:t>环境检查等关键运行控制信息的证据都以记录或文件的方式保留。</w:t>
            </w:r>
          </w:p>
          <w:p>
            <w:r>
              <w:rPr>
                <w:rFonts w:hint="eastAsia"/>
              </w:rPr>
              <w:t>◆查见组织的职业健康安全运行控制状况：</w:t>
            </w:r>
          </w:p>
          <w:p>
            <w:r>
              <w:rPr>
                <w:rFonts w:hint="eastAsia"/>
              </w:rPr>
              <w:t xml:space="preserve">  1）意外火灾控制</w:t>
            </w:r>
          </w:p>
          <w:p>
            <w:r>
              <w:rPr>
                <w:rFonts w:hint="eastAsia"/>
              </w:rPr>
              <w:t xml:space="preserve">   建立消防检查管理制度；确定消防小组人员职责；按规定每月进行消防检查；制定应急准备响应预案；进行消防演习。</w:t>
            </w:r>
          </w:p>
          <w:p>
            <w:r>
              <w:rPr>
                <w:rFonts w:hint="eastAsia"/>
              </w:rPr>
              <w:t xml:space="preserve">  2）对相关方施加影响</w:t>
            </w:r>
          </w:p>
          <w:p>
            <w:pPr>
              <w:rPr>
                <w:rFonts w:hint="eastAsia"/>
              </w:rPr>
            </w:pPr>
            <w:r>
              <w:rPr>
                <w:rFonts w:hint="eastAsia"/>
              </w:rPr>
              <w:t xml:space="preserve">  组织对进入场所内的供方送货员、求职及培训人员视情况由安保人员或受访人提醒、签定安全协议等方式，告知相关遵守相应的运行准则，以防止外来人员受到人身伤害或职业健康安危害。</w:t>
            </w:r>
          </w:p>
          <w:p>
            <w:pPr>
              <w:pStyle w:val="18"/>
              <w:numPr>
                <w:ilvl w:val="0"/>
                <w:numId w:val="0"/>
              </w:numPr>
              <w:ind w:leftChars="0"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3）触电控制</w:t>
            </w:r>
          </w:p>
          <w:p>
            <w:pPr>
              <w:pStyle w:val="18"/>
              <w:numPr>
                <w:ilvl w:val="0"/>
                <w:numId w:val="0"/>
              </w:numPr>
              <w:ind w:leftChars="0" w:firstLine="230" w:firstLineChars="100"/>
              <w:rPr>
                <w:rFonts w:hint="default" w:ascii="宋体" w:hAnsi="宋体" w:cs="宋体"/>
                <w:szCs w:val="21"/>
                <w:highlight w:val="none"/>
                <w:lang w:val="en-US" w:eastAsia="zh-CN"/>
              </w:rPr>
            </w:pPr>
            <w:r>
              <w:rPr>
                <w:rFonts w:hint="default" w:ascii="宋体" w:hAnsi="宋体" w:cs="宋体"/>
                <w:szCs w:val="21"/>
                <w:highlight w:val="none"/>
                <w:lang w:val="en-US" w:eastAsia="zh-CN"/>
              </w:rPr>
              <w:t>对员工进行安全三级教育</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t>用电设备应配备相应的漏电保护器</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t>电工安全防护用具、用品必须进行定期检测，以保证其处于合格状态。检查维修人员严禁、使用不合格或未经检测的安全防护用具、用品。用电必须使用检验合格的材料和设备。</w:t>
            </w:r>
          </w:p>
          <w:p>
            <w:pPr>
              <w:pStyle w:val="18"/>
              <w:numPr>
                <w:ilvl w:val="0"/>
                <w:numId w:val="2"/>
              </w:numPr>
              <w:ind w:leftChars="0"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交通事故、外勤中暑控制</w:t>
            </w:r>
          </w:p>
          <w:p>
            <w:pPr>
              <w:pStyle w:val="18"/>
              <w:numPr>
                <w:ilvl w:val="0"/>
                <w:numId w:val="0"/>
              </w:numPr>
              <w:ind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每年张贴安全、职业卫生的宣传、禁示标识；每年不少于一次职业卫生、劳动防护、健康知识讲座或培训；安全目标纳入部门、个人的绩效考核；每年对一线岗位员工进行健康体检；确保劳保防护用品按时发放、按规定佩带使用。</w:t>
            </w:r>
          </w:p>
          <w:p>
            <w:pPr>
              <w:pStyle w:val="18"/>
              <w:numPr>
                <w:ilvl w:val="0"/>
                <w:numId w:val="2"/>
              </w:numPr>
              <w:ind w:left="0" w:leftChars="0"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食物变质/治病有害细菌控制</w:t>
            </w:r>
          </w:p>
          <w:p>
            <w:pPr>
              <w:pStyle w:val="18"/>
              <w:numPr>
                <w:ilvl w:val="0"/>
                <w:numId w:val="0"/>
              </w:num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安全应急小组24小时值班，处理有关事件；仓储及配送必须按规定流程工作，制定绩效考核；</w:t>
            </w:r>
          </w:p>
          <w:p>
            <w:pPr>
              <w:pStyle w:val="18"/>
              <w:numPr>
                <w:ilvl w:val="0"/>
                <w:numId w:val="0"/>
              </w:numPr>
              <w:rPr>
                <w:rFonts w:hint="default" w:ascii="宋体" w:hAnsi="宋体" w:cs="宋体"/>
                <w:szCs w:val="21"/>
                <w:highlight w:val="none"/>
                <w:lang w:val="en-US" w:eastAsia="zh-CN"/>
              </w:rPr>
            </w:pPr>
            <w:r>
              <w:rPr>
                <w:rFonts w:hint="eastAsia" w:ascii="宋体" w:hAnsi="宋体" w:cs="宋体"/>
                <w:szCs w:val="21"/>
                <w:highlight w:val="none"/>
                <w:lang w:val="en-US" w:eastAsia="zh-CN"/>
              </w:rPr>
              <w:t>一旦发生食物中毒事件，应立即将有中毒现象的人员送往医院就医。</w:t>
            </w:r>
          </w:p>
          <w:p>
            <w:pPr>
              <w:pStyle w:val="18"/>
              <w:numPr>
                <w:ilvl w:val="0"/>
                <w:numId w:val="0"/>
              </w:numPr>
              <w:ind w:leftChars="100"/>
              <w:rPr>
                <w:rFonts w:hint="default" w:ascii="宋体" w:hAnsi="宋体" w:cs="宋体"/>
                <w:szCs w:val="21"/>
                <w:highlight w:val="none"/>
                <w:lang w:val="en-US" w:eastAsia="zh-CN"/>
              </w:rPr>
            </w:pPr>
            <w:r>
              <w:rPr>
                <w:rFonts w:hint="eastAsia" w:ascii="宋体" w:hAnsi="宋体" w:cs="宋体"/>
                <w:szCs w:val="21"/>
                <w:highlight w:val="none"/>
                <w:lang w:val="en-US" w:eastAsia="zh-CN"/>
              </w:rPr>
              <w:t>对环境和职业健康安全的运行控制符合要求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12</w:t>
            </w:r>
            <w:r>
              <w:rPr>
                <w:rFonts w:hint="eastAsia"/>
                <w:highlight w:val="none"/>
              </w:rPr>
              <w:t>日在公司</w:t>
            </w:r>
            <w:r>
              <w:rPr>
                <w:rFonts w:hint="eastAsia"/>
                <w:highlight w:val="none"/>
                <w:lang w:val="en-US" w:eastAsia="zh-CN"/>
              </w:rPr>
              <w:t>外面空地</w:t>
            </w:r>
            <w:r>
              <w:rPr>
                <w:rFonts w:hint="eastAsia"/>
                <w:highlight w:val="none"/>
              </w:rPr>
              <w:t>进行的”消防应急演练”记录（消防演练计划</w:t>
            </w:r>
            <w:r>
              <w:rPr>
                <w:rFonts w:hint="eastAsia"/>
                <w:highlight w:val="none"/>
                <w:lang w:eastAsia="zh-CN"/>
              </w:rPr>
              <w:t>、</w:t>
            </w:r>
            <w:r>
              <w:rPr>
                <w:rFonts w:hint="eastAsia"/>
                <w:highlight w:val="none"/>
              </w:rPr>
              <w:t>演练通知、应急预案评审记录、火灾应急演练报告），无需更改。</w:t>
            </w:r>
          </w:p>
          <w:p>
            <w:pPr>
              <w:spacing w:line="400" w:lineRule="exact"/>
              <w:rPr>
                <w:rFonts w:ascii="宋体" w:hAnsi="宋体" w:cs="宋体"/>
                <w:szCs w:val="21"/>
                <w:highlight w:val="none"/>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9.1 </w:t>
            </w:r>
          </w:p>
          <w:p>
            <w:pPr>
              <w:rPr>
                <w:rFonts w:ascii="宋体" w:hAnsi="宋体" w:cs="新宋体"/>
                <w:szCs w:val="21"/>
                <w:highlight w:val="none"/>
              </w:rPr>
            </w:pPr>
          </w:p>
        </w:tc>
        <w:tc>
          <w:tcPr>
            <w:tcW w:w="10004" w:type="dxa"/>
            <w:vAlign w:val="top"/>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2月</w:t>
            </w:r>
            <w:r>
              <w:rPr>
                <w:rFonts w:hint="eastAsia"/>
                <w:highlight w:val="none"/>
              </w:rPr>
              <w:t>至</w:t>
            </w:r>
            <w:r>
              <w:rPr>
                <w:rFonts w:hint="eastAsia"/>
                <w:highlight w:val="none"/>
                <w:lang w:val="en-US" w:eastAsia="zh-CN"/>
              </w:rPr>
              <w:t>2021年6月</w:t>
            </w:r>
            <w:r>
              <w:rPr>
                <w:rFonts w:hint="eastAsia"/>
                <w:highlight w:val="none"/>
              </w:rPr>
              <w:t>份，公司对消防器材、用电安全及劳动保护进行了检查，均合格。</w:t>
            </w:r>
          </w:p>
          <w:p>
            <w:pPr>
              <w:spacing w:line="400" w:lineRule="exact"/>
              <w:rPr>
                <w:highlight w:val="none"/>
              </w:rPr>
            </w:pPr>
            <w:r>
              <w:rPr>
                <w:rFonts w:hint="eastAsia"/>
                <w:highlight w:val="none"/>
              </w:rPr>
              <w:t>检查人员：</w:t>
            </w:r>
            <w:r>
              <w:rPr>
                <w:rFonts w:hint="eastAsia"/>
                <w:highlight w:val="none"/>
                <w:lang w:val="en-US" w:eastAsia="zh-CN"/>
              </w:rPr>
              <w:t>李正律</w:t>
            </w:r>
            <w:r>
              <w:rPr>
                <w:rFonts w:hint="eastAsia"/>
                <w:highlight w:val="none"/>
              </w:rPr>
              <w:t>。</w:t>
            </w:r>
          </w:p>
          <w:p>
            <w:pPr>
              <w:spacing w:line="400" w:lineRule="exact"/>
              <w:rPr>
                <w:rFonts w:hint="eastAsia"/>
                <w:highlight w:val="none"/>
              </w:rPr>
            </w:pPr>
            <w:r>
              <w:rPr>
                <w:rFonts w:hint="eastAsia"/>
                <w:highlight w:val="none"/>
              </w:rPr>
              <w:t>◆查</w:t>
            </w:r>
            <w:r>
              <w:rPr>
                <w:rFonts w:hint="eastAsia"/>
                <w:highlight w:val="none"/>
                <w:lang w:val="en-US" w:eastAsia="zh-CN"/>
              </w:rPr>
              <w:t>公司组织对员工进行了健康体检，提供有健康证，见附件</w:t>
            </w:r>
            <w:r>
              <w:rPr>
                <w:rFonts w:hint="eastAsia"/>
                <w:highlight w:val="none"/>
              </w:rPr>
              <w:t>。</w:t>
            </w:r>
          </w:p>
          <w:p>
            <w:pPr>
              <w:pStyle w:val="2"/>
              <w:rPr>
                <w:rFonts w:hint="eastAsia"/>
                <w:lang w:val="en-US" w:eastAsia="zh-CN"/>
              </w:rPr>
            </w:pPr>
            <w:r>
              <w:rPr>
                <w:rFonts w:hint="eastAsia"/>
                <w:lang w:val="en-US" w:eastAsia="zh-CN"/>
              </w:rPr>
              <w:t>姓名               编号            发证日期        发证机构</w:t>
            </w:r>
          </w:p>
          <w:p>
            <w:pPr>
              <w:rPr>
                <w:rFonts w:hint="eastAsia"/>
                <w:lang w:val="en-US" w:eastAsia="zh-CN"/>
              </w:rPr>
            </w:pPr>
            <w:r>
              <w:rPr>
                <w:rFonts w:hint="eastAsia"/>
                <w:lang w:val="en-US" w:eastAsia="zh-CN"/>
              </w:rPr>
              <w:t>丁国             C202008060058     2021-5-12   古蔺县疾病预防控制中心</w:t>
            </w:r>
          </w:p>
          <w:p>
            <w:pPr>
              <w:rPr>
                <w:rFonts w:hint="eastAsia"/>
                <w:lang w:val="en-US" w:eastAsia="zh-CN"/>
              </w:rPr>
            </w:pPr>
            <w:r>
              <w:rPr>
                <w:rFonts w:hint="eastAsia"/>
                <w:lang w:val="en-US" w:eastAsia="zh-CN"/>
              </w:rPr>
              <w:t>黄林             C202008060057     2021-5-12   古蔺县疾病预防控制中心</w:t>
            </w:r>
          </w:p>
          <w:p>
            <w:pPr>
              <w:rPr>
                <w:rFonts w:hint="eastAsia"/>
                <w:lang w:val="en-US" w:eastAsia="zh-CN"/>
              </w:rPr>
            </w:pPr>
            <w:r>
              <w:rPr>
                <w:rFonts w:hint="eastAsia"/>
                <w:lang w:val="en-US" w:eastAsia="zh-CN"/>
              </w:rPr>
              <w:t>丁飞             C202008060061     2020-7-30   古蔺县疾病预防控制中心</w:t>
            </w:r>
          </w:p>
          <w:p>
            <w:pPr>
              <w:rPr>
                <w:rFonts w:hint="eastAsia"/>
                <w:lang w:val="en-US" w:eastAsia="zh-CN"/>
              </w:rPr>
            </w:pPr>
            <w:r>
              <w:rPr>
                <w:rFonts w:hint="eastAsia"/>
                <w:lang w:val="en-US" w:eastAsia="zh-CN"/>
              </w:rPr>
              <w:t>李正律           C202008060056     2021-3-18   古蔺县疾病预防控制中心</w:t>
            </w:r>
          </w:p>
          <w:p>
            <w:pPr>
              <w:spacing w:line="360" w:lineRule="auto"/>
              <w:rPr>
                <w:rFonts w:ascii="宋体" w:hAnsi="宋体" w:cs="宋体"/>
                <w:szCs w:val="21"/>
                <w:highlight w:val="none"/>
              </w:rPr>
            </w:pPr>
            <w:r>
              <w:rPr>
                <w:rFonts w:hint="eastAsia"/>
                <w:szCs w:val="21"/>
                <w:highlight w:val="none"/>
              </w:rPr>
              <w:t>监测设备：公司暂无环境、职业健康安全监测设备。</w:t>
            </w:r>
          </w:p>
        </w:tc>
        <w:tc>
          <w:tcPr>
            <w:tcW w:w="1585" w:type="dxa"/>
          </w:tcPr>
          <w:p>
            <w:pPr>
              <w:rPr>
                <w:highlight w:val="none"/>
              </w:rPr>
            </w:pPr>
            <w:r>
              <w:rPr>
                <w:rFonts w:hint="eastAsia"/>
                <w:b w:val="0"/>
                <w:bCs w:val="0"/>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lang w:val="en-US" w:eastAsia="zh-CN"/>
              </w:rPr>
              <w:t>法律法规要求和其他要求的合规性评价</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9.1.2 </w:t>
            </w:r>
          </w:p>
          <w:p>
            <w:pPr>
              <w:rPr>
                <w:rFonts w:ascii="宋体" w:hAnsi="宋体" w:cs="新宋体"/>
                <w:szCs w:val="21"/>
                <w:highlight w:val="none"/>
              </w:rPr>
            </w:pPr>
          </w:p>
        </w:tc>
        <w:tc>
          <w:tcPr>
            <w:tcW w:w="10004" w:type="dxa"/>
            <w:vAlign w:val="top"/>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ascii="宋体" w:hAnsi="宋体" w:cs="新宋体"/>
                <w:szCs w:val="21"/>
                <w:highlight w:val="none"/>
              </w:rPr>
            </w:pPr>
            <w:r>
              <w:rPr>
                <w:rFonts w:hint="eastAsia" w:ascii="宋体" w:hAnsi="宋体"/>
                <w:szCs w:val="21"/>
                <w:highlight w:val="none"/>
              </w:rPr>
              <w:t>持续改进</w:t>
            </w:r>
          </w:p>
        </w:tc>
        <w:tc>
          <w:tcPr>
            <w:tcW w:w="960" w:type="dxa"/>
          </w:tcPr>
          <w:p>
            <w:pPr>
              <w:rPr>
                <w:rFonts w:hint="default" w:ascii="宋体" w:hAnsi="宋体" w:eastAsia="宋体"/>
                <w:szCs w:val="21"/>
                <w:highlight w:val="none"/>
                <w:lang w:val="en-US" w:eastAsia="zh-CN"/>
              </w:rPr>
            </w:pPr>
            <w:r>
              <w:rPr>
                <w:rFonts w:hint="eastAsia" w:ascii="宋体" w:hAnsi="宋体"/>
                <w:szCs w:val="21"/>
                <w:highlight w:val="none"/>
              </w:rPr>
              <w:t>S</w:t>
            </w:r>
            <w:r>
              <w:rPr>
                <w:rFonts w:hint="eastAsia" w:ascii="宋体" w:hAnsi="宋体"/>
                <w:szCs w:val="21"/>
                <w:highlight w:val="none"/>
                <w:lang w:val="en-US" w:eastAsia="zh-CN"/>
              </w:rPr>
              <w:t>10.1;10.2</w:t>
            </w:r>
          </w:p>
          <w:p>
            <w:pPr>
              <w:rPr>
                <w:rFonts w:ascii="宋体" w:hAnsi="宋体" w:cs="新宋体"/>
                <w:szCs w:val="21"/>
                <w:highlight w:val="none"/>
              </w:rPr>
            </w:pPr>
          </w:p>
        </w:tc>
        <w:tc>
          <w:tcPr>
            <w:tcW w:w="10004" w:type="dxa"/>
            <w:vAlign w:val="top"/>
          </w:tcPr>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eastAsia="宋体" w:cs="Times New Roman"/>
                <w:kern w:val="2"/>
                <w:sz w:val="21"/>
                <w:szCs w:val="21"/>
                <w:highlight w:val="none"/>
                <w:lang w:val="en-US" w:eastAsia="zh-CN" w:bidi="ar-SA"/>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OHSMS运行控制相关财务支出证据</w:t>
            </w:r>
          </w:p>
        </w:tc>
        <w:tc>
          <w:tcPr>
            <w:tcW w:w="960" w:type="dxa"/>
          </w:tcPr>
          <w:p>
            <w:pPr>
              <w:rPr>
                <w:rFonts w:ascii="宋体" w:hAnsi="宋体" w:cs="新宋体"/>
                <w:szCs w:val="21"/>
                <w:highlight w:val="none"/>
              </w:rPr>
            </w:pPr>
          </w:p>
        </w:tc>
        <w:tc>
          <w:tcPr>
            <w:tcW w:w="10004"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w:t>
            </w:r>
            <w:r>
              <w:rPr>
                <w:rFonts w:hint="eastAsia" w:ascii="宋体" w:hAnsi="宋体"/>
                <w:szCs w:val="21"/>
                <w:highlight w:val="none"/>
                <w:lang w:val="en-US" w:eastAsia="zh-CN"/>
              </w:rPr>
              <w:t>固废处理、防暑降温药品、</w:t>
            </w:r>
            <w:r>
              <w:rPr>
                <w:rFonts w:hint="eastAsia" w:ascii="宋体" w:hAnsi="宋体"/>
                <w:szCs w:val="21"/>
                <w:highlight w:val="none"/>
              </w:rPr>
              <w:t>消防安全培训等共计</w:t>
            </w:r>
            <w:r>
              <w:rPr>
                <w:rFonts w:hint="eastAsia" w:ascii="宋体" w:hAnsi="宋体"/>
                <w:szCs w:val="21"/>
                <w:highlight w:val="none"/>
                <w:lang w:val="en-US" w:eastAsia="zh-CN"/>
              </w:rPr>
              <w:t>800</w:t>
            </w:r>
            <w:r>
              <w:rPr>
                <w:rFonts w:hint="eastAsia" w:ascii="宋体" w:hAnsi="宋体"/>
                <w:szCs w:val="21"/>
                <w:highlight w:val="none"/>
              </w:rPr>
              <w:t>00元左右。</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市场部</w:t>
            </w:r>
            <w:r>
              <w:rPr>
                <w:rFonts w:hint="eastAsia"/>
                <w:sz w:val="24"/>
                <w:szCs w:val="24"/>
                <w:highlight w:val="none"/>
              </w:rPr>
              <w:t xml:space="preserve">   主管领导：</w:t>
            </w:r>
            <w:r>
              <w:rPr>
                <w:rFonts w:hint="eastAsia"/>
                <w:sz w:val="24"/>
                <w:szCs w:val="24"/>
                <w:highlight w:val="none"/>
                <w:lang w:val="en-US" w:eastAsia="zh-CN"/>
              </w:rPr>
              <w:t>黄林</w:t>
            </w:r>
            <w:r>
              <w:rPr>
                <w:rFonts w:hint="eastAsia"/>
                <w:sz w:val="24"/>
                <w:szCs w:val="24"/>
                <w:highlight w:val="none"/>
              </w:rPr>
              <w:t>，  陪同人员：</w:t>
            </w:r>
            <w:r>
              <w:rPr>
                <w:rFonts w:hint="eastAsia"/>
                <w:sz w:val="24"/>
                <w:szCs w:val="24"/>
                <w:highlight w:val="none"/>
                <w:lang w:val="en-US" w:eastAsia="zh-CN"/>
              </w:rPr>
              <w:t>丁飞</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宋明珠，</w:t>
            </w:r>
            <w:r>
              <w:rPr>
                <w:rFonts w:hint="eastAsia"/>
                <w:sz w:val="24"/>
                <w:szCs w:val="24"/>
                <w:highlight w:val="none"/>
              </w:rPr>
              <w:t xml:space="preserve">  审核时间：</w:t>
            </w:r>
            <w:r>
              <w:rPr>
                <w:rFonts w:hint="eastAsia"/>
                <w:sz w:val="24"/>
                <w:szCs w:val="24"/>
                <w:highlight w:val="none"/>
                <w:lang w:val="en-US" w:eastAsia="zh-CN"/>
              </w:rPr>
              <w:t>2021.7.6</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vAlign w:val="top"/>
          </w:tcPr>
          <w:p>
            <w:pPr>
              <w:rPr>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5.3；</w:t>
            </w:r>
          </w:p>
          <w:p>
            <w:pPr>
              <w:rPr>
                <w:rFonts w:ascii="宋体" w:hAnsi="宋体" w:eastAsia="宋体" w:cs="新宋体"/>
                <w:kern w:val="2"/>
                <w:sz w:val="21"/>
                <w:szCs w:val="21"/>
                <w:highlight w:val="none"/>
                <w:lang w:val="en-US" w:eastAsia="zh-CN" w:bidi="ar-SA"/>
              </w:rPr>
            </w:pPr>
          </w:p>
        </w:tc>
        <w:tc>
          <w:tcPr>
            <w:tcW w:w="10004"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市场部</w:t>
            </w:r>
            <w:r>
              <w:rPr>
                <w:rFonts w:hint="eastAsia" w:ascii="宋体" w:cs="宋体"/>
                <w:szCs w:val="21"/>
                <w:highlight w:val="none"/>
              </w:rPr>
              <w:t>的岗位职责和权限如下：</w:t>
            </w:r>
          </w:p>
          <w:p>
            <w:pPr>
              <w:widowControl/>
              <w:jc w:val="left"/>
              <w:rPr>
                <w:rFonts w:hAnsi="宋体" w:cs="宋体"/>
                <w:szCs w:val="21"/>
                <w:highlight w:val="none"/>
              </w:rPr>
            </w:pPr>
            <w:r>
              <w:rPr>
                <w:rFonts w:hint="eastAsia" w:hAnsi="宋体" w:cs="宋体"/>
                <w:szCs w:val="21"/>
                <w:highlight w:val="none"/>
              </w:rPr>
              <w:t>1）</w:t>
            </w:r>
            <w:r>
              <w:rPr>
                <w:rFonts w:hint="eastAsia" w:hAnsi="宋体" w:cs="宋体"/>
                <w:szCs w:val="21"/>
                <w:highlight w:val="none"/>
                <w:lang w:val="zh-CN"/>
              </w:rPr>
              <w:t>负责市场部活动策划，对顾客与产品有关要求的评审；</w:t>
            </w:r>
          </w:p>
          <w:p>
            <w:pPr>
              <w:widowControl/>
              <w:jc w:val="left"/>
              <w:rPr>
                <w:rFonts w:hAnsi="宋体" w:cs="宋体"/>
                <w:szCs w:val="21"/>
                <w:highlight w:val="none"/>
              </w:rPr>
            </w:pPr>
            <w:r>
              <w:rPr>
                <w:rFonts w:hint="eastAsia" w:hAnsi="宋体" w:cs="宋体"/>
                <w:szCs w:val="21"/>
                <w:highlight w:val="none"/>
              </w:rPr>
              <w:t>2）负责公司销售合同的评审，对公司合同评审质量负责；</w:t>
            </w:r>
          </w:p>
          <w:p>
            <w:pPr>
              <w:widowControl/>
              <w:jc w:val="left"/>
              <w:rPr>
                <w:rFonts w:hAnsi="宋体" w:cs="宋体"/>
                <w:szCs w:val="21"/>
                <w:highlight w:val="none"/>
              </w:rPr>
            </w:pPr>
            <w:r>
              <w:rPr>
                <w:rFonts w:hint="eastAsia" w:hAnsi="宋体" w:cs="宋体"/>
                <w:szCs w:val="21"/>
                <w:highlight w:val="none"/>
              </w:rPr>
              <w:t>3）负责产品销售及售前、售后与顾客沟通联络；</w:t>
            </w:r>
          </w:p>
          <w:p>
            <w:pPr>
              <w:widowControl/>
              <w:jc w:val="left"/>
              <w:rPr>
                <w:rFonts w:ascii="宋体" w:hAnsi="宋体" w:cs="宋体"/>
                <w:sz w:val="24"/>
                <w:szCs w:val="24"/>
                <w:highlight w:val="none"/>
              </w:rPr>
            </w:pPr>
            <w:r>
              <w:rPr>
                <w:rFonts w:hint="eastAsia" w:hAnsi="宋体" w:cs="宋体"/>
                <w:szCs w:val="21"/>
                <w:highlight w:val="none"/>
              </w:rPr>
              <w:t>4）负责环保产品市场信息收集、整理、分析；回访和顾客满意度调查；</w:t>
            </w:r>
          </w:p>
          <w:p>
            <w:pPr>
              <w:widowControl/>
              <w:jc w:val="left"/>
              <w:rPr>
                <w:rFonts w:hAnsi="宋体" w:cs="宋体"/>
                <w:szCs w:val="21"/>
                <w:highlight w:val="none"/>
              </w:rPr>
            </w:pPr>
            <w:r>
              <w:rPr>
                <w:rFonts w:hint="eastAsia" w:hAnsi="宋体"/>
                <w:szCs w:val="21"/>
                <w:highlight w:val="none"/>
              </w:rPr>
              <w:t>5</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6)负责对本部门的危险源进行辨识、风险评价和控制措施的确定，提出职业健康安全管理方案并实施。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szCs w:val="21"/>
                <w:highlight w:val="none"/>
                <w:lang w:eastAsia="zh-CN"/>
              </w:rPr>
              <w:t>市场部</w:t>
            </w:r>
            <w:r>
              <w:rPr>
                <w:rFonts w:hint="eastAsia" w:ascii="宋体"/>
                <w:szCs w:val="21"/>
                <w:highlight w:val="none"/>
              </w:rPr>
              <w:t>负责人对部门职责清楚。</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目标及其实现的策划</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6.2</w:t>
            </w:r>
          </w:p>
          <w:p>
            <w:pPr>
              <w:rPr>
                <w:rFonts w:ascii="宋体" w:hAnsi="宋体" w:eastAsia="宋体" w:cs="新宋体"/>
                <w:kern w:val="2"/>
                <w:sz w:val="21"/>
                <w:szCs w:val="21"/>
                <w:highlight w:val="none"/>
                <w:lang w:val="en-US" w:eastAsia="zh-CN" w:bidi="ar-SA"/>
              </w:rPr>
            </w:pPr>
          </w:p>
        </w:tc>
        <w:tc>
          <w:tcPr>
            <w:tcW w:w="0" w:type="auto"/>
            <w:vAlign w:val="top"/>
          </w:tcPr>
          <w:p>
            <w:pPr>
              <w:spacing w:line="400" w:lineRule="atLeast"/>
              <w:ind w:right="170"/>
              <w:jc w:val="left"/>
              <w:rPr>
                <w:rFonts w:ascii="宋体" w:hAnsi="宋体" w:cs="宋体"/>
                <w:szCs w:val="21"/>
                <w:highlight w:val="none"/>
              </w:rPr>
            </w:pPr>
            <w:r>
              <w:rPr>
                <w:rFonts w:hint="eastAsia" w:ascii="宋体" w:hAnsi="宋体" w:cs="Arial"/>
                <w:iCs/>
                <w:szCs w:val="21"/>
                <w:highlight w:val="none"/>
              </w:rPr>
              <w:t>查</w:t>
            </w:r>
            <w:r>
              <w:rPr>
                <w:rFonts w:hint="eastAsia" w:ascii="宋体" w:hAnsi="宋体" w:cs="宋体"/>
                <w:szCs w:val="21"/>
                <w:highlight w:val="none"/>
                <w:lang w:eastAsia="zh-CN"/>
              </w:rPr>
              <w:t>市场部</w:t>
            </w:r>
            <w:r>
              <w:rPr>
                <w:rFonts w:hint="eastAsia" w:ascii="宋体" w:hAnsi="宋体" w:cs="宋体"/>
                <w:szCs w:val="21"/>
                <w:highlight w:val="none"/>
                <w:lang w:val="en-US" w:eastAsia="zh-CN"/>
              </w:rPr>
              <w:t>环境</w:t>
            </w:r>
            <w:r>
              <w:rPr>
                <w:rFonts w:hint="eastAsia" w:ascii="宋体" w:hAnsi="宋体" w:cs="宋体"/>
                <w:szCs w:val="21"/>
                <w:highlight w:val="none"/>
              </w:rPr>
              <w:t>目标：        完成情况统计（</w:t>
            </w:r>
            <w:r>
              <w:rPr>
                <w:rFonts w:hint="eastAsia" w:ascii="宋体" w:hAnsi="宋体" w:cs="宋体"/>
                <w:szCs w:val="21"/>
                <w:highlight w:val="none"/>
                <w:lang w:eastAsia="zh-CN"/>
              </w:rPr>
              <w:t>2021年2月-2021年6月</w:t>
            </w:r>
            <w:r>
              <w:rPr>
                <w:rFonts w:hint="eastAsia" w:ascii="宋体" w:hAnsi="宋体" w:cs="宋体"/>
                <w:szCs w:val="21"/>
                <w:highlight w:val="none"/>
              </w:rPr>
              <w:t>）</w:t>
            </w:r>
          </w:p>
          <w:p>
            <w:pPr>
              <w:numPr>
                <w:ilvl w:val="0"/>
                <w:numId w:val="0"/>
              </w:numPr>
              <w:spacing w:line="400" w:lineRule="atLeast"/>
              <w:ind w:right="-107" w:rightChars="-51"/>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火灾发生为零；</w:t>
            </w:r>
            <w:r>
              <w:rPr>
                <w:rFonts w:hint="eastAsia" w:ascii="宋体" w:hAnsi="宋体" w:cs="宋体"/>
                <w:szCs w:val="21"/>
                <w:highlight w:val="none"/>
                <w:lang w:val="en-US" w:eastAsia="zh-CN"/>
              </w:rPr>
              <w:t xml:space="preserve">                             实测：0</w:t>
            </w:r>
          </w:p>
          <w:p>
            <w:pPr>
              <w:spacing w:line="400" w:lineRule="atLeast"/>
              <w:ind w:right="170"/>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固体废弃物</w:t>
            </w:r>
            <w:r>
              <w:rPr>
                <w:rFonts w:hint="eastAsia" w:ascii="宋体" w:hAnsi="宋体" w:cs="宋体"/>
                <w:szCs w:val="21"/>
                <w:highlight w:val="none"/>
                <w:lang w:val="en-US" w:eastAsia="zh-CN"/>
              </w:rPr>
              <w:t>分类处理</w:t>
            </w:r>
            <w:r>
              <w:rPr>
                <w:rFonts w:hint="eastAsia" w:ascii="宋体" w:hAnsi="宋体" w:eastAsia="宋体" w:cs="宋体"/>
                <w:szCs w:val="21"/>
                <w:highlight w:val="none"/>
                <w:lang w:val="en-US" w:eastAsia="zh-CN"/>
              </w:rPr>
              <w:t>100%                     实测：100%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2021年2月-2021年6月市场部</w:t>
            </w:r>
            <w:r>
              <w:rPr>
                <w:rFonts w:hint="eastAsia" w:ascii="宋体" w:hAnsi="宋体" w:cs="宋体"/>
                <w:szCs w:val="21"/>
                <w:highlight w:val="none"/>
                <w:lang w:val="en-US" w:eastAsia="zh-CN"/>
              </w:rPr>
              <w:t>环境</w:t>
            </w:r>
            <w:r>
              <w:rPr>
                <w:rFonts w:hint="eastAsia" w:ascii="宋体" w:hAnsi="宋体" w:cs="宋体"/>
                <w:szCs w:val="21"/>
                <w:highlight w:val="none"/>
              </w:rPr>
              <w:t>目标完成情况：均能达到要求。</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查，公司编制了</w:t>
            </w:r>
            <w:r>
              <w:rPr>
                <w:rFonts w:hint="eastAsia" w:ascii="宋体" w:hAnsi="宋体" w:cs="宋体"/>
                <w:szCs w:val="21"/>
                <w:highlight w:val="none"/>
                <w:lang w:val="en-US" w:eastAsia="zh-CN"/>
              </w:rPr>
              <w:t>环境</w:t>
            </w:r>
            <w:r>
              <w:rPr>
                <w:rFonts w:hint="eastAsia" w:ascii="宋体" w:hAnsi="宋体" w:cs="宋体"/>
                <w:szCs w:val="21"/>
                <w:highlight w:val="none"/>
              </w:rPr>
              <w:t>管理实施方案：制定、执行程序或作业文件；加强监测和测量；培训与教育；应急响应。</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环境因素</w:t>
            </w:r>
          </w:p>
        </w:tc>
        <w:tc>
          <w:tcPr>
            <w:tcW w:w="0" w:type="auto"/>
            <w:vAlign w:val="top"/>
          </w:tcPr>
          <w:p>
            <w:pP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E6.1.2</w:t>
            </w:r>
          </w:p>
        </w:tc>
        <w:tc>
          <w:tcPr>
            <w:tcW w:w="0" w:type="auto"/>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《环境因素、危险因素的识别与评价》</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市场部</w:t>
            </w:r>
            <w:r>
              <w:rPr>
                <w:rFonts w:hint="eastAsia" w:ascii="宋体" w:cs="宋体"/>
                <w:szCs w:val="21"/>
                <w:highlight w:val="none"/>
              </w:rPr>
              <w:t>确定的重要环境因素有：</w:t>
            </w:r>
            <w:r>
              <w:rPr>
                <w:rFonts w:hint="eastAsia"/>
                <w:szCs w:val="21"/>
                <w:highlight w:val="none"/>
              </w:rPr>
              <w:t>固废排放、潜在火灾</w:t>
            </w:r>
            <w:r>
              <w:rPr>
                <w:rFonts w:hint="eastAsia" w:ascii="宋体" w:cs="宋体"/>
                <w:szCs w:val="21"/>
                <w:highlight w:val="none"/>
              </w:rPr>
              <w:t>。</w:t>
            </w:r>
          </w:p>
          <w:p>
            <w:pPr>
              <w:autoSpaceDE w:val="0"/>
              <w:autoSpaceDN w:val="0"/>
              <w:adjustRightInd w:val="0"/>
              <w:spacing w:line="40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cs="宋体"/>
                <w:szCs w:val="21"/>
                <w:highlight w:val="none"/>
              </w:rPr>
              <w:t>现场查看，</w:t>
            </w:r>
            <w:r>
              <w:rPr>
                <w:rFonts w:hint="eastAsia" w:ascii="宋体" w:cs="宋体"/>
                <w:szCs w:val="21"/>
                <w:highlight w:val="none"/>
                <w:lang w:eastAsia="zh-CN"/>
              </w:rPr>
              <w:t>市场部</w:t>
            </w:r>
            <w:r>
              <w:rPr>
                <w:rFonts w:hint="eastAsia" w:ascii="宋体" w:cs="宋体"/>
                <w:szCs w:val="21"/>
                <w:highlight w:val="none"/>
              </w:rPr>
              <w:t>的主要工作为</w:t>
            </w:r>
            <w:r>
              <w:rPr>
                <w:rFonts w:hint="eastAsia"/>
                <w:sz w:val="20"/>
                <w:highlight w:val="none"/>
                <w:lang w:eastAsia="zh-CN"/>
              </w:rPr>
              <w:t>米、食用油、预包装食品（含冷藏冷冻食品）、散装食品（含冷藏冷冻食品）的销售（限许可范围内）</w:t>
            </w:r>
            <w:r>
              <w:rPr>
                <w:rFonts w:hint="eastAsia" w:ascii="宋体" w:cs="宋体"/>
                <w:szCs w:val="21"/>
                <w:highlight w:val="none"/>
              </w:rPr>
              <w:t>服务</w:t>
            </w:r>
            <w:r>
              <w:rPr>
                <w:rFonts w:hint="eastAsia" w:ascii="宋体" w:hAnsi="宋体"/>
                <w:szCs w:val="21"/>
                <w:highlight w:val="none"/>
              </w:rPr>
              <w:t>。</w:t>
            </w:r>
            <w:r>
              <w:rPr>
                <w:rFonts w:hint="eastAsia" w:ascii="宋体" w:cs="宋体"/>
                <w:szCs w:val="21"/>
                <w:highlight w:val="none"/>
              </w:rPr>
              <w:t>为产品销售过程中有包装袋/箱、打包带、铁钉等固废。部门的环境因素识别和重要环境因素基本到位。</w:t>
            </w:r>
          </w:p>
        </w:tc>
        <w:tc>
          <w:tcPr>
            <w:tcW w:w="0" w:type="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left"/>
              <w:rPr>
                <w:rFonts w:ascii="宋体" w:hAnsi="宋体" w:eastAsia="宋体" w:cs="宋体"/>
                <w:kern w:val="2"/>
                <w:sz w:val="21"/>
                <w:szCs w:val="21"/>
                <w:highlight w:val="none"/>
                <w:lang w:val="en-US" w:eastAsia="zh-CN" w:bidi="ar-SA"/>
              </w:rPr>
            </w:pPr>
            <w:r>
              <w:rPr>
                <w:rFonts w:hint="eastAsia" w:ascii="宋体" w:hAnsi="宋体" w:cs="宋体"/>
                <w:szCs w:val="21"/>
                <w:highlight w:val="none"/>
              </w:rPr>
              <w:t>沟通</w:t>
            </w:r>
          </w:p>
        </w:tc>
        <w:tc>
          <w:tcPr>
            <w:tcW w:w="0" w:type="auto"/>
            <w:vAlign w:val="top"/>
          </w:tcPr>
          <w:p>
            <w:pPr>
              <w:rPr>
                <w:rFonts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 xml:space="preserve">7.4 </w:t>
            </w:r>
          </w:p>
          <w:p>
            <w:pPr>
              <w:rPr>
                <w:rFonts w:ascii="宋体" w:hAnsi="宋体" w:eastAsia="宋体" w:cs="宋体"/>
                <w:b/>
                <w:kern w:val="2"/>
                <w:sz w:val="21"/>
                <w:szCs w:val="21"/>
                <w:highlight w:val="none"/>
                <w:lang w:val="en-US" w:eastAsia="zh-CN" w:bidi="ar-SA"/>
              </w:rPr>
            </w:pPr>
          </w:p>
        </w:tc>
        <w:tc>
          <w:tcPr>
            <w:tcW w:w="0" w:type="auto"/>
            <w:vAlign w:val="top"/>
          </w:tcPr>
          <w:p>
            <w:pPr>
              <w:tabs>
                <w:tab w:val="center" w:pos="3169"/>
              </w:tabs>
              <w:spacing w:line="400" w:lineRule="exact"/>
              <w:jc w:val="left"/>
              <w:rPr>
                <w:highlight w:val="none"/>
              </w:rPr>
            </w:pPr>
            <w:r>
              <w:rPr>
                <w:rFonts w:hint="eastAsia"/>
                <w:highlight w:val="none"/>
              </w:rPr>
              <w:t>公司和部门负责人清楚公司及各部门与</w:t>
            </w:r>
            <w:r>
              <w:rPr>
                <w:rFonts w:hint="eastAsia"/>
                <w:highlight w:val="none"/>
                <w:lang w:val="en-US" w:eastAsia="zh-CN"/>
              </w:rPr>
              <w:t>EMS</w:t>
            </w:r>
            <w:r>
              <w:rPr>
                <w:rFonts w:hint="eastAsia"/>
                <w:highlight w:val="none"/>
              </w:rPr>
              <w:t>相关的内部沟通和外部信息交流的项目、内容等。如：公布、公开</w:t>
            </w:r>
            <w:r>
              <w:rPr>
                <w:rFonts w:hint="eastAsia"/>
                <w:highlight w:val="none"/>
                <w:lang w:eastAsia="zh-CN"/>
              </w:rPr>
              <w:t>管理方针</w:t>
            </w:r>
            <w:r>
              <w:rPr>
                <w:rFonts w:hint="eastAsia"/>
                <w:highlight w:val="none"/>
              </w:rPr>
              <w:t>和</w:t>
            </w:r>
            <w:r>
              <w:rPr>
                <w:rFonts w:hint="eastAsia"/>
                <w:highlight w:val="none"/>
                <w:lang w:eastAsia="zh-CN"/>
              </w:rPr>
              <w:t>管理目标</w:t>
            </w:r>
            <w:r>
              <w:rPr>
                <w:rFonts w:hint="eastAsia"/>
                <w:highlight w:val="none"/>
              </w:rPr>
              <w:t>、与客户、外部供方等相关产品和服务的沟通等。</w:t>
            </w:r>
          </w:p>
          <w:p>
            <w:pPr>
              <w:tabs>
                <w:tab w:val="center" w:pos="3169"/>
              </w:tabs>
              <w:spacing w:line="400" w:lineRule="exact"/>
              <w:jc w:val="left"/>
              <w:rPr>
                <w:highlight w:val="none"/>
              </w:rPr>
            </w:pPr>
            <w:r>
              <w:rPr>
                <w:rFonts w:hint="eastAsia"/>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highlight w:val="none"/>
              </w:rPr>
            </w:pPr>
            <w:r>
              <w:rPr>
                <w:rFonts w:hint="eastAsia"/>
                <w:highlight w:val="none"/>
              </w:rPr>
              <w:t>--通常的沟通方式包括但不限于：会议、文件、改善提案、通告、内部联络书、内部电脑网络、培训、拜访、交谈、提交报告等。</w:t>
            </w:r>
          </w:p>
          <w:p>
            <w:pPr>
              <w:spacing w:line="360" w:lineRule="atLeast"/>
              <w:rPr>
                <w:rFonts w:hint="eastAsia" w:ascii="Times New Roman" w:hAnsi="Times New Roman" w:eastAsia="宋体" w:cs="Times New Roman"/>
                <w:kern w:val="2"/>
                <w:sz w:val="21"/>
                <w:highlight w:val="none"/>
                <w:lang w:val="en-US" w:eastAsia="zh-CN" w:bidi="ar-SA"/>
              </w:rPr>
            </w:pPr>
            <w:r>
              <w:rPr>
                <w:rFonts w:hint="eastAsia"/>
                <w:highlight w:val="none"/>
              </w:rPr>
              <w:t>--现场查看记录并口头交流确认：公司及</w:t>
            </w:r>
            <w:r>
              <w:rPr>
                <w:rFonts w:hint="eastAsia"/>
                <w:highlight w:val="none"/>
                <w:lang w:eastAsia="zh-CN"/>
              </w:rPr>
              <w:t>行政部</w:t>
            </w:r>
            <w:r>
              <w:rPr>
                <w:rFonts w:hint="eastAsia"/>
                <w:highlight w:val="none"/>
              </w:rPr>
              <w:t>负责的相关内、外沟通效果基本满足要求。</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运行策划和控制</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 xml:space="preserve">8.1 </w:t>
            </w:r>
          </w:p>
          <w:p>
            <w:pPr>
              <w:rPr>
                <w:rFonts w:ascii="宋体" w:hAnsi="宋体" w:eastAsia="宋体" w:cs="新宋体"/>
                <w:kern w:val="2"/>
                <w:sz w:val="21"/>
                <w:szCs w:val="21"/>
                <w:highlight w:val="none"/>
                <w:lang w:val="en-US" w:eastAsia="zh-CN" w:bidi="ar-SA"/>
              </w:rPr>
            </w:pPr>
          </w:p>
        </w:tc>
        <w:tc>
          <w:tcPr>
            <w:tcW w:w="0" w:type="auto"/>
            <w:vAlign w:val="top"/>
          </w:tcPr>
          <w:p>
            <w:pPr>
              <w:pStyle w:val="4"/>
              <w:spacing w:line="400" w:lineRule="exact"/>
              <w:ind w:firstLine="0"/>
            </w:pPr>
            <w:r>
              <w:rPr>
                <w:rFonts w:hint="eastAsia"/>
              </w:rPr>
              <w:t>查，</w:t>
            </w:r>
            <w:r>
              <w:rPr>
                <w:rFonts w:hint="eastAsia"/>
                <w:lang w:eastAsia="zh-CN"/>
              </w:rPr>
              <w:t>市场部</w:t>
            </w:r>
            <w:r>
              <w:rPr>
                <w:rFonts w:hint="eastAsia"/>
              </w:rPr>
              <w:t>实施以下环境安全管理制度：《环境运行控制程序》、《固体废弃物管理制度》、《应急准备与响应控制程序》、《应急救援预案》等。</w:t>
            </w:r>
          </w:p>
          <w:p>
            <w:pPr>
              <w:tabs>
                <w:tab w:val="left" w:pos="1080"/>
              </w:tabs>
            </w:pPr>
            <w:r>
              <w:rPr>
                <w:rFonts w:hint="eastAsia"/>
              </w:rPr>
              <w:t>据介绍，公司销售流程为：</w:t>
            </w:r>
          </w:p>
          <w:p>
            <w:pPr>
              <w:pStyle w:val="4"/>
              <w:spacing w:line="400" w:lineRule="exact"/>
              <w:ind w:firstLine="0"/>
              <w:rPr>
                <w:rFonts w:hint="eastAsia"/>
              </w:rPr>
            </w:pPr>
            <w:r>
              <w:rPr>
                <w:rFonts w:hint="eastAsia"/>
              </w:rPr>
              <w:t>客户下单——采购检测合格品入库——分拣出库——装车配送——销售回单—</w:t>
            </w:r>
            <w:r>
              <w:rPr>
                <w:rFonts w:hint="eastAsia"/>
                <w:lang w:eastAsia="zh-CN"/>
              </w:rPr>
              <w:t>—</w:t>
            </w:r>
            <w:r>
              <w:rPr>
                <w:rFonts w:hint="eastAsia"/>
              </w:rPr>
              <w:t>对账回款</w:t>
            </w:r>
          </w:p>
          <w:p>
            <w:pPr>
              <w:pStyle w:val="4"/>
              <w:spacing w:line="400" w:lineRule="exact"/>
              <w:ind w:firstLine="0"/>
            </w:pPr>
            <w:r>
              <w:rPr>
                <w:rFonts w:hint="eastAsia"/>
              </w:rPr>
              <w:t>查</w:t>
            </w:r>
            <w:r>
              <w:rPr>
                <w:rFonts w:hint="eastAsia"/>
                <w:lang w:val="en-US" w:eastAsia="zh-CN"/>
              </w:rPr>
              <w:t>重要环境因素</w:t>
            </w:r>
            <w:r>
              <w:rPr>
                <w:rFonts w:hint="eastAsia"/>
              </w:rPr>
              <w:t>：火灾；</w:t>
            </w:r>
            <w:r>
              <w:rPr>
                <w:rFonts w:hint="eastAsia"/>
                <w:lang w:val="en-US" w:eastAsia="zh-CN"/>
              </w:rPr>
              <w:t>固体废弃物</w:t>
            </w:r>
            <w:r>
              <w:rPr>
                <w:rFonts w:hint="eastAsia"/>
              </w:rPr>
              <w:t>。</w:t>
            </w:r>
          </w:p>
          <w:p>
            <w:r>
              <w:rPr>
                <w:rFonts w:hint="eastAsia"/>
              </w:rPr>
              <w:t>查看，公司制订的相应的</w:t>
            </w:r>
            <w:r>
              <w:rPr>
                <w:rFonts w:hint="eastAsia"/>
                <w:lang w:val="en-US" w:eastAsia="zh-CN"/>
              </w:rPr>
              <w:t>环境</w:t>
            </w:r>
            <w:r>
              <w:rPr>
                <w:rFonts w:hint="eastAsia"/>
              </w:rPr>
              <w:t>管理制度及管理方案，对</w:t>
            </w:r>
            <w:r>
              <w:rPr>
                <w:rFonts w:hint="eastAsia"/>
                <w:lang w:val="en-US" w:eastAsia="zh-CN"/>
              </w:rPr>
              <w:t>重要环境因素</w:t>
            </w:r>
            <w:r>
              <w:rPr>
                <w:rFonts w:hint="eastAsia"/>
              </w:rPr>
              <w:t>进行管控。</w:t>
            </w:r>
          </w:p>
          <w:p>
            <w:r>
              <w:rPr>
                <w:rFonts w:hint="eastAsia"/>
              </w:rPr>
              <w:t>据称：对火灾应急设施、安防设施运行情况等进行了检查维护。如：</w:t>
            </w:r>
          </w:p>
          <w:p>
            <w:r>
              <w:rPr>
                <w:rFonts w:hint="eastAsia"/>
                <w:lang w:val="en-US" w:eastAsia="zh-CN"/>
              </w:rPr>
              <w:t>现场查看</w:t>
            </w:r>
            <w:r>
              <w:rPr>
                <w:rFonts w:hint="eastAsia"/>
              </w:rPr>
              <w:t>，办公现场张贴有“请勿吸烟”标识；</w:t>
            </w:r>
          </w:p>
          <w:p>
            <w:r>
              <w:rPr>
                <w:rFonts w:hint="eastAsia"/>
              </w:rPr>
              <w:t>现场查看：现场未发现大功率电器使用。</w:t>
            </w:r>
          </w:p>
          <w:p>
            <w:pPr>
              <w:rPr>
                <w:rFonts w:hint="eastAsia"/>
                <w:lang w:val="en-US" w:eastAsia="zh-CN"/>
              </w:rPr>
            </w:pPr>
            <w:r>
              <w:rPr>
                <w:rFonts w:hint="eastAsia"/>
                <w:lang w:val="en-US" w:eastAsia="zh-CN"/>
              </w:rPr>
              <w:t>据了解：公司设有冻库，地址在古蔺县太平镇九龙村六组；</w:t>
            </w:r>
          </w:p>
          <w:p>
            <w:pPr>
              <w:rPr>
                <w:rFonts w:hint="eastAsia" w:ascii="Times New Roman" w:hAnsi="Times New Roman" w:eastAsia="宋体" w:cs="Times New Roman"/>
                <w:kern w:val="2"/>
                <w:sz w:val="21"/>
                <w:lang w:val="en-US" w:eastAsia="zh-CN" w:bidi="ar-SA"/>
              </w:rPr>
            </w:pPr>
            <w:r>
              <w:rPr>
                <w:rFonts w:hint="eastAsia"/>
                <w:lang w:val="en-US" w:eastAsia="zh-CN"/>
              </w:rPr>
              <w:t>远程视频查看，冻库内无易燃易爆物品，堆放整齐，有消防设施</w:t>
            </w:r>
            <w:r>
              <w:rPr>
                <w:rFonts w:hint="eastAsia" w:ascii="Times New Roman" w:hAnsi="Times New Roman" w:eastAsia="宋体" w:cs="Times New Roman"/>
              </w:rPr>
              <w:t>。</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8.2</w:t>
            </w:r>
          </w:p>
          <w:p>
            <w:pPr>
              <w:rPr>
                <w:rFonts w:ascii="宋体" w:hAnsi="宋体" w:eastAsia="宋体" w:cs="新宋体"/>
                <w:kern w:val="2"/>
                <w:sz w:val="21"/>
                <w:szCs w:val="21"/>
                <w:highlight w:val="none"/>
                <w:lang w:val="en-US" w:eastAsia="zh-CN" w:bidi="ar-SA"/>
              </w:rPr>
            </w:pPr>
          </w:p>
        </w:tc>
        <w:tc>
          <w:tcPr>
            <w:tcW w:w="0" w:type="auto"/>
            <w:vAlign w:val="top"/>
          </w:tcPr>
          <w:p>
            <w:pPr>
              <w:spacing w:line="360" w:lineRule="auto"/>
              <w:rPr>
                <w:highlight w:val="none"/>
              </w:rPr>
            </w:pPr>
            <w:r>
              <w:rPr>
                <w:rFonts w:hint="eastAsia"/>
                <w:highlight w:val="none"/>
              </w:rPr>
              <w:t>查见：《应急管理程序》、《消防与疏散演习实施方案》</w:t>
            </w:r>
          </w:p>
          <w:p>
            <w:pPr>
              <w:spacing w:line="360" w:lineRule="auto"/>
              <w:rPr>
                <w:highlight w:val="none"/>
              </w:rPr>
            </w:pPr>
            <w:r>
              <w:rPr>
                <w:rFonts w:hint="eastAsia"/>
                <w:highlight w:val="none"/>
              </w:rPr>
              <w:t>工作人员的在</w:t>
            </w:r>
            <w:r>
              <w:rPr>
                <w:rFonts w:hint="eastAsia"/>
                <w:highlight w:val="none"/>
                <w:lang w:eastAsia="zh-CN"/>
              </w:rPr>
              <w:t>行政部</w:t>
            </w:r>
            <w:r>
              <w:rPr>
                <w:rFonts w:hint="eastAsia"/>
                <w:highlight w:val="none"/>
              </w:rPr>
              <w:t>组织下，参加了公司组织的“火灾消防知识培训”。</w:t>
            </w:r>
          </w:p>
          <w:p>
            <w:pPr>
              <w:spacing w:line="360" w:lineRule="auto"/>
              <w:jc w:val="left"/>
              <w:rPr>
                <w:highlight w:val="none"/>
              </w:rPr>
            </w:pPr>
            <w:r>
              <w:rPr>
                <w:rFonts w:hint="eastAsia"/>
                <w:highlight w:val="none"/>
              </w:rPr>
              <w:t>查见：消防演练实况记录：</w:t>
            </w:r>
            <w:r>
              <w:rPr>
                <w:rFonts w:hint="eastAsia"/>
                <w:highlight w:val="none"/>
                <w:lang w:eastAsia="zh-CN"/>
              </w:rPr>
              <w:t>市场部</w:t>
            </w:r>
            <w:r>
              <w:rPr>
                <w:rFonts w:hint="eastAsia"/>
                <w:highlight w:val="none"/>
              </w:rPr>
              <w:t>相关人员参加了20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12</w:t>
            </w:r>
            <w:r>
              <w:rPr>
                <w:rFonts w:hint="eastAsia"/>
                <w:highlight w:val="none"/>
              </w:rPr>
              <w:t>日在公司办公区由</w:t>
            </w:r>
            <w:r>
              <w:rPr>
                <w:rFonts w:hint="eastAsia"/>
                <w:highlight w:val="none"/>
                <w:lang w:eastAsia="zh-CN"/>
              </w:rPr>
              <w:t>行政部</w:t>
            </w:r>
            <w:r>
              <w:rPr>
                <w:rFonts w:hint="eastAsia"/>
                <w:highlight w:val="none"/>
              </w:rPr>
              <w:t>组织的消防演练。</w:t>
            </w:r>
          </w:p>
          <w:p>
            <w:pPr>
              <w:spacing w:line="360" w:lineRule="auto"/>
              <w:ind w:firstLine="420" w:firstLineChars="200"/>
              <w:rPr>
                <w:rFonts w:hint="eastAsia"/>
                <w:highlight w:val="none"/>
              </w:rPr>
            </w:pPr>
            <w:r>
              <w:rPr>
                <w:rFonts w:hint="eastAsia"/>
                <w:highlight w:val="none"/>
              </w:rPr>
              <w:t>查，现场对应，公司员工的安全逃生意识有明显的改善和较大提高。使员工掌握了安全逃生的方式和路径。同时使员工掌握了灭火器材的使用。</w:t>
            </w:r>
          </w:p>
          <w:p>
            <w:pPr>
              <w:pStyle w:val="18"/>
              <w:rPr>
                <w:rFonts w:hint="eastAsia" w:ascii="Times New Roman" w:hAnsi="Times New Roman" w:eastAsia="宋体" w:cs="Times New Roman"/>
                <w:bCs/>
                <w:spacing w:val="10"/>
                <w:kern w:val="2"/>
                <w:sz w:val="21"/>
                <w:highlight w:val="none"/>
                <w:lang w:val="en-US" w:eastAsia="zh-CN" w:bidi="ar-SA"/>
              </w:rPr>
            </w:pPr>
            <w:r>
              <w:rPr>
                <w:rFonts w:hint="eastAsia" w:ascii="宋体" w:hAnsi="宋体" w:cs="宋体"/>
                <w:szCs w:val="21"/>
                <w:highlight w:val="none"/>
                <w:lang w:val="en-US" w:eastAsia="zh-CN"/>
              </w:rPr>
              <w:t>查应急准备：</w:t>
            </w:r>
            <w:r>
              <w:rPr>
                <w:rFonts w:hint="eastAsia" w:ascii="宋体" w:hAnsi="宋体" w:cs="宋体"/>
                <w:szCs w:val="21"/>
                <w:highlight w:val="none"/>
              </w:rPr>
              <w:t>按要求配置有灭火器</w:t>
            </w:r>
            <w:r>
              <w:rPr>
                <w:rFonts w:hint="eastAsia" w:ascii="宋体" w:hAnsi="宋体" w:cs="宋体"/>
                <w:szCs w:val="21"/>
                <w:highlight w:val="none"/>
                <w:lang w:eastAsia="zh-CN"/>
              </w:rPr>
              <w:t>，</w:t>
            </w:r>
            <w:r>
              <w:rPr>
                <w:rFonts w:hint="eastAsia" w:ascii="宋体" w:hAnsi="宋体" w:cs="宋体"/>
                <w:szCs w:val="21"/>
                <w:highlight w:val="none"/>
                <w:lang w:val="en-US" w:eastAsia="zh-CN"/>
              </w:rPr>
              <w:t>且性能完好</w:t>
            </w:r>
            <w:r>
              <w:rPr>
                <w:rFonts w:hint="eastAsia" w:ascii="宋体" w:hAnsi="宋体"/>
                <w:szCs w:val="21"/>
                <w:highlight w:val="none"/>
              </w:rPr>
              <w:t>。</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bl>
    <w:p>
      <w:pPr>
        <w:pStyle w:val="8"/>
        <w:rPr>
          <w:highlight w:val="none"/>
        </w:rPr>
      </w:pPr>
      <w:r>
        <w:rPr>
          <w:rFonts w:hint="eastAsia"/>
          <w:highlight w:val="none"/>
        </w:rPr>
        <w:t>说明：不符合标注N</w:t>
      </w:r>
    </w:p>
    <w:p>
      <w:pPr>
        <w:pStyle w:val="18"/>
        <w:rPr>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市场部</w:t>
            </w:r>
            <w:r>
              <w:rPr>
                <w:rFonts w:hint="eastAsia"/>
                <w:sz w:val="24"/>
                <w:szCs w:val="24"/>
                <w:highlight w:val="none"/>
              </w:rPr>
              <w:t xml:space="preserve">   主管领导：</w:t>
            </w:r>
            <w:r>
              <w:rPr>
                <w:rFonts w:hint="eastAsia" w:ascii="宋体" w:hAnsi="宋体"/>
                <w:color w:val="auto"/>
                <w:sz w:val="24"/>
                <w:highlight w:val="none"/>
                <w:lang w:val="en-US" w:eastAsia="zh-CN"/>
              </w:rPr>
              <w:t>黄林</w:t>
            </w:r>
            <w:bookmarkStart w:id="0" w:name="_GoBack"/>
            <w:bookmarkEnd w:id="0"/>
            <w:r>
              <w:rPr>
                <w:rFonts w:hint="eastAsia"/>
                <w:sz w:val="24"/>
                <w:szCs w:val="24"/>
                <w:highlight w:val="none"/>
              </w:rPr>
              <w:t>，  陪同人员：</w:t>
            </w:r>
            <w:r>
              <w:rPr>
                <w:rFonts w:hint="eastAsia"/>
                <w:sz w:val="24"/>
                <w:szCs w:val="24"/>
                <w:highlight w:val="none"/>
                <w:lang w:eastAsia="zh-CN"/>
              </w:rPr>
              <w:t>李正律</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eastAsia"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rPr>
              <w:t xml:space="preserve">  审核时间：</w:t>
            </w:r>
            <w:r>
              <w:rPr>
                <w:rFonts w:hint="eastAsia"/>
                <w:sz w:val="24"/>
                <w:szCs w:val="24"/>
                <w:highlight w:val="none"/>
                <w:lang w:eastAsia="zh-CN"/>
              </w:rPr>
              <w:t>2021.7.6</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vAlign w:val="top"/>
          </w:tcPr>
          <w:p>
            <w:pPr>
              <w:rPr>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5.3；</w:t>
            </w:r>
          </w:p>
          <w:p>
            <w:pPr>
              <w:rPr>
                <w:rFonts w:ascii="宋体" w:hAnsi="宋体" w:eastAsia="宋体" w:cs="新宋体"/>
                <w:kern w:val="2"/>
                <w:sz w:val="21"/>
                <w:szCs w:val="21"/>
                <w:highlight w:val="none"/>
                <w:lang w:val="en-US" w:eastAsia="zh-CN" w:bidi="ar-SA"/>
              </w:rPr>
            </w:pPr>
          </w:p>
        </w:tc>
        <w:tc>
          <w:tcPr>
            <w:tcW w:w="10004"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市场部</w:t>
            </w:r>
            <w:r>
              <w:rPr>
                <w:rFonts w:hint="eastAsia" w:ascii="宋体" w:cs="宋体"/>
                <w:szCs w:val="21"/>
                <w:highlight w:val="none"/>
              </w:rPr>
              <w:t>的岗位职责和权限如下：</w:t>
            </w:r>
          </w:p>
          <w:p>
            <w:pPr>
              <w:widowControl/>
              <w:jc w:val="left"/>
              <w:rPr>
                <w:rFonts w:hAnsi="宋体" w:cs="宋体"/>
                <w:szCs w:val="21"/>
                <w:highlight w:val="none"/>
              </w:rPr>
            </w:pPr>
            <w:r>
              <w:rPr>
                <w:rFonts w:hint="eastAsia" w:hAnsi="宋体" w:cs="宋体"/>
                <w:szCs w:val="21"/>
                <w:highlight w:val="none"/>
              </w:rPr>
              <w:t>1）</w:t>
            </w:r>
            <w:r>
              <w:rPr>
                <w:rFonts w:hint="eastAsia" w:hAnsi="宋体" w:cs="宋体"/>
                <w:szCs w:val="21"/>
                <w:highlight w:val="none"/>
                <w:lang w:val="zh-CN"/>
              </w:rPr>
              <w:t>负责市场部活动策划，对顾客与产品有关要求的评审；</w:t>
            </w:r>
          </w:p>
          <w:p>
            <w:pPr>
              <w:widowControl/>
              <w:jc w:val="left"/>
              <w:rPr>
                <w:rFonts w:hAnsi="宋体" w:cs="宋体"/>
                <w:szCs w:val="21"/>
                <w:highlight w:val="none"/>
              </w:rPr>
            </w:pPr>
            <w:r>
              <w:rPr>
                <w:rFonts w:hint="eastAsia" w:hAnsi="宋体" w:cs="宋体"/>
                <w:szCs w:val="21"/>
                <w:highlight w:val="none"/>
              </w:rPr>
              <w:t>2）负责公司销售合同的评审，对公司合同评审质量负责；</w:t>
            </w:r>
          </w:p>
          <w:p>
            <w:pPr>
              <w:widowControl/>
              <w:jc w:val="left"/>
              <w:rPr>
                <w:rFonts w:hAnsi="宋体" w:cs="宋体"/>
                <w:szCs w:val="21"/>
                <w:highlight w:val="none"/>
              </w:rPr>
            </w:pPr>
            <w:r>
              <w:rPr>
                <w:rFonts w:hint="eastAsia" w:hAnsi="宋体" w:cs="宋体"/>
                <w:szCs w:val="21"/>
                <w:highlight w:val="none"/>
              </w:rPr>
              <w:t>3）负责产品销售及售前、售后与顾客沟通联络；</w:t>
            </w:r>
          </w:p>
          <w:p>
            <w:pPr>
              <w:widowControl/>
              <w:jc w:val="left"/>
              <w:rPr>
                <w:rFonts w:ascii="宋体" w:hAnsi="宋体" w:cs="宋体"/>
                <w:sz w:val="24"/>
                <w:szCs w:val="24"/>
                <w:highlight w:val="none"/>
              </w:rPr>
            </w:pPr>
            <w:r>
              <w:rPr>
                <w:rFonts w:hint="eastAsia" w:hAnsi="宋体" w:cs="宋体"/>
                <w:szCs w:val="21"/>
                <w:highlight w:val="none"/>
              </w:rPr>
              <w:t>4）负责环保产品市场信息收集、整理、分析；回访和顾客满意度调查；</w:t>
            </w:r>
          </w:p>
          <w:p>
            <w:pPr>
              <w:widowControl/>
              <w:jc w:val="left"/>
              <w:rPr>
                <w:rFonts w:hAnsi="宋体" w:cs="宋体"/>
                <w:szCs w:val="21"/>
                <w:highlight w:val="none"/>
              </w:rPr>
            </w:pPr>
            <w:r>
              <w:rPr>
                <w:rFonts w:hint="eastAsia" w:hAnsi="宋体"/>
                <w:szCs w:val="21"/>
                <w:highlight w:val="none"/>
              </w:rPr>
              <w:t>5</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6)负责对本部门的危险源进行辨识、风险评价和控制措施的确定，提出职业健康安全管理方案并实施。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szCs w:val="21"/>
                <w:highlight w:val="none"/>
                <w:lang w:eastAsia="zh-CN"/>
              </w:rPr>
              <w:t>市场部</w:t>
            </w:r>
            <w:r>
              <w:rPr>
                <w:rFonts w:hint="eastAsia" w:ascii="宋体"/>
                <w:szCs w:val="21"/>
                <w:highlight w:val="none"/>
              </w:rPr>
              <w:t>负责人对部门职责清楚。</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160" w:type="dxa"/>
            <w:vAlign w:val="center"/>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新宋体"/>
                <w:szCs w:val="21"/>
                <w:highlight w:val="none"/>
              </w:rPr>
            </w:pPr>
          </w:p>
        </w:tc>
        <w:tc>
          <w:tcPr>
            <w:tcW w:w="10004" w:type="dxa"/>
          </w:tcPr>
          <w:p>
            <w:pPr>
              <w:spacing w:line="400" w:lineRule="atLeast"/>
              <w:ind w:right="170"/>
              <w:jc w:val="left"/>
              <w:rPr>
                <w:rFonts w:ascii="宋体" w:hAnsi="宋体" w:cs="宋体"/>
                <w:szCs w:val="21"/>
                <w:highlight w:val="none"/>
              </w:rPr>
            </w:pPr>
            <w:r>
              <w:rPr>
                <w:rFonts w:hint="eastAsia" w:ascii="宋体" w:hAnsi="宋体" w:cs="Arial"/>
                <w:iCs/>
                <w:szCs w:val="21"/>
                <w:highlight w:val="none"/>
              </w:rPr>
              <w:t>查</w:t>
            </w:r>
            <w:r>
              <w:rPr>
                <w:rFonts w:hint="eastAsia" w:ascii="宋体" w:hAnsi="宋体" w:cs="宋体"/>
                <w:szCs w:val="21"/>
                <w:highlight w:val="none"/>
                <w:lang w:eastAsia="zh-CN"/>
              </w:rPr>
              <w:t>市场部</w:t>
            </w:r>
            <w:r>
              <w:rPr>
                <w:rFonts w:hint="eastAsia" w:ascii="宋体" w:hAnsi="宋体" w:cs="宋体"/>
                <w:szCs w:val="21"/>
                <w:highlight w:val="none"/>
                <w:lang w:val="en-US" w:eastAsia="zh-CN"/>
              </w:rPr>
              <w:t>职业健康安全</w:t>
            </w:r>
            <w:r>
              <w:rPr>
                <w:rFonts w:hint="eastAsia" w:ascii="宋体" w:hAnsi="宋体" w:cs="宋体"/>
                <w:szCs w:val="21"/>
                <w:highlight w:val="none"/>
              </w:rPr>
              <w:t>目标：        完成情况统计（</w:t>
            </w:r>
            <w:r>
              <w:rPr>
                <w:rFonts w:hint="eastAsia" w:ascii="宋体" w:hAnsi="宋体" w:cs="宋体"/>
                <w:szCs w:val="21"/>
                <w:highlight w:val="none"/>
                <w:lang w:eastAsia="zh-CN"/>
              </w:rPr>
              <w:t>2021年2月-2021年6月</w:t>
            </w:r>
            <w:r>
              <w:rPr>
                <w:rFonts w:hint="eastAsia" w:ascii="宋体" w:hAnsi="宋体" w:cs="宋体"/>
                <w:szCs w:val="21"/>
                <w:highlight w:val="none"/>
              </w:rPr>
              <w:t>）</w:t>
            </w:r>
          </w:p>
          <w:p>
            <w:pPr>
              <w:numPr>
                <w:ilvl w:val="0"/>
                <w:numId w:val="0"/>
              </w:numPr>
              <w:spacing w:line="400" w:lineRule="atLeast"/>
              <w:ind w:right="-107" w:rightChars="-51"/>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火灾发生为零；</w:t>
            </w:r>
            <w:r>
              <w:rPr>
                <w:rFonts w:hint="eastAsia" w:ascii="宋体" w:hAnsi="宋体" w:cs="宋体"/>
                <w:szCs w:val="21"/>
                <w:highlight w:val="none"/>
                <w:lang w:val="en-US" w:eastAsia="zh-CN"/>
              </w:rPr>
              <w:t xml:space="preserve">                             实测：0</w:t>
            </w:r>
          </w:p>
          <w:p>
            <w:pPr>
              <w:spacing w:line="400" w:lineRule="atLeast"/>
              <w:ind w:right="17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事故为</w:t>
            </w:r>
            <w:r>
              <w:rPr>
                <w:rFonts w:hint="eastAsia" w:ascii="宋体" w:hAnsi="宋体" w:eastAsia="宋体" w:cs="宋体"/>
                <w:szCs w:val="21"/>
                <w:highlight w:val="none"/>
                <w:lang w:val="en-US" w:eastAsia="zh-CN"/>
              </w:rPr>
              <w:t xml:space="preserve">零；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 xml:space="preserve">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2021年2月-2021年6月市场部</w:t>
            </w:r>
            <w:r>
              <w:rPr>
                <w:rFonts w:hint="eastAsia" w:ascii="宋体" w:hAnsi="宋体" w:cs="宋体"/>
                <w:szCs w:val="21"/>
                <w:highlight w:val="none"/>
                <w:lang w:val="en-US" w:eastAsia="zh-CN"/>
              </w:rPr>
              <w:t>职业健康安全</w:t>
            </w:r>
            <w:r>
              <w:rPr>
                <w:rFonts w:hint="eastAsia" w:ascii="宋体" w:hAnsi="宋体" w:cs="宋体"/>
                <w:szCs w:val="21"/>
                <w:highlight w:val="none"/>
              </w:rPr>
              <w:t>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w:t>
            </w:r>
            <w:r>
              <w:rPr>
                <w:rFonts w:hint="eastAsia" w:ascii="宋体" w:hAnsi="宋体" w:cs="宋体"/>
                <w:szCs w:val="21"/>
                <w:highlight w:val="none"/>
                <w:lang w:val="en-US" w:eastAsia="zh-CN"/>
              </w:rPr>
              <w:t>职业健康安全</w:t>
            </w:r>
            <w:r>
              <w:rPr>
                <w:rFonts w:hint="eastAsia" w:ascii="宋体" w:hAnsi="宋体" w:cs="宋体"/>
                <w:szCs w:val="21"/>
                <w:highlight w:val="none"/>
              </w:rPr>
              <w:t>目标管理实施方案：制定、执行程序或作业文件；加强监测和测量；培训与教育；应急响应。</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hint="eastAsia" w:ascii="宋体" w:hAnsi="宋体" w:eastAsia="宋体" w:cs="新宋体"/>
                <w:szCs w:val="21"/>
                <w:highlight w:val="none"/>
                <w:lang w:eastAsia="zh-CN"/>
              </w:rPr>
            </w:pPr>
            <w:r>
              <w:rPr>
                <w:rFonts w:hint="eastAsia" w:ascii="宋体" w:hAnsi="宋体" w:cs="新宋体"/>
                <w:szCs w:val="21"/>
                <w:highlight w:val="none"/>
              </w:rPr>
              <w:t>S</w:t>
            </w:r>
            <w:r>
              <w:rPr>
                <w:rFonts w:hint="eastAsia" w:ascii="宋体" w:hAnsi="宋体" w:cs="新宋体"/>
                <w:szCs w:val="21"/>
                <w:highlight w:val="none"/>
                <w:lang w:val="en-US" w:eastAsia="zh-CN"/>
              </w:rPr>
              <w:t>6</w:t>
            </w:r>
            <w:r>
              <w:rPr>
                <w:rFonts w:hint="eastAsia" w:ascii="宋体" w:hAnsi="宋体" w:cs="新宋体"/>
                <w:szCs w:val="21"/>
                <w:highlight w:val="none"/>
              </w:rPr>
              <w:t>.</w:t>
            </w:r>
            <w:r>
              <w:rPr>
                <w:rFonts w:hint="eastAsia" w:ascii="宋体" w:hAnsi="宋体" w:cs="新宋体"/>
                <w:szCs w:val="21"/>
                <w:highlight w:val="none"/>
                <w:lang w:val="en-US" w:eastAsia="zh-CN"/>
              </w:rPr>
              <w:t>1</w:t>
            </w:r>
            <w:r>
              <w:rPr>
                <w:rFonts w:hint="eastAsia" w:ascii="宋体" w:hAnsi="宋体" w:cs="新宋体"/>
                <w:szCs w:val="21"/>
                <w:highlight w:val="none"/>
              </w:rPr>
              <w:t>.</w:t>
            </w:r>
            <w:r>
              <w:rPr>
                <w:rFonts w:hint="eastAsia" w:ascii="宋体" w:hAnsi="宋体" w:cs="新宋体"/>
                <w:szCs w:val="21"/>
                <w:highlight w:val="none"/>
                <w:lang w:val="en-US" w:eastAsia="zh-CN"/>
              </w:rPr>
              <w:t>2</w:t>
            </w:r>
          </w:p>
        </w:tc>
        <w:tc>
          <w:tcPr>
            <w:tcW w:w="10004" w:type="dxa"/>
          </w:tcPr>
          <w:p>
            <w:pPr>
              <w:spacing w:line="400" w:lineRule="exact"/>
              <w:ind w:firstLine="210" w:firstLineChars="1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市场部</w:t>
            </w:r>
            <w:r>
              <w:rPr>
                <w:rFonts w:hint="eastAsia" w:ascii="宋体" w:cs="宋体"/>
                <w:szCs w:val="21"/>
                <w:highlight w:val="none"/>
              </w:rPr>
              <w:t>经过辨识与评审形成了</w:t>
            </w:r>
            <w:r>
              <w:rPr>
                <w:rFonts w:hint="eastAsia" w:ascii="宋体" w:hAnsi="宋体" w:cs="宋体"/>
                <w:szCs w:val="21"/>
                <w:highlight w:val="none"/>
              </w:rPr>
              <w:t>《危险源辨识与风险评价表》，包括电气使用不当造成</w:t>
            </w:r>
            <w:r>
              <w:rPr>
                <w:rFonts w:hint="eastAsia"/>
                <w:szCs w:val="21"/>
                <w:highlight w:val="none"/>
              </w:rPr>
              <w:t>火灾</w:t>
            </w:r>
            <w:r>
              <w:rPr>
                <w:rFonts w:hint="eastAsia" w:ascii="宋体" w:hAnsi="宋体" w:cs="宋体"/>
                <w:szCs w:val="21"/>
                <w:highlight w:val="none"/>
              </w:rPr>
              <w:t>；</w:t>
            </w:r>
            <w:r>
              <w:rPr>
                <w:rFonts w:hint="eastAsia" w:ascii="宋体" w:hAnsi="宋体" w:cs="宋体"/>
                <w:szCs w:val="21"/>
                <w:highlight w:val="none"/>
                <w:lang w:val="en-US" w:eastAsia="zh-CN"/>
              </w:rPr>
              <w:t>外出产生交通事故等</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打分法确定不可接受风险：火灾、触电</w:t>
            </w:r>
            <w:r>
              <w:rPr>
                <w:rFonts w:hint="eastAsia" w:ascii="宋体" w:hAnsi="宋体" w:cs="宋体"/>
                <w:szCs w:val="21"/>
                <w:highlight w:val="none"/>
                <w:lang w:eastAsia="zh-CN"/>
              </w:rPr>
              <w:t>、</w:t>
            </w:r>
            <w:r>
              <w:rPr>
                <w:rFonts w:hint="eastAsia" w:ascii="宋体" w:hAnsi="宋体" w:cs="宋体"/>
                <w:szCs w:val="21"/>
                <w:highlight w:val="none"/>
                <w:lang w:val="en-US" w:eastAsia="zh-CN"/>
              </w:rPr>
              <w:t>交通事故、中暑、食物中毒/疾病</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安全知识、消防知识宣传、教育及培训；</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按要求配备劳保防护用品</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张贴安全、防护标志、消防疏散图；</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配置消暑药品等；定期安全检查等。</w:t>
            </w:r>
          </w:p>
          <w:p>
            <w:pPr>
              <w:widowControl/>
              <w:jc w:val="left"/>
              <w:rPr>
                <w:rFonts w:ascii="宋体" w:hAnsi="宋体" w:cs="宋体"/>
                <w:szCs w:val="21"/>
                <w:highlight w:val="none"/>
              </w:rPr>
            </w:pPr>
            <w:r>
              <w:rPr>
                <w:rFonts w:hint="eastAsia" w:ascii="宋体" w:hAnsi="宋体"/>
                <w:szCs w:val="21"/>
                <w:highlight w:val="none"/>
              </w:rPr>
              <w:t>危险源识别基本充分，控制措施需要完善。</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2160" w:type="dxa"/>
          </w:tcPr>
          <w:p>
            <w:pPr>
              <w:adjustRightInd w:val="0"/>
              <w:snapToGrid w:val="0"/>
              <w:jc w:val="left"/>
              <w:rPr>
                <w:rFonts w:ascii="宋体" w:hAnsi="宋体" w:cs="宋体"/>
                <w:szCs w:val="21"/>
                <w:highlight w:val="none"/>
              </w:rPr>
            </w:pPr>
            <w:r>
              <w:rPr>
                <w:rFonts w:hint="eastAsia" w:ascii="宋体" w:hAnsi="宋体" w:cs="宋体"/>
                <w:szCs w:val="21"/>
                <w:highlight w:val="none"/>
              </w:rPr>
              <w:t>沟通</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7.4 </w:t>
            </w:r>
          </w:p>
          <w:p>
            <w:pPr>
              <w:rPr>
                <w:rFonts w:ascii="宋体" w:hAnsi="宋体" w:cs="宋体"/>
                <w:b/>
                <w:szCs w:val="21"/>
                <w:highlight w:val="none"/>
              </w:rPr>
            </w:pPr>
          </w:p>
        </w:tc>
        <w:tc>
          <w:tcPr>
            <w:tcW w:w="10004" w:type="dxa"/>
          </w:tcPr>
          <w:p>
            <w:pPr>
              <w:tabs>
                <w:tab w:val="center" w:pos="3169"/>
              </w:tabs>
              <w:spacing w:line="400" w:lineRule="exact"/>
              <w:jc w:val="left"/>
              <w:rPr>
                <w:highlight w:val="none"/>
              </w:rPr>
            </w:pPr>
            <w:r>
              <w:rPr>
                <w:rFonts w:hint="eastAsia"/>
                <w:highlight w:val="none"/>
              </w:rPr>
              <w:t>公司和部门负责人清楚公司及各部门与</w:t>
            </w:r>
            <w:r>
              <w:rPr>
                <w:rFonts w:hint="eastAsia"/>
                <w:highlight w:val="none"/>
                <w:lang w:val="en-US" w:eastAsia="zh-CN"/>
              </w:rPr>
              <w:t>体系</w:t>
            </w:r>
            <w:r>
              <w:rPr>
                <w:rFonts w:hint="eastAsia"/>
                <w:highlight w:val="none"/>
              </w:rPr>
              <w:t>相关的内部沟通和外部信息交流的项目、内容等。如：公布、公开</w:t>
            </w:r>
            <w:r>
              <w:rPr>
                <w:rFonts w:hint="eastAsia"/>
                <w:highlight w:val="none"/>
                <w:lang w:eastAsia="zh-CN"/>
              </w:rPr>
              <w:t>管理方针</w:t>
            </w:r>
            <w:r>
              <w:rPr>
                <w:rFonts w:hint="eastAsia"/>
                <w:highlight w:val="none"/>
              </w:rPr>
              <w:t>和</w:t>
            </w:r>
            <w:r>
              <w:rPr>
                <w:rFonts w:hint="eastAsia"/>
                <w:highlight w:val="none"/>
                <w:lang w:eastAsia="zh-CN"/>
              </w:rPr>
              <w:t>管理目标</w:t>
            </w:r>
            <w:r>
              <w:rPr>
                <w:rFonts w:hint="eastAsia"/>
                <w:highlight w:val="none"/>
              </w:rPr>
              <w:t>、与客户、外部供方等相关产品和服务的沟通等。</w:t>
            </w:r>
          </w:p>
          <w:p>
            <w:pPr>
              <w:tabs>
                <w:tab w:val="center" w:pos="3169"/>
              </w:tabs>
              <w:spacing w:line="400" w:lineRule="exact"/>
              <w:jc w:val="left"/>
              <w:rPr>
                <w:highlight w:val="none"/>
              </w:rPr>
            </w:pPr>
            <w:r>
              <w:rPr>
                <w:rFonts w:hint="eastAsia"/>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highlight w:val="none"/>
              </w:rPr>
            </w:pPr>
            <w:r>
              <w:rPr>
                <w:rFonts w:hint="eastAsia"/>
                <w:highlight w:val="none"/>
              </w:rPr>
              <w:t>--通常的沟通方式包括但不限于：会议、文件、改善提案、通告、内部联络书、内部电脑网络、培训、拜访、交谈、提交报告等。</w:t>
            </w:r>
          </w:p>
          <w:p>
            <w:pPr>
              <w:spacing w:line="360" w:lineRule="atLeast"/>
              <w:rPr>
                <w:highlight w:val="none"/>
              </w:rPr>
            </w:pPr>
            <w:r>
              <w:rPr>
                <w:rFonts w:hint="eastAsia"/>
                <w:highlight w:val="none"/>
              </w:rPr>
              <w:t>--现场查看记录并口头交流确认：公司及</w:t>
            </w:r>
            <w:r>
              <w:rPr>
                <w:rFonts w:hint="eastAsia"/>
                <w:highlight w:val="none"/>
                <w:lang w:eastAsia="zh-CN"/>
              </w:rPr>
              <w:t>行政部</w:t>
            </w:r>
            <w:r>
              <w:rPr>
                <w:rFonts w:hint="eastAsia"/>
                <w:highlight w:val="none"/>
              </w:rPr>
              <w:t>负责的相关内、外沟通效果基本满足要求。</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none"/>
              </w:rPr>
            </w:pPr>
          </w:p>
        </w:tc>
        <w:tc>
          <w:tcPr>
            <w:tcW w:w="10004" w:type="dxa"/>
          </w:tcPr>
          <w:p>
            <w:pPr>
              <w:pStyle w:val="4"/>
              <w:spacing w:line="400" w:lineRule="exact"/>
              <w:ind w:firstLine="0"/>
            </w:pPr>
            <w:r>
              <w:rPr>
                <w:rFonts w:hint="eastAsia"/>
              </w:rPr>
              <w:t>查，</w:t>
            </w:r>
            <w:r>
              <w:rPr>
                <w:rFonts w:hint="eastAsia"/>
                <w:lang w:eastAsia="zh-CN"/>
              </w:rPr>
              <w:t>市场部</w:t>
            </w:r>
            <w:r>
              <w:rPr>
                <w:rFonts w:hint="eastAsia"/>
              </w:rPr>
              <w:t>实施以下环境安全管理制度：《环境运行控制程序》、《固体废弃物管理制度》、《应急准备与响应控制程序》、《应急救援预案》等。</w:t>
            </w:r>
          </w:p>
          <w:p>
            <w:pPr>
              <w:tabs>
                <w:tab w:val="left" w:pos="1080"/>
              </w:tabs>
            </w:pPr>
            <w:r>
              <w:rPr>
                <w:rFonts w:hint="eastAsia"/>
              </w:rPr>
              <w:t>据介绍，公司销售流程为：</w:t>
            </w:r>
          </w:p>
          <w:p>
            <w:pPr>
              <w:pStyle w:val="4"/>
              <w:spacing w:line="400" w:lineRule="exact"/>
              <w:ind w:firstLine="0"/>
              <w:rPr>
                <w:rFonts w:hint="eastAsia"/>
              </w:rPr>
            </w:pPr>
            <w:r>
              <w:rPr>
                <w:rFonts w:hint="eastAsia"/>
              </w:rPr>
              <w:t>客户下单——采购检测合格品入库——分拣出库——装车配送——销售回单—</w:t>
            </w:r>
            <w:r>
              <w:rPr>
                <w:rFonts w:hint="eastAsia"/>
                <w:lang w:eastAsia="zh-CN"/>
              </w:rPr>
              <w:t>—</w:t>
            </w:r>
            <w:r>
              <w:rPr>
                <w:rFonts w:hint="eastAsia"/>
              </w:rPr>
              <w:t>对账回款</w:t>
            </w:r>
          </w:p>
          <w:p>
            <w:pPr>
              <w:spacing w:line="400" w:lineRule="atLeast"/>
              <w:jc w:val="left"/>
            </w:pPr>
            <w:r>
              <w:rPr>
                <w:rFonts w:hint="eastAsia"/>
              </w:rPr>
              <w:t>查不可接受风险源：火灾、触电</w:t>
            </w:r>
            <w:r>
              <w:rPr>
                <w:rFonts w:hint="eastAsia"/>
                <w:lang w:eastAsia="zh-CN"/>
              </w:rPr>
              <w:t>、</w:t>
            </w:r>
            <w:r>
              <w:rPr>
                <w:rFonts w:hint="eastAsia"/>
                <w:lang w:val="en-US" w:eastAsia="zh-CN"/>
              </w:rPr>
              <w:t>交通事故、中暑、食物中毒/疾病</w:t>
            </w:r>
            <w:r>
              <w:rPr>
                <w:rFonts w:hint="eastAsia"/>
              </w:rPr>
              <w:t>。</w:t>
            </w:r>
          </w:p>
          <w:p>
            <w:r>
              <w:rPr>
                <w:rFonts w:hint="eastAsia"/>
              </w:rPr>
              <w:t>查看，公司制订的相应的安全管理制度及管理方案，对不可接受风险源进行管控。</w:t>
            </w:r>
          </w:p>
          <w:p>
            <w:r>
              <w:rPr>
                <w:rFonts w:hint="eastAsia"/>
              </w:rPr>
              <w:t>据称：对火灾应急设施、安防设施运行情况等进行了检查维护。如：</w:t>
            </w:r>
          </w:p>
          <w:p>
            <w:r>
              <w:rPr>
                <w:rFonts w:hint="eastAsia"/>
                <w:lang w:val="en-US" w:eastAsia="zh-CN"/>
              </w:rPr>
              <w:t>现场查看</w:t>
            </w:r>
            <w:r>
              <w:rPr>
                <w:rFonts w:hint="eastAsia"/>
              </w:rPr>
              <w:t>，办公现场张贴有“请勿吸烟”标识；</w:t>
            </w:r>
          </w:p>
          <w:p>
            <w:r>
              <w:rPr>
                <w:rFonts w:hint="eastAsia"/>
              </w:rPr>
              <w:t>现场查看：现场未发现大功率电器使用。</w:t>
            </w:r>
          </w:p>
          <w:p>
            <w:pPr>
              <w:rPr>
                <w:rFonts w:hint="eastAsia"/>
                <w:lang w:val="en-US" w:eastAsia="zh-CN"/>
              </w:rPr>
            </w:pPr>
            <w:r>
              <w:rPr>
                <w:rFonts w:hint="eastAsia"/>
                <w:lang w:val="en-US" w:eastAsia="zh-CN"/>
              </w:rPr>
              <w:t>据了解：公司设有冻库，地址在古蔺县太平镇九龙村六组；</w:t>
            </w:r>
          </w:p>
          <w:p>
            <w:pPr>
              <w:rPr>
                <w:rFonts w:hint="eastAsia"/>
              </w:rPr>
            </w:pPr>
            <w:r>
              <w:rPr>
                <w:rFonts w:hint="eastAsia"/>
                <w:lang w:val="en-US" w:eastAsia="zh-CN"/>
              </w:rPr>
              <w:t>远程视频查看，冻库内无易燃易爆物品，堆放整齐，有消防设施</w:t>
            </w:r>
            <w:r>
              <w:rPr>
                <w:rFonts w:hint="eastAsia"/>
              </w:rPr>
              <w:t>。</w:t>
            </w:r>
          </w:p>
          <w:p>
            <w:pPr>
              <w:rPr>
                <w:rFonts w:hint="eastAsia"/>
                <w:lang w:val="en-US" w:eastAsia="zh-CN"/>
              </w:rPr>
            </w:pPr>
            <w:r>
              <w:rPr>
                <w:rFonts w:hint="eastAsia"/>
                <w:lang w:val="en-US" w:eastAsia="zh-CN"/>
              </w:rPr>
              <w:t>据介绍：外出人员均按交规行驶，配备相应防暑药品，不在极端高温天气下进行外出办公。</w:t>
            </w:r>
          </w:p>
          <w:p>
            <w:pPr>
              <w:pStyle w:val="2"/>
              <w:rPr>
                <w:rFonts w:hint="default"/>
                <w:lang w:val="en-US" w:eastAsia="zh-CN"/>
              </w:rPr>
            </w:pPr>
            <w:r>
              <w:rPr>
                <w:rFonts w:hint="eastAsia"/>
                <w:lang w:val="en-US" w:eastAsia="zh-CN"/>
              </w:rPr>
              <w:t>据介绍：采购产品均需供方提供合格证明，保证销售产品质量，避免食物中毒/疾病的发生。</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spacing w:line="360" w:lineRule="auto"/>
              <w:rPr>
                <w:highlight w:val="none"/>
              </w:rPr>
            </w:pPr>
            <w:r>
              <w:rPr>
                <w:rFonts w:hint="eastAsia"/>
                <w:highlight w:val="none"/>
              </w:rPr>
              <w:t>查见：《应急管理程序》、《消防与疏散演习实施方案》</w:t>
            </w:r>
          </w:p>
          <w:p>
            <w:pPr>
              <w:spacing w:line="360" w:lineRule="auto"/>
              <w:rPr>
                <w:highlight w:val="none"/>
              </w:rPr>
            </w:pPr>
            <w:r>
              <w:rPr>
                <w:rFonts w:hint="eastAsia"/>
                <w:highlight w:val="none"/>
              </w:rPr>
              <w:t>工作人员的在</w:t>
            </w:r>
            <w:r>
              <w:rPr>
                <w:rFonts w:hint="eastAsia"/>
                <w:highlight w:val="none"/>
                <w:lang w:eastAsia="zh-CN"/>
              </w:rPr>
              <w:t>行政部</w:t>
            </w:r>
            <w:r>
              <w:rPr>
                <w:rFonts w:hint="eastAsia"/>
                <w:highlight w:val="none"/>
              </w:rPr>
              <w:t>组织下，参加了公司组织的“火灾消防知识培训”。</w:t>
            </w:r>
          </w:p>
          <w:p>
            <w:pPr>
              <w:spacing w:line="360" w:lineRule="auto"/>
              <w:jc w:val="left"/>
              <w:rPr>
                <w:highlight w:val="none"/>
              </w:rPr>
            </w:pPr>
            <w:r>
              <w:rPr>
                <w:rFonts w:hint="eastAsia"/>
                <w:highlight w:val="none"/>
              </w:rPr>
              <w:t>查见：消防演练实况记录：</w:t>
            </w:r>
            <w:r>
              <w:rPr>
                <w:rFonts w:hint="eastAsia"/>
                <w:highlight w:val="none"/>
                <w:lang w:eastAsia="zh-CN"/>
              </w:rPr>
              <w:t>市场部</w:t>
            </w:r>
            <w:r>
              <w:rPr>
                <w:rFonts w:hint="eastAsia"/>
                <w:highlight w:val="none"/>
              </w:rPr>
              <w:t>相关人员参加了20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12</w:t>
            </w:r>
            <w:r>
              <w:rPr>
                <w:rFonts w:hint="eastAsia"/>
                <w:highlight w:val="none"/>
              </w:rPr>
              <w:t>日在公司办公区由</w:t>
            </w:r>
            <w:r>
              <w:rPr>
                <w:rFonts w:hint="eastAsia"/>
                <w:highlight w:val="none"/>
                <w:lang w:eastAsia="zh-CN"/>
              </w:rPr>
              <w:t>行政部</w:t>
            </w:r>
            <w:r>
              <w:rPr>
                <w:rFonts w:hint="eastAsia"/>
                <w:highlight w:val="none"/>
              </w:rPr>
              <w:t>组织的消防演练。</w:t>
            </w:r>
          </w:p>
          <w:p>
            <w:pPr>
              <w:spacing w:line="360" w:lineRule="auto"/>
              <w:ind w:firstLine="420" w:firstLineChars="200"/>
              <w:rPr>
                <w:rFonts w:hint="eastAsia"/>
                <w:highlight w:val="none"/>
              </w:rPr>
            </w:pPr>
            <w:r>
              <w:rPr>
                <w:rFonts w:hint="eastAsia"/>
                <w:highlight w:val="none"/>
              </w:rPr>
              <w:t>查，现场对应，公司员工的安全逃生意识有明显的改善和较大提高。使员工掌握了安全逃生的方式和路径。同时使员工掌握了灭火器材的使用。</w:t>
            </w:r>
          </w:p>
          <w:p>
            <w:pPr>
              <w:pStyle w:val="18"/>
              <w:rPr>
                <w:rFonts w:hint="default" w:eastAsia="宋体"/>
                <w:highlight w:val="none"/>
                <w:lang w:val="en-US" w:eastAsia="zh-CN"/>
              </w:rPr>
            </w:pPr>
            <w:r>
              <w:rPr>
                <w:rFonts w:hint="eastAsia" w:ascii="宋体" w:hAnsi="宋体" w:cs="宋体"/>
                <w:szCs w:val="21"/>
                <w:highlight w:val="none"/>
                <w:lang w:val="en-US" w:eastAsia="zh-CN"/>
              </w:rPr>
              <w:t>查应急准备：</w:t>
            </w:r>
            <w:r>
              <w:rPr>
                <w:rFonts w:hint="eastAsia" w:ascii="宋体" w:hAnsi="宋体" w:cs="宋体"/>
                <w:szCs w:val="21"/>
                <w:highlight w:val="none"/>
              </w:rPr>
              <w:t>按要求配置有灭火器</w:t>
            </w:r>
            <w:r>
              <w:rPr>
                <w:rFonts w:hint="eastAsia" w:ascii="宋体" w:hAnsi="宋体" w:cs="宋体"/>
                <w:szCs w:val="21"/>
                <w:highlight w:val="none"/>
                <w:lang w:eastAsia="zh-CN"/>
              </w:rPr>
              <w:t>，</w:t>
            </w:r>
            <w:r>
              <w:rPr>
                <w:rFonts w:hint="eastAsia" w:ascii="宋体" w:hAnsi="宋体" w:cs="宋体"/>
                <w:szCs w:val="21"/>
                <w:highlight w:val="none"/>
                <w:lang w:val="en-US" w:eastAsia="zh-CN"/>
              </w:rPr>
              <w:t>且性能完好</w:t>
            </w:r>
            <w:r>
              <w:rPr>
                <w:rFonts w:hint="eastAsia" w:ascii="宋体" w:hAnsi="宋体"/>
                <w:szCs w:val="21"/>
                <w:highlight w:val="none"/>
              </w:rPr>
              <w:t>。</w:t>
            </w:r>
          </w:p>
        </w:tc>
        <w:tc>
          <w:tcPr>
            <w:tcW w:w="1585" w:type="dxa"/>
          </w:tcPr>
          <w:p>
            <w:pPr>
              <w:rPr>
                <w:highlight w:val="none"/>
              </w:rPr>
            </w:pPr>
            <w:r>
              <w:rPr>
                <w:rFonts w:hint="eastAsia"/>
                <w:highlight w:val="none"/>
                <w:lang w:val="en-US" w:eastAsia="zh-CN"/>
              </w:rPr>
              <w:t>合格</w:t>
            </w:r>
          </w:p>
        </w:tc>
      </w:tr>
    </w:tbl>
    <w:p>
      <w:pPr>
        <w:pStyle w:val="8"/>
        <w:rPr>
          <w:highlight w:val="none"/>
        </w:rPr>
      </w:pPr>
      <w:r>
        <w:rPr>
          <w:rFonts w:hint="eastAsia"/>
          <w:highlight w:val="none"/>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C1D69"/>
    <w:multiLevelType w:val="singleLevel"/>
    <w:tmpl w:val="CFEC1D69"/>
    <w:lvl w:ilvl="0" w:tentative="0">
      <w:start w:val="1"/>
      <w:numFmt w:val="decimal"/>
      <w:suff w:val="nothing"/>
      <w:lvlText w:val="%1）"/>
      <w:lvlJc w:val="left"/>
    </w:lvl>
  </w:abstractNum>
  <w:abstractNum w:abstractNumId="1">
    <w:nsid w:val="D4AE102B"/>
    <w:multiLevelType w:val="singleLevel"/>
    <w:tmpl w:val="D4AE102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E33C62"/>
    <w:rsid w:val="1FEE29C7"/>
    <w:rsid w:val="25E67ADC"/>
    <w:rsid w:val="3DD5310F"/>
    <w:rsid w:val="3E5A63AE"/>
    <w:rsid w:val="48C85A11"/>
    <w:rsid w:val="4D147331"/>
    <w:rsid w:val="4F8C0EE2"/>
    <w:rsid w:val="608342AA"/>
    <w:rsid w:val="644C763D"/>
    <w:rsid w:val="6C223288"/>
    <w:rsid w:val="792C656E"/>
    <w:rsid w:val="7CB73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styleId="19">
    <w:name w:val="List Paragraph"/>
    <w:basedOn w:val="1"/>
    <w:unhideWhenUsed/>
    <w:qFormat/>
    <w:uiPriority w:val="99"/>
    <w:pPr>
      <w:ind w:firstLine="420" w:firstLineChars="200"/>
    </w:p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2021-07-06T07:30:06Z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A8ACB7C26F41472597138538058D5464</vt:lpwstr>
  </property>
</Properties>
</file>