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0694-2021-EO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古蔺县会丽姐农业有限公司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E:29.07.08</w:t>
            </w:r>
          </w:p>
          <w:p>
            <w:pPr>
              <w:spacing w:line="240" w:lineRule="exact"/>
              <w:jc w:val="center"/>
              <w:rPr>
                <w:b/>
                <w:color w:val="000000"/>
                <w:sz w:val="20"/>
                <w:szCs w:val="20"/>
              </w:rPr>
            </w:pPr>
            <w:r>
              <w:rPr>
                <w:b/>
                <w:color w:val="000000"/>
                <w:sz w:val="20"/>
                <w:szCs w:val="20"/>
              </w:rPr>
              <w:t>O:29.07.08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古蔺县会丽姐农业有限公司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四川省泸州市古蔺县二郎镇黄金坝街73号附194号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646523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四川省泸州市古蔺县二郎镇黄金坝街73号附194号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646523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杨捷</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18281135559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杨捷</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1157034562@qq.com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w:t>
            </w:r>
            <w:r>
              <w:rPr>
                <w:rFonts w:hint="eastAsia" w:ascii="宋体" w:hAnsi="宋体"/>
                <w:b/>
                <w:color w:val="000000"/>
                <w:sz w:val="20"/>
                <w:szCs w:val="20"/>
                <w:lang w:eastAsia="zh-CN"/>
              </w:rPr>
              <w:t>米、食用油、预包装食品（含冷藏冷冻食品）、散装食品（含冷藏冷冻食品）的销售（限许可范围内）</w:t>
            </w:r>
            <w:r>
              <w:rPr>
                <w:rFonts w:ascii="宋体" w:hAnsi="宋体"/>
                <w:b/>
                <w:color w:val="000000"/>
                <w:sz w:val="20"/>
                <w:szCs w:val="20"/>
              </w:rPr>
              <w:t>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米、食用油、预包装食品（含冷藏冷冻食品）、散装食品（含冷藏冷冻食品）的销售（限许可范围内）</w:t>
            </w:r>
            <w:r>
              <w:rPr>
                <w:rFonts w:ascii="宋体" w:hAnsi="宋体"/>
                <w:b/>
                <w:color w:val="000000"/>
                <w:sz w:val="20"/>
                <w:szCs w:val="20"/>
              </w:rPr>
              <w:t>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E：29.07.08</w:t>
            </w:r>
          </w:p>
          <w:p>
            <w:pPr>
              <w:spacing w:line="280" w:lineRule="exact"/>
              <w:rPr>
                <w:rFonts w:ascii="宋体"/>
                <w:b/>
                <w:color w:val="000000"/>
                <w:sz w:val="20"/>
                <w:szCs w:val="20"/>
              </w:rPr>
            </w:pPr>
            <w:r>
              <w:rPr>
                <w:rFonts w:ascii="宋体"/>
                <w:b/>
                <w:color w:val="000000"/>
                <w:sz w:val="20"/>
                <w:szCs w:val="20"/>
              </w:rPr>
              <w:t>O：29.07.08</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行政部、市场部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lang w:eastAsia="zh-CN"/>
              </w:rPr>
              <w:t>米、食用油、预包装食品（含冷藏冷冻食品）、散装食品（含冷藏冷冻食品）的销售（限许可范围内）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lang w:eastAsia="zh-CN"/>
              </w:rPr>
              <w:t>四川省泸州市古蔺县二郎镇黄金坝街73号附194号</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w:t>
            </w:r>
            <w:r>
              <w:rPr>
                <w:rFonts w:hint="eastAsia" w:ascii="宋体" w:hAnsi="宋体"/>
                <w:color w:val="000000"/>
                <w:sz w:val="20"/>
                <w:szCs w:val="20"/>
                <w:highlight w:val="none"/>
              </w:rPr>
              <w:t>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z w:val="20"/>
                <w:szCs w:val="20"/>
                <w:highlight w:val="none"/>
                <w:lang w:eastAsia="zh-CN"/>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受审核方现场是否属于高风险地区</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中华人民共和国安全法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客户下单——采购检测合格品入库——分拣出库——装车配送———销售回单—对账回款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w:t>
            </w:r>
            <w:r>
              <w:rPr>
                <w:rFonts w:hint="eastAsia" w:ascii="宋体"/>
                <w:color w:val="000000"/>
                <w:sz w:val="20"/>
                <w:szCs w:val="20"/>
                <w:highlight w:val="none"/>
              </w:rPr>
              <w:t>（请简述主要监视和测量设备）：</w:t>
            </w:r>
            <w:r>
              <w:rPr>
                <w:rFonts w:hint="eastAsia" w:ascii="宋体"/>
                <w:color w:val="000000"/>
                <w:sz w:val="20"/>
                <w:szCs w:val="20"/>
                <w:highlight w:val="none"/>
                <w:lang w:val="en-US" w:eastAsia="zh-CN"/>
              </w:rPr>
              <w:t xml:space="preserve">无（主要通过顾客和厂家自主检测）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sz w:val="20"/>
                <w:szCs w:val="20"/>
              </w:rPr>
              <w:t>（1）环境因素识别与评价程序；（2）运行控制程序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sz w:val="20"/>
                <w:szCs w:val="20"/>
              </w:rPr>
              <w:t>火灾、触电</w:t>
            </w:r>
            <w:r>
              <w:rPr>
                <w:rFonts w:hint="eastAsia" w:ascii="宋体"/>
                <w:sz w:val="20"/>
                <w:szCs w:val="20"/>
                <w:lang w:eastAsia="zh-CN"/>
              </w:rPr>
              <w:t>、</w:t>
            </w:r>
            <w:r>
              <w:rPr>
                <w:rFonts w:hint="eastAsia" w:ascii="宋体"/>
                <w:sz w:val="20"/>
                <w:szCs w:val="20"/>
                <w:lang w:val="en-US" w:eastAsia="zh-CN"/>
              </w:rPr>
              <w:t>交通事故、中暑、</w:t>
            </w:r>
            <w:r>
              <w:rPr>
                <w:rFonts w:hint="eastAsia" w:ascii="宋体" w:hAnsi="宋体"/>
                <w:color w:val="000000" w:themeColor="text1"/>
                <w:szCs w:val="21"/>
                <w:lang w:val="en-US" w:eastAsia="zh-CN"/>
              </w:rPr>
              <w:t>食物中毒/疾病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sz w:val="20"/>
                <w:szCs w:val="20"/>
              </w:rPr>
              <w:t>（1）危险源识别与评价程序；（2）运行控制程序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5月12日</w:t>
            </w:r>
            <w:r>
              <w:rPr>
                <w:rFonts w:hint="eastAsia"/>
                <w:szCs w:val="21"/>
              </w:rPr>
              <w:t>进行了内部审核。</w:t>
            </w:r>
          </w:p>
          <w:p>
            <w:pPr>
              <w:spacing w:line="260" w:lineRule="exact"/>
              <w:rPr>
                <w:rFonts w:ascii="宋体" w:hAnsi="Times New Roman" w:eastAsia="宋体" w:cs="Times New Roman"/>
                <w:b/>
                <w:color w:val="000000"/>
                <w:kern w:val="2"/>
                <w:sz w:val="20"/>
                <w:szCs w:val="20"/>
                <w:lang w:val="en-US" w:eastAsia="zh-CN" w:bidi="ar-SA"/>
              </w:rPr>
            </w:pPr>
            <w:r>
              <w:rPr>
                <w:rFonts w:hint="eastAsia"/>
                <w:szCs w:val="21"/>
              </w:rPr>
              <w:t>内部审核组由：</w:t>
            </w:r>
            <w:r>
              <w:rPr>
                <w:rFonts w:hint="eastAsia" w:ascii="宋体" w:hAnsi="宋体"/>
                <w:szCs w:val="21"/>
              </w:rPr>
              <w:t>组长：舒畅 组员：曾润桂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w:t>
            </w:r>
            <w:bookmarkStart w:id="24" w:name="_GoBack"/>
            <w:bookmarkEnd w:id="24"/>
            <w:r>
              <w:rPr>
                <w:rFonts w:hint="eastAsia" w:ascii="仿宋" w:hAnsi="仿宋" w:eastAsia="仿宋"/>
                <w:sz w:val="24"/>
              </w:rPr>
              <w:t>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hint="default" w:ascii="宋体" w:hAnsi="宋体" w:eastAsia="宋体" w:cs="Times New Roman"/>
                <w:b/>
                <w:color w:val="000000"/>
                <w:kern w:val="2"/>
                <w:sz w:val="20"/>
                <w:szCs w:val="20"/>
                <w:lang w:val="en-US" w:eastAsia="zh-CN" w:bidi="ar-SA"/>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rPr>
              <w:t xml:space="preserve">GB/T </w:t>
            </w:r>
            <w:r>
              <w:rPr>
                <w:rFonts w:hint="eastAsia" w:ascii="宋体" w:hAnsi="宋体"/>
                <w:lang w:val="en-US" w:eastAsia="zh-CN"/>
              </w:rPr>
              <w:t>45</w:t>
            </w:r>
            <w:r>
              <w:rPr>
                <w:rFonts w:hint="eastAsia" w:ascii="宋体" w:hAnsi="宋体"/>
              </w:rPr>
              <w:t>001-20</w:t>
            </w:r>
            <w:r>
              <w:rPr>
                <w:rFonts w:hint="eastAsia" w:ascii="宋体" w:hAnsi="宋体"/>
                <w:lang w:val="en-US" w:eastAsia="zh-CN"/>
              </w:rPr>
              <w:t>20</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 xml:space="preserve">   </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40" w:lineRule="auto"/>
              <w:rPr>
                <w:rFonts w:hint="default" w:ascii="宋体" w:hAnsi="宋体" w:eastAsia="宋体" w:cs="Times New Roman"/>
                <w:b/>
                <w:color w:val="000000"/>
                <w:kern w:val="2"/>
                <w:sz w:val="20"/>
                <w:szCs w:val="20"/>
                <w:lang w:val="en-US" w:eastAsia="zh-CN" w:bidi="ar-SA"/>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hint="eastAsia" w:ascii="宋体" w:hAnsi="宋体"/>
          <w:szCs w:val="21"/>
          <w:lang w:eastAsia="zh-CN"/>
        </w:rPr>
        <w:t>米、食用油、预包装食品（含冷藏冷冻食品）、散装食品（含冷藏冷冻食品）的销售（限许可范围内）</w:t>
      </w:r>
      <w:r>
        <w:rPr>
          <w:rFonts w:hint="eastAsia" w:ascii="宋体" w:hAnsi="宋体"/>
          <w:szCs w:val="21"/>
        </w:rPr>
        <w:t>所涉及的相关环境管理活动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lang w:eastAsia="zh-CN"/>
        </w:rPr>
        <w:t>米、食用油、预包装食品（含冷藏冷冻食品）、散装食品（含冷藏冷冻食品）的销售（限许可范围内）</w:t>
      </w:r>
      <w:r>
        <w:rPr>
          <w:rFonts w:hint="eastAsia" w:ascii="宋体" w:hAnsi="宋体"/>
          <w:szCs w:val="21"/>
        </w:rPr>
        <w:t>所涉及的相关职业健康安全管理活动</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1778635</wp:posOffset>
            </wp:positionH>
            <wp:positionV relativeFrom="paragraph">
              <wp:posOffset>261620</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63360" behindDoc="1" locked="0" layoutInCell="1" allowOverlap="1">
            <wp:simplePos x="0" y="0"/>
            <wp:positionH relativeFrom="column">
              <wp:posOffset>1934210</wp:posOffset>
            </wp:positionH>
            <wp:positionV relativeFrom="paragraph">
              <wp:posOffset>60325</wp:posOffset>
            </wp:positionV>
            <wp:extent cx="469265" cy="334010"/>
            <wp:effectExtent l="0" t="0" r="3175" b="1270"/>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7"/>
                    <a:stretch>
                      <a:fillRect/>
                    </a:stretch>
                  </pic:blipFill>
                  <pic:spPr>
                    <a:xfrm>
                      <a:off x="0" y="0"/>
                      <a:ext cx="469265" cy="33401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2589530</wp:posOffset>
            </wp:positionH>
            <wp:positionV relativeFrom="paragraph">
              <wp:posOffset>28575</wp:posOffset>
            </wp:positionV>
            <wp:extent cx="590550" cy="431800"/>
            <wp:effectExtent l="0" t="0" r="3810" b="10160"/>
            <wp:wrapNone/>
            <wp:docPr id="13" name="图片 13" descr="97bfdd5f0abd6efcdf2006ab13c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7bfdd5f0abd6efcdf2006ab13cd975"/>
                    <pic:cNvPicPr>
                      <a:picLocks noChangeAspect="1"/>
                    </pic:cNvPicPr>
                  </pic:nvPicPr>
                  <pic:blipFill>
                    <a:blip r:embed="rId8"/>
                    <a:stretch>
                      <a:fillRect/>
                    </a:stretch>
                  </pic:blipFill>
                  <pic:spPr>
                    <a:xfrm>
                      <a:off x="0" y="0"/>
                      <a:ext cx="590550" cy="4318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2021年7月4日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537845</wp:posOffset>
                  </wp:positionH>
                  <wp:positionV relativeFrom="paragraph">
                    <wp:posOffset>140335</wp:posOffset>
                  </wp:positionV>
                  <wp:extent cx="401955" cy="361950"/>
                  <wp:effectExtent l="0" t="0" r="9525" b="381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2021年7月4日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default" w:eastAsia="宋体"/>
                <w:b/>
                <w:color w:val="000000"/>
                <w:sz w:val="22"/>
                <w:szCs w:val="22"/>
                <w:lang w:val="en-US" w:eastAsia="zh-CN"/>
              </w:rPr>
            </w:pPr>
            <w:r>
              <w:rPr>
                <w:rFonts w:hint="eastAsia"/>
                <w:b/>
                <w:color w:val="000000"/>
                <w:sz w:val="22"/>
                <w:szCs w:val="22"/>
              </w:rPr>
              <w:t>受审核方确认：         日期：</w:t>
            </w:r>
            <w:r>
              <w:rPr>
                <w:rFonts w:hint="eastAsia"/>
                <w:b/>
                <w:color w:val="000000"/>
                <w:sz w:val="22"/>
                <w:szCs w:val="22"/>
                <w:lang w:val="en-US" w:eastAsia="zh-CN"/>
              </w:rPr>
              <w:t>2021年7月4日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5408" behindDoc="1" locked="0" layoutInCell="1" allowOverlap="1">
                  <wp:simplePos x="0" y="0"/>
                  <wp:positionH relativeFrom="column">
                    <wp:posOffset>624840</wp:posOffset>
                  </wp:positionH>
                  <wp:positionV relativeFrom="paragraph">
                    <wp:posOffset>160655</wp:posOffset>
                  </wp:positionV>
                  <wp:extent cx="401955" cy="361950"/>
                  <wp:effectExtent l="0" t="0" r="9525" b="381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405EF7"/>
    <w:rsid w:val="17067D58"/>
    <w:rsid w:val="255B5D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14</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2021-07-05T08:41:51Z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B103F684994B474EA395789693806DDF</vt:lpwstr>
  </property>
</Properties>
</file>