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480" w:lineRule="exact"/>
        <w:ind w:firstLineChars="750" w:firstLine="2700"/>
        <w:rPr>
          <w:rFonts w:ascii="隶书" w:eastAsia="隶书"/>
          <w:bCs/>
          <w:color w:val="000000"/>
          <w:sz w:val="36"/>
          <w:szCs w:val="36"/>
        </w:rPr>
      </w:pPr>
      <w:r>
        <w:rPr>
          <w:rFonts w:ascii="隶书" w:eastAsia="隶书" w:hint="eastAsia"/>
          <w:bCs/>
          <w:color w:val="000000"/>
          <w:sz w:val="36"/>
          <w:szCs w:val="36"/>
        </w:rPr>
        <w:t>受审核方现场信息确认表</w:t>
      </w:r>
    </w:p>
    <w:p>
      <w:pPr>
        <w:rPr>
          <w:rFonts w:ascii="宋体"/>
          <w:bCs/>
          <w:color w:val="000000"/>
          <w:sz w:val="24"/>
        </w:rPr>
      </w:pPr>
      <w:r>
        <w:rPr>
          <w:rFonts w:ascii="宋体" w:hint="eastAsia"/>
          <w:bCs/>
          <w:color w:val="000000"/>
          <w:sz w:val="24"/>
        </w:rPr>
        <w:t xml:space="preserve">企业名称： </w:t>
      </w:r>
      <w:bookmarkStart w:id="0" w:name="组织名称"/>
      <w:r>
        <w:rPr>
          <w:rFonts w:ascii="宋体" w:hint="eastAsia"/>
          <w:bCs/>
          <w:color w:val="000000"/>
          <w:sz w:val="24"/>
        </w:rPr>
        <w:t>陇西县水泥制品厂</w:t>
      </w:r>
      <w:bookmarkEnd w:id="0"/>
      <w:r>
        <w:rPr>
          <w:rFonts w:ascii="宋体" w:hint="eastAsia"/>
          <w:bCs/>
          <w:color w:val="000000"/>
          <w:sz w:val="24"/>
        </w:rPr>
        <w:t xml:space="preserve">                     合同编号：</w:t>
      </w:r>
      <w:bookmarkStart w:id="1" w:name="合同编号"/>
      <w:r>
        <w:rPr>
          <w:rFonts w:ascii="宋体"/>
          <w:bCs/>
          <w:color w:val="000000"/>
          <w:sz w:val="24"/>
        </w:rPr>
        <w:t>0689-2021-Q</w:t>
      </w:r>
      <w:bookmarkEnd w:id="1"/>
    </w:p>
    <w:tbl>
      <w:tblPr>
        <w:jc w:val="cente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4"/>
        <w:gridCol w:w="5443"/>
        <w:gridCol w:w="1963"/>
        <w:gridCol w:w="1155"/>
      </w:tblGrid>
      <w:tr>
        <w:trPr>
          <w:trHeight w:val="760"/>
        </w:trPr>
        <w:tc>
          <w:tcPr>
            <w:tcW w:w="1414" w:type="dxa"/>
            <w:tcBorders>
              <w:top w:val="single" w:sz="4" w:space="0" w:color="auto"/>
              <w:left w:val="single" w:sz="4" w:space="0" w:color="auto"/>
              <w:bottom w:val="single" w:sz="4" w:space="0" w:color="auto"/>
              <w:right w:val="single" w:sz="4" w:space="0" w:color="auto"/>
            </w:tcBorders>
            <w:noWrap/>
          </w:tcPr>
          <w:p>
            <w:pPr>
              <w:rPr>
                <w:color w:val="000000"/>
              </w:rPr>
            </w:pPr>
            <w:r>
              <w:rPr>
                <w:rFonts w:ascii="隶书" w:eastAsia="隶书"/>
                <w:bCs/>
                <w:color w:val="000000"/>
                <w:sz w:val="36"/>
                <w:szCs w:val="36"/>
              </w:rPr>
              <mc:AlternateContent>
                <mc:Choice Requires="wps">
                  <w:drawing>
                    <wp:anchor distT="0" distB="0" distL="91438" distR="91438" simplePos="0" relativeHeight="18" behindDoc="0" locked="0" layoutInCell="1" hidden="0" allowOverlap="1">
                      <wp:simplePos x="0" y="0"/>
                      <wp:positionH relativeFrom="column">
                        <wp:posOffset>372745</wp:posOffset>
                      </wp:positionH>
                      <wp:positionV relativeFrom="paragraph">
                        <wp:posOffset>-4445</wp:posOffset>
                      </wp:positionV>
                      <wp:extent cx="457200" cy="613410"/>
                      <wp:effectExtent l="0" t="0" r="0" b="0"/>
                      <wp:wrapNone/>
                      <wp:docPr id="9" name="直接连接符 4"/>
                      <wp:cNvGraphicFramePr>
                        <a:graphicFrameLocks noChangeAspect="0"/>
                      </wp:cNvGraphicFramePr>
                      <a:graphic>
                        <a:graphicData uri="http://schemas.microsoft.com/office/word/2010/wordprocessingShape">
                          <wps:wsp>
                            <wps:cNvSpPr/>
                            <wps:spPr>
                              <a:xfrm rot="0">
                                <a:off x="0" y="0"/>
                                <a:ext cx="457200" cy="61341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4 10" o:spid="_x0000_s10" from="29.35pt,-0.35pt" to="65.35pt,47.95pt" filled="f" stroked="t" style="position:absolute;z-index:18;mso-position-horizontal:absolute;mso-position-vertical:absolute;mso-wrap-distance-left:7.19989pt;mso-wrap-distance-right:7.19989pt;visibility:visible;">
                      <v:stroke color="#000000"/>
                    </v:line>
                  </w:pict>
                </mc:Fallback>
              </mc:AlternateContent>
            </w:r>
            <w:r>
              <w:rPr>
                <w:rFonts w:hint="eastAsia"/>
                <w:color w:val="000000"/>
              </w:rPr>
              <w:t>内</w:t>
            </w:r>
            <w:r>
              <w:rPr>
                <w:color w:val="000000"/>
              </w:rPr>
              <mc:AlternateContent>
                <mc:Choice Requires="wps">
                  <w:drawing>
                    <wp:anchor distT="0" distB="0" distL="91438" distR="91438" simplePos="0" relativeHeight="22" behindDoc="0" locked="0" layoutInCell="1" hidden="0" allowOverlap="1">
                      <wp:simplePos x="0" y="0"/>
                      <wp:positionH relativeFrom="column">
                        <wp:posOffset>-65405</wp:posOffset>
                      </wp:positionH>
                      <wp:positionV relativeFrom="paragraph">
                        <wp:posOffset>288925</wp:posOffset>
                      </wp:positionV>
                      <wp:extent cx="847725" cy="306705"/>
                      <wp:effectExtent l="0" t="0" r="0" b="0"/>
                      <wp:wrapNone/>
                      <wp:docPr id="11" name="直接连接符 3"/>
                      <wp:cNvGraphicFramePr>
                        <a:graphicFrameLocks noChangeAspect="0"/>
                      </wp:cNvGraphicFramePr>
                      <a:graphic>
                        <a:graphicData uri="http://schemas.microsoft.com/office/word/2010/wordprocessingShape">
                          <wps:wsp>
                            <wps:cNvSpPr/>
                            <wps:spPr>
                              <a:xfrm rot="0">
                                <a:off x="0" y="0"/>
                                <a:ext cx="847725" cy="306705"/>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3 12" o:spid="_x0000_s12" from="-5.15pt,22.750002pt" to="61.6pt,46.9pt" filled="f" stroked="t" style="position:absolute;z-index:22;mso-position-horizontal:absolute;mso-position-vertical:absolute;mso-wrap-distance-left:7.19989pt;mso-wrap-distance-right:7.19989pt;visibility:visible;">
                      <v:stroke color="#000000"/>
                    </v:line>
                  </w:pict>
                </mc:Fallback>
              </mc:AlternateContent>
            </w:r>
            <w:r>
              <w:rPr>
                <w:rFonts w:hint="eastAsia"/>
                <w:color w:val="000000"/>
              </w:rPr>
              <w:t>项目</w:t>
            </w:r>
          </w:p>
          <w:p>
            <w:pPr>
              <w:ind w:firstLineChars="200" w:firstLine="420"/>
              <w:rPr>
                <w:color w:val="000000"/>
              </w:rPr>
            </w:pPr>
            <w:r>
              <w:rPr>
                <w:rFonts w:hint="eastAsia"/>
                <w:color w:val="000000"/>
              </w:rPr>
              <w:t>容</w:t>
            </w:r>
          </w:p>
          <w:p>
            <w:pPr>
              <w:rPr>
                <w:color w:val="000000"/>
              </w:rPr>
            </w:pPr>
            <w:r>
              <w:rPr>
                <w:rFonts w:hint="eastAsia"/>
                <w:color w:val="000000"/>
              </w:rPr>
              <w:t>序号</w:t>
            </w:r>
          </w:p>
        </w:tc>
        <w:tc>
          <w:tcPr>
            <w:tcW w:w="5443"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受审核方的基本信息</w:t>
            </w:r>
          </w:p>
        </w:tc>
        <w:tc>
          <w:tcPr>
            <w:tcW w:w="3118" w:type="dxa"/>
            <w:gridSpan w:val="2"/>
            <w:tcBorders>
              <w:top w:val="single" w:sz="4" w:space="0" w:color="auto"/>
              <w:left w:val="single" w:sz="4" w:space="0" w:color="auto"/>
              <w:bottom w:val="single" w:sz="4" w:space="0" w:color="auto"/>
              <w:right w:val="single" w:sz="4" w:space="0" w:color="auto"/>
            </w:tcBorders>
            <w:noWrap/>
            <w:vAlign w:val="center"/>
          </w:tcPr>
          <w:p>
            <w:pPr>
              <w:rPr>
                <w:color w:val="000000"/>
              </w:rPr>
            </w:pPr>
            <w:r>
              <w:rPr>
                <w:rFonts w:hint="eastAsia"/>
                <w:color w:val="000000"/>
              </w:rPr>
              <w:t xml:space="preserve"> (一阶段不去现场时，由二阶段/再认证组长确认)</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w:t>
            </w:r>
          </w:p>
        </w:tc>
        <w:tc>
          <w:tcPr>
            <w:tcW w:w="5443" w:type="dxa"/>
            <w:tcBorders>
              <w:top w:val="single" w:sz="4" w:space="0" w:color="auto"/>
              <w:left w:val="single" w:sz="4" w:space="0" w:color="auto"/>
              <w:bottom w:val="single" w:sz="4" w:space="0" w:color="auto"/>
              <w:right w:val="single" w:sz="4" w:space="0" w:color="auto"/>
            </w:tcBorders>
            <w:noWrap/>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Borders>
              <w:top w:val="single" w:sz="4" w:space="0" w:color="auto"/>
              <w:left w:val="single" w:sz="4" w:space="0" w:color="auto"/>
              <w:bottom w:val="single" w:sz="4" w:space="0" w:color="auto"/>
              <w:right w:val="single" w:sz="4" w:space="0" w:color="auto"/>
            </w:tcBorders>
            <w:noWrap/>
          </w:tcPr>
          <w:p>
            <w:pPr>
              <w:spacing w:line="440" w:lineRule="exact"/>
              <w:rPr>
                <w:color w:val="000000"/>
                <w:szCs w:val="21"/>
              </w:rPr>
            </w:pPr>
          </w:p>
          <w:p>
            <w:pPr>
              <w:spacing w:line="440" w:lineRule="exact"/>
              <w:rPr>
                <w:rFonts w:ascii="宋体" w:cs="宋体"/>
                <w:bCs/>
                <w:sz w:val="24"/>
              </w:rPr>
            </w:pPr>
            <w:r>
              <w:rPr>
                <w:rFonts w:ascii="宋体" w:cs="宋体" w:hint="eastAsia"/>
                <w:bCs/>
                <w:sz w:val="24"/>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2</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3</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4</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5</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6</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7</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8</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9</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Borders>
              <w:top w:val="single" w:sz="4" w:space="0" w:color="auto"/>
              <w:left w:val="single" w:sz="4" w:space="0" w:color="auto"/>
              <w:bottom w:val="single" w:sz="4" w:space="0" w:color="auto"/>
              <w:right w:val="single" w:sz="4" w:space="0" w:color="auto"/>
            </w:tcBorders>
            <w:noWrap/>
          </w:tcPr>
          <w:p>
            <w:pPr>
              <w:rPr>
                <w:color w:val="000000"/>
                <w:szCs w:val="21"/>
              </w:rPr>
            </w:pP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10</w:t>
            </w:r>
          </w:p>
        </w:tc>
        <w:tc>
          <w:tcPr>
            <w:tcW w:w="544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bookmarkStart w:id="2" w:name="_GoBack"/>
      <w:bookmarkEnd w:id="2"/>
    </w:p>
    <w:tbl>
      <w:tblPr>
        <w:jc w:val="left"/>
        <w:tblInd w:w="-228" w:type="dxa"/>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4"/>
        <w:gridCol w:w="5405"/>
        <w:gridCol w:w="2814"/>
        <w:gridCol w:w="426"/>
      </w:tblGrid>
      <w:tr>
        <w:tc>
          <w:tcPr>
            <w:tcW w:w="1414" w:type="dxa"/>
            <w:tcBorders>
              <w:top w:val="single" w:sz="4" w:space="0" w:color="auto"/>
              <w:left w:val="single" w:sz="4" w:space="0" w:color="auto"/>
              <w:bottom w:val="single" w:sz="4" w:space="0" w:color="auto"/>
              <w:right w:val="single" w:sz="4" w:space="0" w:color="auto"/>
            </w:tcBorders>
            <w:noWrap/>
          </w:tcPr>
          <w:p>
            <w:pPr>
              <w:rPr>
                <w:color w:val="000000"/>
              </w:rPr>
            </w:pPr>
            <w:r>
              <w:rPr>
                <w:color w:val="000000"/>
              </w:rPr>
              <mc:AlternateContent>
                <mc:Choice Requires="wps">
                  <w:drawing>
                    <wp:anchor distT="0" distB="0" distL="91438" distR="91438" simplePos="0" relativeHeight="30" behindDoc="0" locked="0" layoutInCell="1" hidden="0" allowOverlap="1">
                      <wp:simplePos x="0" y="0"/>
                      <wp:positionH relativeFrom="column">
                        <wp:posOffset>344804</wp:posOffset>
                      </wp:positionH>
                      <wp:positionV relativeFrom="paragraph">
                        <wp:posOffset>-6350</wp:posOffset>
                      </wp:positionV>
                      <wp:extent cx="457199" cy="613410"/>
                      <wp:effectExtent l="0" t="0" r="0" b="0"/>
                      <wp:wrapNone/>
                      <wp:docPr id="13" name="直接连接符 2"/>
                      <wp:cNvGraphicFramePr>
                        <a:graphicFrameLocks noChangeAspect="0"/>
                      </wp:cNvGraphicFramePr>
                      <a:graphic>
                        <a:graphicData uri="http://schemas.microsoft.com/office/word/2010/wordprocessingShape">
                          <wps:wsp>
                            <wps:cNvSpPr/>
                            <wps:spPr>
                              <a:xfrm rot="0">
                                <a:off x="0" y="0"/>
                                <a:ext cx="457199" cy="61341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2 14" o:spid="_x0000_s14" from="27.15pt,-0.5pt" to="63.149994pt,47.8pt" filled="f" stroked="t" style="position:absolute;z-index:30;mso-position-horizontal:absolute;mso-position-vertical:absolute;mso-wrap-distance-left:7.19989pt;mso-wrap-distance-right:7.19989pt;visibility:visible;">
                      <v:stroke color="#000000"/>
                    </v:line>
                  </w:pict>
                </mc:Fallback>
              </mc:AlternateContent>
            </w:r>
            <w:r>
              <w:rPr>
                <w:rFonts w:hint="eastAsia"/>
                <w:color w:val="000000"/>
              </w:rPr>
              <w:t>内</w:t>
            </w:r>
            <w:r>
              <w:rPr>
                <w:color w:val="000000"/>
              </w:rPr>
              <mc:AlternateContent>
                <mc:Choice Requires="wps">
                  <w:drawing>
                    <wp:anchor distT="0" distB="0" distL="91438" distR="91438" simplePos="0" relativeHeight="26" behindDoc="0" locked="0" layoutInCell="1" hidden="0" allowOverlap="1">
                      <wp:simplePos x="0" y="0"/>
                      <wp:positionH relativeFrom="column">
                        <wp:posOffset>-65405</wp:posOffset>
                      </wp:positionH>
                      <wp:positionV relativeFrom="paragraph">
                        <wp:posOffset>288925</wp:posOffset>
                      </wp:positionV>
                      <wp:extent cx="847725" cy="306705"/>
                      <wp:effectExtent l="0" t="0" r="0" b="0"/>
                      <wp:wrapNone/>
                      <wp:docPr id="15" name="直接连接符 1"/>
                      <wp:cNvGraphicFramePr>
                        <a:graphicFrameLocks noChangeAspect="0"/>
                      </wp:cNvGraphicFramePr>
                      <a:graphic>
                        <a:graphicData uri="http://schemas.microsoft.com/office/word/2010/wordprocessingShape">
                          <wps:wsp>
                            <wps:cNvSpPr/>
                            <wps:spPr>
                              <a:xfrm rot="0">
                                <a:off x="0" y="0"/>
                                <a:ext cx="847725" cy="306705"/>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接连接符 1 16" o:spid="_x0000_s16" from="-5.15pt,22.750002pt" to="61.6pt,46.9pt" filled="f" stroked="t" style="position:absolute;z-index:26;mso-position-horizontal:absolute;mso-position-vertical:absolute;mso-wrap-distance-left:7.19989pt;mso-wrap-distance-right:7.19989pt;visibility:visible;">
                      <v:stroke color="#000000"/>
                    </v:line>
                  </w:pict>
                </mc:Fallback>
              </mc:AlternateContent>
            </w:r>
            <w:r>
              <w:rPr>
                <w:rFonts w:hint="eastAsia"/>
                <w:color w:val="000000"/>
              </w:rPr>
              <w:t>项目</w:t>
            </w:r>
          </w:p>
          <w:p>
            <w:pPr>
              <w:ind w:firstLineChars="200" w:firstLine="420"/>
              <w:rPr>
                <w:color w:val="000000"/>
              </w:rPr>
            </w:pPr>
            <w:r>
              <w:rPr>
                <w:rFonts w:hint="eastAsia"/>
                <w:color w:val="000000"/>
              </w:rPr>
              <w:t>容</w:t>
            </w:r>
          </w:p>
          <w:p>
            <w:pPr>
              <w:rPr>
                <w:color w:val="000000"/>
              </w:rPr>
            </w:pPr>
            <w:r>
              <w:rPr>
                <w:rFonts w:hint="eastAsia"/>
                <w:color w:val="000000"/>
              </w:rPr>
              <w:t>序号</w:t>
            </w:r>
          </w:p>
        </w:tc>
        <w:tc>
          <w:tcPr>
            <w:tcW w:w="5405"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受审核方审核前所提供的信息</w:t>
            </w:r>
          </w:p>
        </w:tc>
        <w:tc>
          <w:tcPr>
            <w:tcW w:w="3240" w:type="dxa"/>
            <w:gridSpan w:val="2"/>
            <w:tcBorders>
              <w:top w:val="single" w:sz="4" w:space="0" w:color="auto"/>
              <w:left w:val="single" w:sz="4" w:space="0" w:color="auto"/>
              <w:bottom w:val="single" w:sz="4" w:space="0" w:color="auto"/>
              <w:right w:val="single" w:sz="4" w:space="0" w:color="auto"/>
            </w:tcBorders>
            <w:noWrap/>
            <w:vAlign w:val="center"/>
          </w:tcPr>
          <w:p>
            <w:pPr>
              <w:rPr>
                <w:color w:val="000000"/>
                <w:szCs w:val="21"/>
              </w:rPr>
            </w:pPr>
            <w:r>
              <w:rPr>
                <w:rFonts w:hint="eastAsia"/>
                <w:color w:val="000000"/>
              </w:rPr>
              <w:t>一阶段审核组长对信息进行现场确认(一阶段不去现场时，由二阶段/再认证组长确认)</w:t>
            </w:r>
          </w:p>
        </w:tc>
      </w:tr>
      <w:tr>
        <w:trPr>
          <w:trHeight w:val="847"/>
        </w:trP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11</w:t>
            </w:r>
          </w:p>
        </w:tc>
        <w:tc>
          <w:tcPr>
            <w:tcW w:w="540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12</w:t>
            </w:r>
          </w:p>
        </w:tc>
        <w:tc>
          <w:tcPr>
            <w:tcW w:w="540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13</w:t>
            </w:r>
          </w:p>
        </w:tc>
        <w:tc>
          <w:tcPr>
            <w:tcW w:w="540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14</w:t>
            </w:r>
          </w:p>
        </w:tc>
        <w:tc>
          <w:tcPr>
            <w:tcW w:w="540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提供认证范围管理体系覆盖的人数（管理人数、临时工、季节工）人　</w:t>
            </w:r>
          </w:p>
        </w:tc>
        <w:tc>
          <w:tcPr>
            <w:tcW w:w="2814"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rPr>
                <w:color w:val="000000"/>
                <w:szCs w:val="21"/>
              </w:rPr>
            </w:pPr>
            <w:r>
              <w:rPr>
                <w:rFonts w:hint="eastAsia"/>
                <w:color w:val="000000"/>
                <w:szCs w:val="21"/>
              </w:rPr>
              <w:t>□</w:t>
            </w:r>
          </w:p>
        </w:tc>
      </w:tr>
      <w:t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15</w:t>
            </w:r>
          </w:p>
        </w:tc>
        <w:tc>
          <w:tcPr>
            <w:tcW w:w="540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color w:val="000000"/>
                <w:szCs w:val="21"/>
              </w:rPr>
            </w:pPr>
            <w:r>
              <w:rPr>
                <w:rFonts w:hint="eastAsia"/>
                <w:color w:val="000000"/>
                <w:szCs w:val="21"/>
              </w:rPr>
              <w:t>强检计量器具全检且在有效期内</w:t>
            </w:r>
          </w:p>
        </w:tc>
        <w:tc>
          <w:tcPr>
            <w:tcW w:w="2814"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rPr>
          <w:trHeight w:val="1285"/>
        </w:trPr>
        <w:tc>
          <w:tcPr>
            <w:tcW w:w="1414" w:type="dxa"/>
            <w:tcBorders>
              <w:top w:val="single" w:sz="4" w:space="0" w:color="auto"/>
              <w:left w:val="single" w:sz="4" w:space="0" w:color="auto"/>
              <w:bottom w:val="single" w:sz="4" w:space="0" w:color="auto"/>
              <w:right w:val="single" w:sz="4" w:space="0" w:color="auto"/>
            </w:tcBorders>
            <w:noWrap/>
            <w:vAlign w:val="center"/>
          </w:tcPr>
          <w:p>
            <w:pPr>
              <w:jc w:val="center"/>
              <w:rPr>
                <w:color w:val="000000"/>
              </w:rPr>
            </w:pPr>
            <w:r>
              <w:rPr>
                <w:rFonts w:hint="eastAsia"/>
                <w:color w:val="000000"/>
              </w:rPr>
              <w:t>16</w:t>
            </w:r>
          </w:p>
        </w:tc>
        <w:tc>
          <w:tcPr>
            <w:tcW w:w="5405"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color w:val="000000"/>
                <w:szCs w:val="21"/>
              </w:rPr>
            </w:pPr>
            <w:r>
              <w:rPr>
                <w:rFonts w:hint="eastAsia"/>
                <w:color w:val="000000"/>
                <w:szCs w:val="21"/>
              </w:rPr>
              <w:t>停用特种设备的管理</w:t>
            </w:r>
          </w:p>
        </w:tc>
        <w:tc>
          <w:tcPr>
            <w:tcW w:w="2814" w:type="dxa"/>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rPr>
          <w:trHeight w:val="789"/>
        </w:trPr>
        <w:tc>
          <w:tcPr>
            <w:tcW w:w="14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color w:val="000000"/>
              </w:rPr>
            </w:pPr>
            <w:r>
              <w:rPr>
                <w:rFonts w:hint="eastAsia"/>
                <w:color w:val="000000"/>
              </w:rPr>
              <w:t>17</w:t>
            </w:r>
          </w:p>
        </w:tc>
        <w:tc>
          <w:tcPr>
            <w:tcW w:w="5405" w:type="dxa"/>
            <w:tcBorders>
              <w:top w:val="single" w:sz="4" w:space="0" w:color="auto"/>
              <w:left w:val="single" w:sz="4" w:space="0" w:color="auto"/>
              <w:bottom w:val="single" w:sz="4" w:space="0" w:color="auto"/>
              <w:right w:val="single" w:sz="4" w:space="0" w:color="auto"/>
            </w:tcBorders>
            <w:noWrap/>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Borders>
              <w:top w:val="single" w:sz="4" w:space="0" w:color="auto"/>
              <w:left w:val="single" w:sz="4" w:space="0" w:color="auto"/>
              <w:bottom w:val="single" w:sz="4" w:space="0" w:color="auto"/>
              <w:right w:val="single" w:sz="4" w:space="0" w:color="auto"/>
            </w:tcBorders>
            <w:noWrap/>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adjustRightInd w:val="0"/>
              <w:snapToGrid w:val="0"/>
              <w:rPr>
                <w:color w:val="000000"/>
                <w:szCs w:val="21"/>
              </w:rPr>
            </w:pPr>
            <w:r>
              <w:rPr>
                <w:rFonts w:hint="eastAsia"/>
                <w:color w:val="000000"/>
                <w:szCs w:val="21"/>
              </w:rPr>
              <w:t>□</w:t>
            </w:r>
          </w:p>
        </w:tc>
      </w:tr>
      <w:tr>
        <w:trPr>
          <w:trHeight w:val="813"/>
        </w:trPr>
        <w:tc>
          <w:tcPr>
            <w:tcW w:w="14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color w:val="000000"/>
              </w:rPr>
            </w:pPr>
            <w:r>
              <w:rPr>
                <w:rFonts w:hint="eastAsia"/>
                <w:color w:val="000000"/>
              </w:rPr>
              <w:t>18</w:t>
            </w:r>
          </w:p>
        </w:tc>
        <w:tc>
          <w:tcPr>
            <w:tcW w:w="5405" w:type="dxa"/>
            <w:tcBorders>
              <w:top w:val="single" w:sz="4" w:space="0" w:color="auto"/>
              <w:left w:val="single" w:sz="4" w:space="0" w:color="auto"/>
              <w:bottom w:val="single" w:sz="4" w:space="0" w:color="auto"/>
              <w:right w:val="single" w:sz="4" w:space="0" w:color="auto"/>
            </w:tcBorders>
            <w:noWrap/>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Borders>
              <w:top w:val="single" w:sz="4" w:space="0" w:color="auto"/>
              <w:left w:val="single" w:sz="4" w:space="0" w:color="auto"/>
              <w:bottom w:val="single" w:sz="4" w:space="0" w:color="auto"/>
              <w:right w:val="single" w:sz="4" w:space="0" w:color="auto"/>
            </w:tcBorders>
            <w:noWrap/>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Borders>
              <w:top w:val="single" w:sz="4" w:space="0" w:color="auto"/>
              <w:left w:val="single" w:sz="4" w:space="0" w:color="auto"/>
              <w:bottom w:val="single" w:sz="4" w:space="0" w:color="auto"/>
              <w:right w:val="single" w:sz="4" w:space="0" w:color="auto"/>
            </w:tcBorders>
            <w:noWrap/>
          </w:tcPr>
          <w:p>
            <w:pPr>
              <w:spacing w:line="440" w:lineRule="exact"/>
              <w:rPr>
                <w:rFonts w:ascii="宋体" w:cs="宋体"/>
                <w:bCs/>
                <w:sz w:val="24"/>
              </w:rPr>
            </w:pPr>
            <w:r>
              <w:rPr>
                <w:rFonts w:ascii="宋体" w:cs="宋体" w:hint="eastAsia"/>
                <w:bCs/>
                <w:sz w:val="24"/>
              </w:rPr>
              <w:t>■</w:t>
            </w:r>
          </w:p>
          <w:p>
            <w:pPr>
              <w:adjustRightInd w:val="0"/>
              <w:snapToGrid w:val="0"/>
              <w:rPr>
                <w:color w:val="000000"/>
                <w:szCs w:val="21"/>
              </w:rPr>
            </w:pPr>
            <w:r>
              <w:rPr>
                <w:rFonts w:hint="eastAsia"/>
                <w:color w:val="000000"/>
                <w:szCs w:val="21"/>
              </w:rPr>
              <w:t>□</w:t>
            </w:r>
          </w:p>
        </w:tc>
      </w:tr>
      <w:tr>
        <w:trPr>
          <w:trHeight w:val="573"/>
        </w:trPr>
        <w:tc>
          <w:tcPr>
            <w:tcW w:w="1414" w:type="dxa"/>
            <w:tcBorders>
              <w:top w:val="single" w:sz="4" w:space="0" w:color="auto"/>
              <w:left w:val="single" w:sz="4" w:space="0" w:color="auto"/>
              <w:bottom w:val="single" w:sz="4" w:space="0" w:color="auto"/>
              <w:right w:val="single" w:sz="4" w:space="0" w:color="auto"/>
            </w:tcBorders>
            <w:noWrap/>
            <w:vAlign w:val="center"/>
          </w:tcPr>
          <w:p>
            <w:pPr>
              <w:adjustRightInd w:val="0"/>
              <w:snapToGrid w:val="0"/>
              <w:jc w:val="center"/>
              <w:rPr>
                <w:color w:val="000000"/>
              </w:rPr>
            </w:pPr>
            <w:r>
              <w:rPr>
                <w:rFonts w:hint="eastAsia"/>
                <w:color w:val="000000"/>
              </w:rPr>
              <w:t>19</w:t>
            </w:r>
          </w:p>
        </w:tc>
        <w:tc>
          <w:tcPr>
            <w:tcW w:w="5405" w:type="dxa"/>
            <w:tcBorders>
              <w:top w:val="single" w:sz="4" w:space="0" w:color="auto"/>
              <w:left w:val="single" w:sz="4" w:space="0" w:color="auto"/>
              <w:bottom w:val="single" w:sz="4" w:space="0" w:color="auto"/>
              <w:right w:val="single" w:sz="4" w:space="0" w:color="auto"/>
            </w:tcBorders>
            <w:noWrap/>
          </w:tcPr>
          <w:p>
            <w:pPr>
              <w:adjustRightInd w:val="0"/>
              <w:snapToGrid w:val="0"/>
              <w:rPr>
                <w:color w:val="000000"/>
                <w:szCs w:val="21"/>
              </w:rPr>
            </w:pPr>
            <w:r>
              <w:rPr>
                <w:rFonts w:hint="eastAsia"/>
                <w:color w:val="000000"/>
                <w:szCs w:val="21"/>
              </w:rPr>
              <w:t>非标产品标准的备案情况</w:t>
            </w:r>
          </w:p>
        </w:tc>
        <w:tc>
          <w:tcPr>
            <w:tcW w:w="2814" w:type="dxa"/>
            <w:tcBorders>
              <w:top w:val="single" w:sz="4" w:space="0" w:color="auto"/>
              <w:left w:val="single" w:sz="4" w:space="0" w:color="auto"/>
              <w:bottom w:val="single" w:sz="4" w:space="0" w:color="auto"/>
              <w:right w:val="single" w:sz="4" w:space="0" w:color="auto"/>
            </w:tcBorders>
            <w:noWrap/>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Borders>
              <w:top w:val="single" w:sz="4" w:space="0" w:color="auto"/>
              <w:left w:val="single" w:sz="4" w:space="0" w:color="auto"/>
              <w:bottom w:val="single" w:sz="4" w:space="0" w:color="auto"/>
              <w:right w:val="single" w:sz="4" w:space="0" w:color="auto"/>
            </w:tcBorders>
            <w:noWra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rPr>
          <w:trHeight w:val="735"/>
        </w:trPr>
        <w:tc>
          <w:tcPr>
            <w:tcW w:w="10059" w:type="dxa"/>
            <w:gridSpan w:val="4"/>
            <w:tcBorders>
              <w:top w:val="single" w:sz="4" w:space="0" w:color="auto"/>
              <w:left w:val="single" w:sz="4" w:space="0" w:color="auto"/>
              <w:bottom w:val="single" w:sz="4" w:space="0" w:color="auto"/>
              <w:right w:val="single" w:sz="4" w:space="0" w:color="auto"/>
            </w:tcBorders>
            <w:noWrap/>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Chars="1900" w:firstLine="3990"/>
              <w:rPr>
                <w:color w:val="000000"/>
                <w:szCs w:val="21"/>
              </w:rPr>
            </w:pPr>
            <w:r>
              <w:rPr>
                <w:rFonts w:hint="eastAsia"/>
                <w:color w:val="000000"/>
                <w:szCs w:val="21"/>
              </w:rPr>
              <w:t>日期：</w:t>
            </w:r>
          </w:p>
        </w:tc>
      </w:tr>
      <w:tr>
        <w:trPr>
          <w:trHeight w:val="948"/>
        </w:trPr>
        <w:tc>
          <w:tcPr>
            <w:tcW w:w="10059" w:type="dxa"/>
            <w:gridSpan w:val="4"/>
            <w:tcBorders>
              <w:top w:val="single" w:sz="4" w:space="0" w:color="auto"/>
              <w:left w:val="single" w:sz="4" w:space="0" w:color="auto"/>
              <w:bottom w:val="single" w:sz="4" w:space="0" w:color="auto"/>
              <w:right w:val="single" w:sz="4" w:space="0" w:color="auto"/>
            </w:tcBorders>
            <w:noWrap/>
            <w:vAlign w:val="center"/>
          </w:tcPr>
          <w:p>
            <w:pPr>
              <w:rPr>
                <w:color w:val="000000"/>
                <w:szCs w:val="21"/>
              </w:rPr>
            </w:pPr>
            <w:r>
              <w:rPr>
                <w:rFonts w:hint="eastAsia"/>
                <w:color w:val="000000"/>
                <w:szCs w:val="21"/>
              </w:rPr>
              <w:t>备注：需二阶段组长核实的问题</w:t>
            </w:r>
          </w:p>
          <w:p>
            <w:pPr>
              <w:rPr>
                <w:color w:val="000000"/>
                <w:szCs w:val="21"/>
              </w:rPr>
            </w:pPr>
          </w:p>
          <w:p>
            <w:pPr>
              <w:ind w:firstLineChars="1900" w:firstLine="399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rPr>
          <w:trHeight w:val="1440"/>
        </w:trPr>
        <w:tc>
          <w:tcPr>
            <w:tcW w:w="10059" w:type="dxa"/>
            <w:gridSpan w:val="4"/>
            <w:tcBorders>
              <w:top w:val="single" w:sz="4" w:space="0" w:color="auto"/>
              <w:left w:val="single" w:sz="4" w:space="0" w:color="auto"/>
              <w:bottom w:val="single" w:sz="4" w:space="0" w:color="auto"/>
              <w:right w:val="single" w:sz="4" w:space="0" w:color="auto"/>
            </w:tcBorders>
            <w:noWrap/>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w:type="default" r:id="rId2"/>
      <w:pgSz w:w="11906" w:h="16838"/>
      <w:pgMar w:top="1440" w:right="1080" w:bottom="1440" w:left="1080" w:header="600" w:footer="600"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隶书">
    <w:panose1 w:val="0201050906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lear" w:pos="4153"/>
        <w:tab w:val="right" w:pos="8306"/>
        <w:tab w:val="left" w:pos="8910"/>
        <w:tab w:val="left" w:pos="9142"/>
      </w:tabs>
      <w:spacing w:line="320" w:lineRule="exact"/>
      <w:ind w:leftChars="-41" w:left="-86" w:firstLineChars="450" w:firstLine="810"/>
      <w:jc w:val="left"/>
      <w:rPr>
        <w:rStyle w:val="17"/>
      </w:rPr>
    </w:pPr>
    <w:r>
      <mc:AlternateContent>
        <mc:Choice Requires="wps">
          <w:drawing>
            <wp:anchor distT="0" distB="0" distL="91438" distR="91438" simplePos="0" relativeHeight="20" behindDoc="0" locked="0" layoutInCell="1" hidden="0" allowOverlap="1">
              <wp:simplePos x="0" y="0"/>
              <wp:positionH relativeFrom="column">
                <wp:posOffset>4130675</wp:posOffset>
              </wp:positionH>
              <wp:positionV relativeFrom="paragraph">
                <wp:posOffset>95250</wp:posOffset>
              </wp:positionV>
              <wp:extent cx="2022474" cy="392430"/>
              <wp:effectExtent l="0" t="0" r="0" b="0"/>
              <wp:wrapNone/>
              <wp:docPr id="1" name="_x0000_s2049"/>
              <wp:cNvGraphicFramePr>
                <a:graphicFrameLocks noChangeAspect="0"/>
              </wp:cNvGraphicFramePr>
              <a:graphic>
                <a:graphicData uri="http://schemas.microsoft.com/office/word/2010/wordprocessingShape">
                  <wps:wsp>
                    <wps:cNvSpPr/>
                    <wps:spPr>
                      <a:xfrm rot="0">
                        <a:off x="0" y="0"/>
                        <a:ext cx="2022474" cy="392430"/>
                      </a:xfrm>
                      <a:prstGeom prst="rect"/>
                      <a:solidFill>
                        <a:srgbClr val="FFFFFF"/>
                      </a:solidFill>
                      <a:ln w="9525" cmpd="sng" cap="flat">
                        <a:noFill/>
                        <a:prstDash val="solid"/>
                        <a:miter/>
                      </a:ln>
                    </wps:spPr>
                    <wps:txbx id="2">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wps:txbx>
                    <wps:bodyPr vert="horz" wrap="square" lIns="91440" tIns="45720" rIns="91440" bIns="45720" anchor="t" anchorCtr="0" upright="1">
                      <a:noAutofit/>
                    </wps:bodyPr>
                  </wps:wsp>
                </a:graphicData>
              </a:graphic>
            </wp:anchor>
          </w:drawing>
        </mc:Choice>
        <mc:Fallback>
          <w:pict>
            <v:shape type="#_x0000_t202" id="_x0000_s2049 3" o:spid="_x0000_s3" fillcolor="#FFFFFF" stroked="f" style="position:absolute;margin-left:325.25pt;margin-top:7.5pt;width:159.25pt;height:30.9pt;z-index:20;mso-position-horizontal:absolute;mso-position-vertical:absolute;mso-wrap-distance-left:7.19989pt;mso-wrap-distance-right:7.19989pt;mso-wrap-style:square;">
              <v:stroke color="#000000"/>
              <v:textbox id="848" inset="2.54mm,1.27mm,2.54mm,1.27mm" o:insetmode="custom" style="layout-flow:horizontal;v-text-anchor:top;">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mc:Fallback>
      </mc:AlternateContent>
    </w:r>
    <w:r>
      <w:drawing>
        <wp:anchor distT="0" distB="0" distL="114300" distR="114300" simplePos="0" relativeHeight="28" behindDoc="0" locked="0" layoutInCell="1" hidden="0" allowOverlap="1">
          <wp:simplePos x="0" y="0"/>
          <wp:positionH relativeFrom="column">
            <wp:posOffset>-635</wp:posOffset>
          </wp:positionH>
          <wp:positionV relativeFrom="paragraph">
            <wp:posOffset>4445</wp:posOffset>
          </wp:positionV>
          <wp:extent cx="410210" cy="433069"/>
          <wp:effectExtent l="0" t="0" r="0" b="0"/>
          <wp:wrapTight wrapText="bothSides">
            <wp:wrapPolygon>
              <wp:start x="0" y="0"/>
              <wp:lineTo x="0" y="21282"/>
              <wp:lineTo x="21598" y="21282"/>
              <wp:lineTo x="21598" y="0"/>
              <wp:lineTo x="0" y="0"/>
            </wp:wrapPolygon>
          </wp:wrapTight>
          <wp:docPr id="4" name="图片 24"/>
          <wp:cNvGraphicFramePr>
            <a:graphicFrameLocks noChangeAspect="1"/>
          </wp:cNvGraphicFramePr>
          <a:graphic>
            <a:graphicData uri="http://schemas.openxmlformats.org/drawingml/2006/picture">
              <pic:pic>
                <pic:nvPicPr>
                  <pic:cNvPr id="6" name="图片 24 6"/>
                  <pic:cNvPicPr/>
                </pic:nvPicPr>
                <pic:blipFill>
                  <a:blip r:embed="rId1"/>
                  <a:stretch>
                    <a:fillRect/>
                  </a:stretch>
                </pic:blipFill>
                <pic:spPr>
                  <a:xfrm rot="0">
                    <a:off x="0" y="0"/>
                    <a:ext cx="410210" cy="433069"/>
                  </a:xfrm>
                  <a:prstGeom prst="rect"/>
                  <a:noFill/>
                  <a:ln w="9525" cmpd="sng" cap="flat">
                    <a:noFill/>
                    <a:prstDash val="solid"/>
                    <a:miter/>
                  </a:ln>
                </pic:spPr>
              </pic:pic>
            </a:graphicData>
          </a:graphic>
        </wp:anchor>
      </w:drawing>
    </w:r>
    <w:r>
      <w:rPr>
        <w:rStyle w:val="17"/>
      </w:rPr>
      <w:t>北京国标联合认证有限公司</w:t>
      <w:tab/>
      <w:tab/>
      <w:tab/>
    </w:r>
  </w:p>
  <w:p>
    <w:pPr>
      <w:pStyle w:val="16"/>
      <w:pBdr>
        <w:bottom w:val="none" w:sz="0" w:space="0" w:color="auto"/>
      </w:pBdr>
      <w:tabs>
        <w:tab w:val="center" w:pos="4153"/>
        <w:tab w:val="right" w:pos="8306"/>
      </w:tabs>
      <w:spacing w:line="320" w:lineRule="exact"/>
      <w:ind w:firstLineChars="343" w:firstLine="648"/>
      <w:jc w:val="left"/>
    </w:pPr>
    <w:r>
      <w:rPr>
        <w:rStyle w:val="17"/>
        <w:w w:val="90"/>
      </w:rPr>
      <w:t>Beijing International Standard united Certification Co.,Ltd.</w:t>
    </w:r>
  </w:p>
  <w:p>
    <w:r>
      <mc:AlternateContent>
        <mc:Choice Requires="wps">
          <w:drawing>
            <wp:anchor distT="0" distB="0" distL="91438" distR="91438" simplePos="0" relativeHeight="24" behindDoc="0" locked="0" layoutInCell="1" hidden="0" allowOverlap="1">
              <wp:simplePos x="0" y="0"/>
              <wp:positionH relativeFrom="column">
                <wp:posOffset>-635</wp:posOffset>
              </wp:positionH>
              <wp:positionV relativeFrom="paragraph">
                <wp:posOffset>135255</wp:posOffset>
              </wp:positionV>
              <wp:extent cx="6220459" cy="761"/>
              <wp:effectExtent l="0" t="0" r="0" b="0"/>
              <wp:wrapNone/>
              <wp:docPr id="7" name="_x0000_s2050"/>
              <wp:cNvGraphicFramePr>
                <a:graphicFrameLocks noChangeAspect="0"/>
              </wp:cNvGraphicFramePr>
              <a:graphic>
                <a:graphicData uri="http://schemas.microsoft.com/office/word/2010/wordprocessingShape">
                  <wps:wsp>
                    <wps:cNvSpPr/>
                    <wps:spPr>
                      <a:xfrm rot="0">
                        <a:off x="685165" y="922655"/>
                        <a:ext cx="6220459" cy="761"/>
                      </a:xfrm>
                      <a:prstGeom prst="straightConnector1"/>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32" id="_x0000_s2050 8" o:spid="_x0000_s8" filled="f" stroked="t" style="position:absolute;margin-left:-0.05000076pt;margin-top:10.6500025pt;width:489.8pt;height:0.05999756pt;z-index:24;mso-position-horizontal:absolute;mso-position-vertical:absolute;mso-wrap-distance-left:7.19989pt;mso-wrap-distance-right:7.19989pt;">
              <v:stroke color="#000000"/>
            </v:shape>
          </w:pict>
        </mc:Fallback>
      </mc:AlternateConten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customStyle="1" w:styleId="17">
    <w:name w:val="Char Char1"/>
    <w:locked/>
    <w:rPr>
      <w:rFonts w:ascii="宋体" w:eastAsia="宋体"/>
      <w:kern w:val="2"/>
      <w:sz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5.png"/></Relationships>
</file>

<file path=docProps/app.xml><?xml version="1.0" encoding="utf-8"?>
<Properties xmlns="http://schemas.openxmlformats.org/officeDocument/2006/extended-properties">
  <Template>Normal.eit</Template>
  <TotalTime>0</TotalTime>
  <Application>Yozo_Office27021597764231180</Application>
  <Pages>2</Pages>
  <Words>0</Words>
  <Characters>1059</Characters>
  <Lines>0</Lines>
  <Paragraphs>6</Paragraphs>
  <CharactersWithSpaces>1413</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lx</cp:lastModifiedBy>
  <cp:revision>13</cp:revision>
  <dcterms:created xsi:type="dcterms:W3CDTF">2015-06-17T11:24:00Z</dcterms:created>
  <dcterms:modified xsi:type="dcterms:W3CDTF">2021-07-02T07:25:04Z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2052-11.1.0.10577</vt:lpwstr>
  </property>
  <property fmtid="{D5CDD505-2E9C-101B-9397-08002B2CF9AE}" pid="3" name="ICV">
    <vt:lpwstr>7C22261F9B964748953AF106C6FAD5B3</vt:lpwstr>
  </property>
</Properties>
</file>