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Style w:val="13"/>
          <w:rFonts w:ascii="Times New Roman" w:hAnsi="Times New Roman" w:cs="Times New Roman"/>
          <w:szCs w:val="22"/>
          <w:u w:val="single"/>
          <w:lang w:val="zh-CN"/>
        </w:rPr>
        <w:t>0113-2017</w:t>
      </w:r>
      <w:r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772"/>
        <w:gridCol w:w="106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黑龙江乾伟嘉奇石油钻采设备有限公司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便携硬度计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0000023210000014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TH110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-5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HLD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标准里氏硬度块U=0.9%</w:t>
            </w:r>
          </w:p>
        </w:tc>
        <w:tc>
          <w:tcPr>
            <w:tcW w:w="177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沈阳</w:t>
            </w:r>
            <w:r>
              <w:rPr>
                <w:rFonts w:hint="eastAsia" w:ascii="宋体" w:hAnsi="宋体" w:cs="宋体"/>
                <w:sz w:val="18"/>
                <w:szCs w:val="18"/>
              </w:rPr>
              <w:t>市计量测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试</w:t>
            </w:r>
            <w:r>
              <w:rPr>
                <w:rFonts w:hint="eastAsia" w:ascii="宋体" w:hAnsi="宋体" w:cs="宋体"/>
                <w:sz w:val="18"/>
                <w:szCs w:val="18"/>
              </w:rPr>
              <w:t>院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2021.3.17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eastAsia="zh-CN"/>
              </w:rPr>
              <w:t>兆欧表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1702356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ZC-7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cs="宋体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eastAsia="zh-CN"/>
              </w:rPr>
              <w:t>兆欧表检定装置</w:t>
            </w: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MPE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cs="宋体"/>
                <w:sz w:val="18"/>
                <w:szCs w:val="18"/>
              </w:rPr>
              <w:t>0.2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77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沈阳</w:t>
            </w:r>
            <w:r>
              <w:rPr>
                <w:rFonts w:hint="eastAsia" w:ascii="宋体" w:hAnsi="宋体" w:cs="宋体"/>
                <w:sz w:val="18"/>
                <w:szCs w:val="18"/>
              </w:rPr>
              <w:t>市计量测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试</w:t>
            </w:r>
            <w:r>
              <w:rPr>
                <w:rFonts w:hint="eastAsia" w:ascii="宋体" w:hAnsi="宋体" w:cs="宋体"/>
                <w:sz w:val="18"/>
                <w:szCs w:val="18"/>
              </w:rPr>
              <w:t>院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2020.10.16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9299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0-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cs="宋体"/>
                <w:sz w:val="18"/>
                <w:szCs w:val="18"/>
              </w:rPr>
              <w:t>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cs="宋体"/>
                <w:sz w:val="18"/>
                <w:szCs w:val="18"/>
              </w:rPr>
              <w:t>0.0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cs="宋体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cs="宋体"/>
                <w:sz w:val="18"/>
                <w:szCs w:val="18"/>
              </w:rPr>
              <w:t>等量块</w:t>
            </w:r>
          </w:p>
        </w:tc>
        <w:tc>
          <w:tcPr>
            <w:tcW w:w="177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沈阳</w:t>
            </w:r>
            <w:r>
              <w:rPr>
                <w:rFonts w:hint="eastAsia" w:ascii="宋体" w:hAnsi="宋体" w:cs="宋体"/>
                <w:sz w:val="18"/>
                <w:szCs w:val="18"/>
              </w:rPr>
              <w:t>市计量测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试</w:t>
            </w:r>
            <w:r>
              <w:rPr>
                <w:rFonts w:hint="eastAsia" w:ascii="宋体" w:hAnsi="宋体" w:cs="宋体"/>
                <w:sz w:val="18"/>
                <w:szCs w:val="18"/>
              </w:rPr>
              <w:t>院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2020.10.16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1321933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0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-25</w:t>
            </w:r>
            <w:r>
              <w:rPr>
                <w:rFonts w:hint="eastAsia" w:ascii="宋体" w:cs="宋体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cs="宋体"/>
                <w:sz w:val="18"/>
                <w:szCs w:val="18"/>
              </w:rPr>
              <w:t>等量块</w:t>
            </w:r>
          </w:p>
        </w:tc>
        <w:tc>
          <w:tcPr>
            <w:tcW w:w="177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沈阳</w:t>
            </w:r>
            <w:r>
              <w:rPr>
                <w:rFonts w:hint="eastAsia" w:ascii="宋体" w:hAnsi="宋体" w:cs="宋体"/>
                <w:sz w:val="18"/>
                <w:szCs w:val="18"/>
              </w:rPr>
              <w:t>市计量测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试</w:t>
            </w:r>
            <w:r>
              <w:rPr>
                <w:rFonts w:hint="eastAsia" w:ascii="宋体" w:hAnsi="宋体" w:cs="宋体"/>
                <w:sz w:val="18"/>
                <w:szCs w:val="18"/>
              </w:rPr>
              <w:t>院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2020.10.16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eastAsia="zh-CN"/>
              </w:rPr>
              <w:t>电子秤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25859755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ACS-300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Ⅲ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eastAsia="zh-CN"/>
              </w:rPr>
              <w:t>砝码</w:t>
            </w: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M1等级</w:t>
            </w:r>
          </w:p>
        </w:tc>
        <w:tc>
          <w:tcPr>
            <w:tcW w:w="177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沈阳</w:t>
            </w:r>
            <w:r>
              <w:rPr>
                <w:rFonts w:hint="eastAsia" w:ascii="宋体" w:hAnsi="宋体" w:cs="宋体"/>
                <w:sz w:val="18"/>
                <w:szCs w:val="18"/>
              </w:rPr>
              <w:t>市计量测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试</w:t>
            </w:r>
            <w:r>
              <w:rPr>
                <w:rFonts w:hint="eastAsia" w:ascii="宋体" w:hAnsi="宋体" w:cs="宋体"/>
                <w:sz w:val="18"/>
                <w:szCs w:val="18"/>
              </w:rPr>
              <w:t>院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2020.10.16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深度卡尺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F11214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0-200mm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cs="宋体"/>
                <w:sz w:val="18"/>
                <w:szCs w:val="18"/>
              </w:rPr>
              <w:t>0.0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cs="宋体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cs="宋体"/>
                <w:sz w:val="18"/>
                <w:szCs w:val="18"/>
              </w:rPr>
              <w:t>等量块</w:t>
            </w:r>
          </w:p>
        </w:tc>
        <w:tc>
          <w:tcPr>
            <w:tcW w:w="177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沈阳</w:t>
            </w:r>
            <w:r>
              <w:rPr>
                <w:rFonts w:hint="eastAsia" w:ascii="宋体" w:hAnsi="宋体" w:cs="宋体"/>
                <w:sz w:val="18"/>
                <w:szCs w:val="18"/>
              </w:rPr>
              <w:t>市计量测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试</w:t>
            </w:r>
            <w:r>
              <w:rPr>
                <w:rFonts w:hint="eastAsia" w:ascii="宋体" w:hAnsi="宋体" w:cs="宋体"/>
                <w:sz w:val="18"/>
                <w:szCs w:val="18"/>
              </w:rPr>
              <w:t>院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2021.3.17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5365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0-60MPa</w:t>
            </w:r>
          </w:p>
        </w:tc>
        <w:tc>
          <w:tcPr>
            <w:tcW w:w="1275" w:type="dxa"/>
            <w:vAlign w:val="center"/>
          </w:tcPr>
          <w:p>
            <w:pPr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活塞压力计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77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沈阳</w:t>
            </w:r>
            <w:r>
              <w:rPr>
                <w:rFonts w:hint="eastAsia" w:ascii="宋体" w:hAnsi="宋体" w:cs="宋体"/>
                <w:sz w:val="18"/>
                <w:szCs w:val="18"/>
              </w:rPr>
              <w:t>市计量测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试</w:t>
            </w:r>
            <w:r>
              <w:rPr>
                <w:rFonts w:hint="eastAsia" w:ascii="宋体" w:hAnsi="宋体" w:cs="宋体"/>
                <w:sz w:val="18"/>
                <w:szCs w:val="18"/>
              </w:rPr>
              <w:t>院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2021.6.24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公司已制定《计量确认管理程序》、《外部供方管理程序》，《测量设备溯源管理程序》，公司未建最高计量标准，测量设备由质量技术部负责溯源。公司测量设备除自检外全部委托沈阳计量测试院等机构检定/校准，校准/检定证书由质量技术部保存。根据抽查情况，该公司的校准情况符合溯源性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7月31日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828040</wp:posOffset>
                  </wp:positionH>
                  <wp:positionV relativeFrom="paragraph">
                    <wp:posOffset>-48260</wp:posOffset>
                  </wp:positionV>
                  <wp:extent cx="775970" cy="387985"/>
                  <wp:effectExtent l="0" t="0" r="5080" b="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bookmarkStart w:id="2" w:name="_GoBack"/>
            <w:bookmarkEnd w:id="2"/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3867150</wp:posOffset>
                  </wp:positionH>
                  <wp:positionV relativeFrom="paragraph">
                    <wp:posOffset>19685</wp:posOffset>
                  </wp:positionV>
                  <wp:extent cx="502920" cy="314325"/>
                  <wp:effectExtent l="0" t="0" r="5080" b="3175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F87577"/>
    <w:rsid w:val="0FFC1A6F"/>
    <w:rsid w:val="130728D5"/>
    <w:rsid w:val="28A02C24"/>
    <w:rsid w:val="2BA560F1"/>
    <w:rsid w:val="329560A0"/>
    <w:rsid w:val="43EF5202"/>
    <w:rsid w:val="7D2C05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file:///C:\Users\Administrator\Documents\WXWorkLocal\1688849878843542\Cache\Image\2020-11\a9.jpg" TargetMode="Externa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4</TotalTime>
  <ScaleCrop>false</ScaleCrop>
  <LinksUpToDate>false</LinksUpToDate>
  <CharactersWithSpaces>516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德福</cp:lastModifiedBy>
  <dcterms:modified xsi:type="dcterms:W3CDTF">2021-07-31T07:15:48Z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60C2475084754986B50AD5DE9C993FE2</vt:lpwstr>
  </property>
</Properties>
</file>