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20582-2025-QEO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江苏中鲁环境工程有限公司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91320282MA220FBJ91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O:,Q:,E: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江苏中鲁环境工程有限公司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宜兴环科园南岳路1号优谷科技园56号楼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宜兴环科园南岳路1号优谷科技园56号楼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O:水环境治理设备、废气治理设备、钢材、建筑材料销售所涉及场所的相关职业健康安全管理活动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Q:水环境治理设备、废气治理设备、钢材、建筑材料销售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E:水环境治理设备、废气治理设备、钢材、建筑材料销售所涉及场所的相关环境管理活动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江苏中鲁环境工程有限公司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宜兴环科园南岳路1号优谷科技园56号楼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宜兴环科园南岳路1号优谷科技园56号楼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O:水环境治理设备、废气治理设备、钢材、建筑材料销售所涉及场所的相关职业健康安全管理活动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Q:水环境治理设备、废气治理设备、钢材、建筑材料销售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E:水环境治理设备、废气治理设备、钢材、建筑材料销售所涉及场所的相关环境管理活动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435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