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0673-2021-Q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湖北福水滤料有限公司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Hubei Fushui Filter Material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襄阳市樊城区人民路168号609栋4单元101号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441031</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 101, Unit 4, Building 609, No. 168, Renmin Road, Fancheng District, Xiangyang City</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襄阳市樊城区人民路168号609栋4单元101号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441031</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 101, Unit 4, Building 609, No. 168, Renmin Road, Fancheng District, Xiangyang City</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9142060033177641X9</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0710－3356889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曾力辉</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郝卫民</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lang w:val="en-US" w:eastAsia="zh-CN"/>
        </w:rPr>
      </w:pPr>
      <w:bookmarkStart w:id="15" w:name="审核范围"/>
      <w:r>
        <w:rPr>
          <w:rFonts w:hint="eastAsia"/>
          <w:b/>
          <w:color w:val="000000" w:themeColor="text1"/>
          <w:sz w:val="22"/>
          <w:szCs w:val="22"/>
        </w:rPr>
        <w:t>水处理用砾石承托料的销售</w:t>
      </w:r>
      <w:bookmarkEnd w:id="15"/>
      <w:r>
        <w:rPr>
          <w:rFonts w:hint="eastAsia"/>
          <w:b/>
          <w:color w:val="000000" w:themeColor="text1"/>
          <w:sz w:val="22"/>
          <w:szCs w:val="22"/>
          <w:lang w:val="en-US" w:eastAsia="zh-CN"/>
        </w:rPr>
        <w:t xml:space="preserve"> </w:t>
      </w:r>
    </w:p>
    <w:p>
      <w:pPr>
        <w:pStyle w:val="2"/>
        <w:spacing w:line="480" w:lineRule="auto"/>
        <w:ind w:firstLine="0"/>
        <w:rPr>
          <w:rFonts w:hint="eastAsia"/>
          <w:b/>
          <w:color w:val="000000" w:themeColor="text1"/>
          <w:sz w:val="22"/>
          <w:szCs w:val="22"/>
          <w:lang w:val="en-US" w:eastAsia="zh-CN"/>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QMS（英文：）：Sales of gravel support materials for water treatment</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rFonts w:hint="eastAsia" w:eastAsia="宋体"/>
          <w:b/>
          <w:color w:val="000000" w:themeColor="text1"/>
          <w:sz w:val="22"/>
          <w:szCs w:val="22"/>
          <w:u w:val="single"/>
          <w:lang w:eastAsia="zh-CN"/>
        </w:rPr>
      </w:pPr>
      <w:r>
        <w:rPr>
          <w:rFonts w:hint="eastAsia" w:eastAsia="宋体"/>
          <w:b/>
          <w:color w:val="000000" w:themeColor="text1"/>
          <w:sz w:val="22"/>
          <w:szCs w:val="22"/>
          <w:u w:val="singl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86170" cy="8728075"/>
            <wp:effectExtent l="0" t="0" r="11430" b="9525"/>
            <wp:wrapNone/>
            <wp:docPr id="2" name="图片 2" descr="扫描全能王 2021-07-06 11.21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6 11.21_22"/>
                    <pic:cNvPicPr>
                      <a:picLocks noChangeAspect="1"/>
                    </pic:cNvPicPr>
                  </pic:nvPicPr>
                  <pic:blipFill>
                    <a:blip r:embed="rId5"/>
                    <a:stretch>
                      <a:fillRect/>
                    </a:stretch>
                  </pic:blipFill>
                  <pic:spPr>
                    <a:xfrm>
                      <a:off x="0" y="0"/>
                      <a:ext cx="6186170" cy="8728075"/>
                    </a:xfrm>
                    <a:prstGeom prst="rect">
                      <a:avLst/>
                    </a:prstGeom>
                  </pic:spPr>
                </pic:pic>
              </a:graphicData>
            </a:graphic>
          </wp:anchor>
        </w:drawing>
      </w: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firstLine="0"/>
        <w:rPr>
          <w:b/>
          <w:color w:val="000000" w:themeColor="text1"/>
          <w:sz w:val="22"/>
          <w:szCs w:val="22"/>
        </w:rPr>
      </w:pPr>
      <w:r>
        <w:rPr>
          <w:rFonts w:hint="eastAsia"/>
          <w:b/>
          <w:color w:val="000000" w:themeColor="text1"/>
          <w:sz w:val="22"/>
          <w:szCs w:val="22"/>
        </w:rPr>
        <w:t>日期：                                      日期：</w:t>
      </w:r>
    </w:p>
    <w:p>
      <w:pPr>
        <w:pStyle w:val="2"/>
        <w:spacing w:line="480" w:lineRule="auto"/>
        <w:ind w:firstLine="0"/>
        <w:rPr>
          <w:b/>
          <w:color w:val="000000" w:themeColor="text1"/>
          <w:sz w:val="18"/>
          <w:szCs w:val="18"/>
        </w:rPr>
      </w:pPr>
      <w:r>
        <w:rPr>
          <w:b/>
          <w:color w:val="000000" w:themeColor="text1"/>
          <w:sz w:val="18"/>
          <w:szCs w:val="18"/>
        </w:rPr>
        <w:t>注：</w:t>
      </w:r>
    </w:p>
    <w:p>
      <w:pPr>
        <w:pStyle w:val="2"/>
        <w:spacing w:line="480" w:lineRule="auto"/>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82A43"/>
    <w:rsid w:val="06547C07"/>
    <w:rsid w:val="5A610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2021-07-08T01:27:19Z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2788F069548049C9A15E11550EFE0173</vt:lpwstr>
  </property>
</Properties>
</file>