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河北双鼎高压管件有限公司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21252-2025-Q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2025年08月26日 08:00至2025年08月26日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379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