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杭州鼎岳空分设备有限公司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0672-2021-EO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罗树蓉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13588719676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28911019@qq.com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E：医用分子筛制氧系统、医用空气压缩机组、变压吸附制氧机、DYN系列变压吸附制氮机的设计开发、生产（限资质范围内）所涉及场所的相关环境管理活动</w:t>
            </w:r>
          </w:p>
          <w:p w:rsidR="004A38E5">
            <w:r>
              <w:t>O：医用分子筛制氧系统、医用空气压缩机组、变压吸附制氧机、DYN系列变压吸附制氮机的设计开发、生产（限资质范围内）所涉及场所的相关职业健康安全管理活动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E：19.06.00</w:t>
            </w:r>
          </w:p>
          <w:p w:rsidR="004A38E5">
            <w:r>
              <w:t>O：19.06.00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2021年07月01日 上午至2021年07月01日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曹晏琼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13588390007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