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成都翰飞电力工程技术有限公司</w:t>
      </w:r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>计算机应用软件开发、销售</w:t>
      </w:r>
      <w:r>
        <w:rPr>
          <w:rFonts w:hint="eastAsia"/>
          <w:b/>
          <w:sz w:val="36"/>
          <w:szCs w:val="36"/>
          <w:lang w:val="en-US"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</w:t>
      </w:r>
      <w:r>
        <w:rPr>
          <w:rFonts w:hint="eastAsia"/>
          <w:b/>
          <w:sz w:val="36"/>
          <w:szCs w:val="36"/>
          <w:lang w:eastAsia="zh-CN"/>
        </w:rPr>
        <w:t>成都翰飞电力工程技术有限公司</w:t>
      </w:r>
    </w:p>
    <w:p>
      <w:pPr>
        <w:ind w:firstLine="5240" w:firstLineChars="1450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2021年7月1日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7F2DD7"/>
    <w:rsid w:val="135B7B1F"/>
    <w:rsid w:val="1959078F"/>
    <w:rsid w:val="248C52DB"/>
    <w:rsid w:val="29042F1D"/>
    <w:rsid w:val="306B31D8"/>
    <w:rsid w:val="306F70D8"/>
    <w:rsid w:val="311B7D55"/>
    <w:rsid w:val="47F62F01"/>
    <w:rsid w:val="57923DDA"/>
    <w:rsid w:val="5A286744"/>
    <w:rsid w:val="5A754802"/>
    <w:rsid w:val="62265C72"/>
    <w:rsid w:val="6DAE599D"/>
    <w:rsid w:val="6E310036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14</TotalTime>
  <ScaleCrop>false</ScaleCrop>
  <LinksUpToDate>false</LinksUpToDate>
  <CharactersWithSpaces>170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2021-06-30T15:54:46Z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2647391B37A94F21BE2ED3096E2524C2</vt:lpwstr>
  </property>
</Properties>
</file>