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416"/>
        <w:gridCol w:w="1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vAlign w:val="center"/>
          </w:tcPr>
          <w:p>
            <w:pPr>
              <w:rPr>
                <w:color w:val="auto"/>
                <w:sz w:val="24"/>
                <w:szCs w:val="24"/>
              </w:rPr>
            </w:pPr>
            <w:r>
              <w:rPr>
                <w:rFonts w:hint="eastAsia"/>
                <w:color w:val="auto"/>
                <w:sz w:val="24"/>
                <w:szCs w:val="24"/>
              </w:rPr>
              <w:t>涉及</w:t>
            </w:r>
          </w:p>
          <w:p>
            <w:pPr>
              <w:rPr>
                <w:color w:val="auto"/>
                <w:sz w:val="24"/>
                <w:szCs w:val="24"/>
              </w:rPr>
            </w:pPr>
            <w:r>
              <w:rPr>
                <w:rFonts w:hint="eastAsia"/>
                <w:color w:val="auto"/>
                <w:sz w:val="24"/>
                <w:szCs w:val="24"/>
              </w:rPr>
              <w:t>条款</w:t>
            </w:r>
          </w:p>
        </w:tc>
        <w:tc>
          <w:tcPr>
            <w:tcW w:w="10416" w:type="dxa"/>
            <w:vAlign w:val="center"/>
          </w:tcPr>
          <w:p>
            <w:pP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 xml:space="preserve">受审核部门：管理层         </w:t>
            </w:r>
            <w:r>
              <w:rPr>
                <w:rFonts w:hint="eastAsia" w:ascii="宋体" w:hAnsi="宋体" w:cs="宋体"/>
                <w:color w:val="auto"/>
                <w:sz w:val="24"/>
                <w:szCs w:val="24"/>
              </w:rPr>
              <w:t xml:space="preserve"> 主管领导</w:t>
            </w:r>
            <w:r>
              <w:rPr>
                <w:rFonts w:hint="eastAsia" w:ascii="宋体" w:hAnsi="宋体" w:cs="宋体"/>
                <w:color w:val="auto"/>
                <w:sz w:val="24"/>
                <w:szCs w:val="24"/>
                <w:lang w:val="en-US" w:eastAsia="zh-CN"/>
              </w:rPr>
              <w:t>: 侯仁斌</w:t>
            </w:r>
            <w:r>
              <w:rPr>
                <w:rFonts w:hint="eastAsia" w:ascii="宋体" w:hAnsi="宋体" w:cs="宋体"/>
                <w:color w:val="auto"/>
                <w:sz w:val="24"/>
                <w:szCs w:val="24"/>
                <w:highlight w:val="none"/>
              </w:rPr>
              <w:t xml:space="preserve">  </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 xml:space="preserve">  陪同人员：</w:t>
            </w:r>
            <w:r>
              <w:rPr>
                <w:rFonts w:hint="eastAsia" w:ascii="宋体" w:hAnsi="宋体" w:cs="宋体"/>
                <w:color w:val="auto"/>
                <w:sz w:val="24"/>
                <w:szCs w:val="24"/>
                <w:highlight w:val="none"/>
                <w:lang w:val="en-US" w:eastAsia="zh-CN"/>
              </w:rPr>
              <w:t>侯仁辉</w:t>
            </w:r>
          </w:p>
        </w:tc>
        <w:tc>
          <w:tcPr>
            <w:tcW w:w="1173"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2160" w:type="dxa"/>
            <w:vMerge w:val="continue"/>
            <w:vAlign w:val="center"/>
          </w:tcPr>
          <w:p>
            <w:pPr>
              <w:rPr>
                <w:color w:val="auto"/>
              </w:rPr>
            </w:pPr>
          </w:p>
        </w:tc>
        <w:tc>
          <w:tcPr>
            <w:tcW w:w="960" w:type="dxa"/>
            <w:vMerge w:val="continue"/>
            <w:vAlign w:val="center"/>
          </w:tcPr>
          <w:p>
            <w:pPr>
              <w:rPr>
                <w:color w:val="auto"/>
                <w:sz w:val="24"/>
                <w:szCs w:val="24"/>
              </w:rPr>
            </w:pPr>
          </w:p>
        </w:tc>
        <w:tc>
          <w:tcPr>
            <w:tcW w:w="10416" w:type="dxa"/>
            <w:vAlign w:val="center"/>
          </w:tcPr>
          <w:p>
            <w:pPr>
              <w:rPr>
                <w:rFonts w:hint="default" w:ascii="宋体" w:hAnsi="宋体" w:eastAsia="宋体" w:cs="宋体"/>
                <w:color w:val="auto"/>
                <w:sz w:val="24"/>
                <w:szCs w:val="24"/>
                <w:lang w:val="en-US" w:eastAsia="zh-CN"/>
              </w:rPr>
            </w:pPr>
            <w:r>
              <w:rPr>
                <w:rFonts w:hint="eastAsia" w:ascii="宋体" w:hAnsi="宋体" w:cs="宋体"/>
                <w:color w:val="auto"/>
                <w:sz w:val="24"/>
                <w:szCs w:val="24"/>
              </w:rPr>
              <w:t>审核员：</w:t>
            </w:r>
            <w:r>
              <w:rPr>
                <w:rFonts w:hint="eastAsia" w:ascii="宋体" w:hAnsi="宋体" w:cs="宋体"/>
                <w:color w:val="auto"/>
                <w:sz w:val="24"/>
                <w:szCs w:val="24"/>
                <w:lang w:eastAsia="zh-CN"/>
              </w:rPr>
              <w:t>冉景洲</w:t>
            </w:r>
            <w:r>
              <w:rPr>
                <w:rFonts w:hint="eastAsia" w:ascii="宋体" w:hAnsi="宋体" w:cs="宋体"/>
                <w:color w:val="auto"/>
                <w:sz w:val="24"/>
                <w:szCs w:val="24"/>
                <w:lang w:val="en-US" w:eastAsia="zh-CN"/>
              </w:rPr>
              <w:t xml:space="preserve">     </w:t>
            </w:r>
            <w:r>
              <w:rPr>
                <w:rFonts w:hint="eastAsia" w:ascii="宋体" w:hAnsi="宋体" w:cs="宋体"/>
                <w:color w:val="auto"/>
                <w:sz w:val="24"/>
                <w:szCs w:val="24"/>
              </w:rPr>
              <w:t xml:space="preserve">  审核时间：</w:t>
            </w:r>
            <w:r>
              <w:rPr>
                <w:rFonts w:hint="eastAsia" w:ascii="宋体" w:hAnsi="宋体" w:cs="宋体"/>
                <w:color w:val="auto"/>
                <w:sz w:val="24"/>
                <w:szCs w:val="24"/>
                <w:lang w:eastAsia="zh-CN"/>
              </w:rPr>
              <w:t>2021年7月1日</w:t>
            </w:r>
          </w:p>
        </w:tc>
        <w:tc>
          <w:tcPr>
            <w:tcW w:w="1173"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rPr>
            </w:pPr>
          </w:p>
        </w:tc>
        <w:tc>
          <w:tcPr>
            <w:tcW w:w="960" w:type="dxa"/>
            <w:vMerge w:val="continue"/>
            <w:vAlign w:val="center"/>
          </w:tcPr>
          <w:p>
            <w:pPr>
              <w:rPr>
                <w:color w:val="auto"/>
                <w:sz w:val="24"/>
                <w:szCs w:val="24"/>
              </w:rPr>
            </w:pPr>
          </w:p>
        </w:tc>
        <w:tc>
          <w:tcPr>
            <w:tcW w:w="10416" w:type="dxa"/>
            <w:vAlign w:val="center"/>
          </w:tcPr>
          <w:p>
            <w:pPr>
              <w:rPr>
                <w:color w:val="auto"/>
                <w:sz w:val="24"/>
                <w:szCs w:val="24"/>
              </w:rPr>
            </w:pPr>
            <w:r>
              <w:rPr>
                <w:rFonts w:hint="eastAsia" w:ascii="宋体" w:hAnsi="宋体" w:cs="宋体"/>
                <w:color w:val="auto"/>
                <w:sz w:val="24"/>
                <w:szCs w:val="24"/>
              </w:rPr>
              <w:t>审核条款：</w:t>
            </w:r>
          </w:p>
        </w:tc>
        <w:tc>
          <w:tcPr>
            <w:tcW w:w="1173"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ascii="宋体" w:hAnsi="宋体" w:cs="宋体"/>
                <w:color w:val="auto"/>
                <w:szCs w:val="24"/>
              </w:rPr>
            </w:pPr>
            <w:r>
              <w:rPr>
                <w:rFonts w:hint="eastAsia" w:ascii="宋体" w:hAnsi="宋体" w:cs="宋体"/>
                <w:color w:val="auto"/>
                <w:szCs w:val="24"/>
              </w:rPr>
              <w:t>理解组织及其环境</w:t>
            </w:r>
          </w:p>
          <w:p>
            <w:pPr>
              <w:spacing w:line="360" w:lineRule="auto"/>
              <w:rPr>
                <w:rFonts w:ascii="宋体" w:hAnsi="宋体" w:cs="宋体"/>
                <w:color w:val="auto"/>
                <w:spacing w:val="-4"/>
                <w:szCs w:val="24"/>
              </w:rPr>
            </w:pPr>
            <w:r>
              <w:rPr>
                <w:rFonts w:hint="eastAsia" w:ascii="宋体" w:hAnsi="宋体" w:cs="宋体"/>
                <w:color w:val="auto"/>
                <w:spacing w:val="-4"/>
                <w:szCs w:val="24"/>
              </w:rPr>
              <w:t>#有影响的内、外部因素主要有哪些？</w:t>
            </w:r>
          </w:p>
          <w:p>
            <w:pPr>
              <w:rPr>
                <w:color w:val="auto"/>
              </w:rPr>
            </w:pPr>
            <w:r>
              <w:rPr>
                <w:rFonts w:hint="eastAsia" w:ascii="宋体" w:hAnsi="宋体" w:cs="宋体"/>
                <w:color w:val="auto"/>
                <w:spacing w:val="-4"/>
                <w:szCs w:val="24"/>
              </w:rPr>
              <w:t>.对这些内、外部因素的相关信息进行监视和评审的情况如何？</w:t>
            </w:r>
          </w:p>
        </w:tc>
        <w:tc>
          <w:tcPr>
            <w:tcW w:w="960" w:type="dxa"/>
          </w:tcPr>
          <w:p>
            <w:pPr>
              <w:rPr>
                <w:color w:val="auto"/>
              </w:rPr>
            </w:pPr>
            <w:r>
              <w:rPr>
                <w:rFonts w:hint="eastAsia"/>
                <w:b/>
                <w:color w:val="auto"/>
              </w:rPr>
              <w:t>4.1</w:t>
            </w:r>
          </w:p>
        </w:tc>
        <w:tc>
          <w:tcPr>
            <w:tcW w:w="10416" w:type="dxa"/>
          </w:tcPr>
          <w:p>
            <w:pPr>
              <w:spacing w:line="360" w:lineRule="auto"/>
              <w:ind w:firstLine="630" w:firstLineChars="300"/>
              <w:jc w:val="left"/>
              <w:rPr>
                <w:rFonts w:ascii="宋体" w:hAnsi="宋体" w:cs="宋体"/>
                <w:color w:val="auto"/>
                <w:szCs w:val="24"/>
              </w:rPr>
            </w:pPr>
            <w:r>
              <w:rPr>
                <w:rFonts w:hint="eastAsia" w:ascii="宋体" w:hAnsi="宋体" w:cs="宋体"/>
                <w:color w:val="auto"/>
                <w:szCs w:val="24"/>
              </w:rPr>
              <w:t>公司制定有《风险和机遇分析表》，确定对公司有利的内外部环境因素有：公司全体员工的质量意识比较强，产品质量在同行业中比较领先。</w:t>
            </w:r>
          </w:p>
          <w:p>
            <w:pPr>
              <w:spacing w:line="360" w:lineRule="auto"/>
              <w:jc w:val="left"/>
              <w:rPr>
                <w:rFonts w:ascii="宋体" w:hAnsi="宋体" w:cs="宋体"/>
                <w:color w:val="auto"/>
                <w:szCs w:val="24"/>
              </w:rPr>
            </w:pPr>
            <w:r>
              <w:rPr>
                <w:rFonts w:hint="eastAsia" w:ascii="宋体" w:hAnsi="宋体" w:cs="宋体"/>
                <w:color w:val="auto"/>
                <w:szCs w:val="24"/>
              </w:rPr>
              <w:t>对公司不利的内、外部因素有：市场竞争非常激烈，产品销售利润不断降低、员工成本增加。</w:t>
            </w:r>
          </w:p>
          <w:p>
            <w:pPr>
              <w:spacing w:line="360" w:lineRule="auto"/>
              <w:jc w:val="left"/>
              <w:rPr>
                <w:rFonts w:ascii="宋体" w:hAnsi="宋体" w:cs="宋体"/>
                <w:color w:val="auto"/>
                <w:szCs w:val="24"/>
              </w:rPr>
            </w:pPr>
            <w:r>
              <w:rPr>
                <w:rFonts w:hint="eastAsia" w:ascii="宋体" w:hAnsi="宋体" w:cs="宋体"/>
                <w:color w:val="auto"/>
                <w:szCs w:val="24"/>
              </w:rPr>
              <w:t>公司通过同行交流、例会、QQ、微信等进行内外部沟通，并定期进行评审，形成会议记录。</w:t>
            </w:r>
          </w:p>
          <w:p>
            <w:pPr>
              <w:spacing w:line="360" w:lineRule="auto"/>
              <w:ind w:firstLine="420" w:firstLineChars="200"/>
              <w:jc w:val="left"/>
              <w:rPr>
                <w:rFonts w:ascii="宋体" w:hAnsi="宋体" w:cs="宋体"/>
                <w:color w:val="auto"/>
                <w:szCs w:val="24"/>
              </w:rPr>
            </w:pPr>
            <w:r>
              <w:rPr>
                <w:rFonts w:hint="eastAsia" w:ascii="宋体" w:hAnsi="宋体" w:cs="宋体"/>
                <w:color w:val="auto"/>
                <w:szCs w:val="24"/>
              </w:rPr>
              <w:t>查见《风险和机遇分析表》</w:t>
            </w:r>
          </w:p>
          <w:p>
            <w:pPr>
              <w:spacing w:line="360" w:lineRule="auto"/>
              <w:jc w:val="left"/>
              <w:rPr>
                <w:rFonts w:ascii="宋体" w:hAnsi="宋体" w:cs="宋体"/>
                <w:color w:val="auto"/>
                <w:szCs w:val="21"/>
              </w:rPr>
            </w:pPr>
            <w:r>
              <w:rPr>
                <w:rFonts w:hint="eastAsia" w:ascii="宋体" w:hAnsi="宋体" w:cs="宋体"/>
                <w:color w:val="auto"/>
                <w:szCs w:val="24"/>
              </w:rPr>
              <w:t>内部环境，人力因素，目前情况：人力资源充足，不利情况：部分岗位技能弱，整改决策：加强岗位培训；</w:t>
            </w:r>
          </w:p>
        </w:tc>
        <w:tc>
          <w:tcPr>
            <w:tcW w:w="1173" w:type="dxa"/>
          </w:tcPr>
          <w:p>
            <w:pPr>
              <w:rPr>
                <w:rFonts w:hint="eastAsia" w:eastAsia="宋体"/>
                <w:color w:val="auto"/>
                <w:lang w:eastAsia="zh-CN"/>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2160" w:type="dxa"/>
          </w:tcPr>
          <w:p>
            <w:pPr>
              <w:rPr>
                <w:rFonts w:ascii="宋体" w:hAnsi="宋体" w:cs="宋体"/>
                <w:color w:val="auto"/>
                <w:szCs w:val="24"/>
              </w:rPr>
            </w:pPr>
            <w:r>
              <w:rPr>
                <w:rFonts w:hint="eastAsia" w:ascii="宋体" w:hAnsi="宋体" w:cs="宋体"/>
                <w:color w:val="auto"/>
                <w:szCs w:val="24"/>
              </w:rPr>
              <w:t>理解相关方的需求和期望</w:t>
            </w:r>
          </w:p>
          <w:p>
            <w:pPr>
              <w:spacing w:line="360" w:lineRule="auto"/>
              <w:rPr>
                <w:rFonts w:ascii="宋体" w:hAnsi="宋体" w:cs="宋体"/>
                <w:color w:val="auto"/>
                <w:spacing w:val="-4"/>
                <w:szCs w:val="24"/>
              </w:rPr>
            </w:pPr>
            <w:r>
              <w:rPr>
                <w:rFonts w:hint="eastAsia" w:ascii="宋体" w:hAnsi="宋体" w:cs="宋体"/>
                <w:color w:val="auto"/>
                <w:spacing w:val="-4"/>
                <w:szCs w:val="24"/>
              </w:rPr>
              <w:t>#与组织质量管理体系有关的相关方有哪些？</w:t>
            </w:r>
          </w:p>
          <w:p>
            <w:pPr>
              <w:spacing w:line="360" w:lineRule="auto"/>
              <w:rPr>
                <w:rFonts w:ascii="宋体" w:hAnsi="宋体" w:cs="宋体"/>
                <w:color w:val="auto"/>
                <w:spacing w:val="-4"/>
                <w:szCs w:val="24"/>
              </w:rPr>
            </w:pPr>
            <w:r>
              <w:rPr>
                <w:rFonts w:hint="eastAsia" w:ascii="宋体" w:hAnsi="宋体" w:cs="宋体"/>
                <w:color w:val="auto"/>
                <w:spacing w:val="-4"/>
                <w:szCs w:val="24"/>
              </w:rPr>
              <w:t>.相关方有哪些要求？</w:t>
            </w:r>
          </w:p>
          <w:p>
            <w:pPr>
              <w:spacing w:line="360" w:lineRule="auto"/>
              <w:rPr>
                <w:rFonts w:ascii="宋体" w:hAnsi="宋体" w:cs="宋体"/>
                <w:color w:val="auto"/>
                <w:spacing w:val="-4"/>
                <w:szCs w:val="24"/>
              </w:rPr>
            </w:pPr>
            <w:r>
              <w:rPr>
                <w:rFonts w:hint="eastAsia" w:ascii="宋体" w:hAnsi="宋体" w:cs="宋体"/>
                <w:color w:val="auto"/>
                <w:spacing w:val="-4"/>
                <w:szCs w:val="24"/>
              </w:rPr>
              <w:t>.对相关方及其要求的监视和</w:t>
            </w:r>
          </w:p>
          <w:p>
            <w:pPr>
              <w:rPr>
                <w:color w:val="auto"/>
              </w:rPr>
            </w:pPr>
            <w:r>
              <w:rPr>
                <w:rFonts w:hint="eastAsia" w:ascii="宋体" w:hAnsi="宋体" w:cs="宋体"/>
                <w:color w:val="auto"/>
                <w:spacing w:val="-4"/>
                <w:szCs w:val="24"/>
              </w:rPr>
              <w:t xml:space="preserve">  评审如何？</w:t>
            </w:r>
          </w:p>
        </w:tc>
        <w:tc>
          <w:tcPr>
            <w:tcW w:w="960" w:type="dxa"/>
            <w:vAlign w:val="center"/>
          </w:tcPr>
          <w:p>
            <w:pPr>
              <w:rPr>
                <w:b/>
                <w:color w:val="auto"/>
                <w:szCs w:val="21"/>
              </w:rPr>
            </w:pPr>
            <w:r>
              <w:rPr>
                <w:rFonts w:hint="eastAsia"/>
                <w:b/>
                <w:color w:val="auto"/>
              </w:rPr>
              <w:t>4.2</w:t>
            </w:r>
          </w:p>
        </w:tc>
        <w:tc>
          <w:tcPr>
            <w:tcW w:w="10416" w:type="dxa"/>
          </w:tcPr>
          <w:p>
            <w:pPr>
              <w:spacing w:line="360" w:lineRule="auto"/>
              <w:ind w:firstLine="420" w:firstLineChars="200"/>
              <w:rPr>
                <w:rFonts w:ascii="宋体" w:hAnsi="宋体" w:cs="宋体"/>
                <w:color w:val="auto"/>
                <w:szCs w:val="24"/>
              </w:rPr>
            </w:pPr>
            <w:r>
              <w:rPr>
                <w:rFonts w:hint="eastAsia" w:ascii="宋体" w:hAnsi="宋体" w:cs="宋体"/>
                <w:color w:val="auto"/>
                <w:szCs w:val="24"/>
              </w:rPr>
              <w:t>公司确定的相关方有客户</w:t>
            </w:r>
            <w:r>
              <w:rPr>
                <w:rFonts w:hint="eastAsia" w:ascii="宋体" w:hAnsi="宋体" w:cs="宋体"/>
                <w:color w:val="auto"/>
                <w:szCs w:val="24"/>
                <w:lang w:eastAsia="zh-CN"/>
              </w:rPr>
              <w:t>、</w:t>
            </w:r>
            <w:r>
              <w:rPr>
                <w:rFonts w:hint="eastAsia" w:ascii="宋体" w:hAnsi="宋体" w:cs="宋体"/>
                <w:color w:val="auto"/>
                <w:szCs w:val="24"/>
                <w:lang w:val="en-US" w:eastAsia="zh-CN"/>
              </w:rPr>
              <w:t>外部供方、周边企业和居民、政府机构公司经营者、</w:t>
            </w:r>
            <w:r>
              <w:rPr>
                <w:rFonts w:hint="eastAsia" w:ascii="宋体" w:hAnsi="宋体" w:cs="宋体"/>
                <w:color w:val="auto"/>
                <w:szCs w:val="24"/>
              </w:rPr>
              <w:t>员工等。</w:t>
            </w:r>
          </w:p>
          <w:p>
            <w:pPr>
              <w:spacing w:line="360" w:lineRule="auto"/>
              <w:ind w:firstLine="420" w:firstLineChars="200"/>
              <w:rPr>
                <w:rFonts w:ascii="宋体" w:hAnsi="宋体" w:cs="宋体"/>
                <w:color w:val="auto"/>
                <w:szCs w:val="24"/>
              </w:rPr>
            </w:pPr>
            <w:r>
              <w:rPr>
                <w:rFonts w:hint="eastAsia" w:ascii="宋体" w:hAnsi="宋体" w:cs="宋体"/>
                <w:color w:val="auto"/>
                <w:szCs w:val="24"/>
              </w:rPr>
              <w:t>理解员工诉求的形式为谈心、</w:t>
            </w:r>
            <w:r>
              <w:rPr>
                <w:rFonts w:hint="eastAsia" w:ascii="宋体" w:hAnsi="宋体" w:cs="宋体"/>
                <w:color w:val="auto"/>
                <w:szCs w:val="24"/>
                <w:lang w:eastAsia="zh-CN"/>
              </w:rPr>
              <w:t>会议</w:t>
            </w:r>
            <w:r>
              <w:rPr>
                <w:rFonts w:hint="eastAsia" w:ascii="宋体" w:hAnsi="宋体" w:cs="宋体"/>
                <w:color w:val="auto"/>
                <w:szCs w:val="24"/>
              </w:rPr>
              <w:t>等；理解银行等相关方的形式主要为电话沟通、上门拜访等；</w:t>
            </w:r>
          </w:p>
          <w:p>
            <w:pPr>
              <w:spacing w:line="360" w:lineRule="auto"/>
              <w:rPr>
                <w:rFonts w:ascii="宋体" w:hAnsi="宋体" w:cs="宋体"/>
                <w:color w:val="auto"/>
                <w:szCs w:val="24"/>
              </w:rPr>
            </w:pPr>
            <w:r>
              <w:rPr>
                <w:rFonts w:hint="eastAsia" w:ascii="宋体" w:hAnsi="宋体" w:cs="宋体"/>
                <w:color w:val="auto"/>
                <w:szCs w:val="24"/>
              </w:rPr>
              <w:t>员工关注的主要问题有工资、待遇、晋升机制、福利等，供应商关注的主要问题是回款时间等。</w:t>
            </w:r>
          </w:p>
          <w:p>
            <w:pPr>
              <w:spacing w:line="360" w:lineRule="auto"/>
              <w:ind w:firstLine="420" w:firstLineChars="200"/>
              <w:rPr>
                <w:rFonts w:ascii="宋体" w:hAnsi="宋体" w:cs="宋体"/>
                <w:color w:val="auto"/>
                <w:szCs w:val="24"/>
              </w:rPr>
            </w:pPr>
            <w:r>
              <w:rPr>
                <w:rFonts w:hint="eastAsia" w:ascii="宋体" w:hAnsi="宋体" w:cs="宋体"/>
                <w:color w:val="auto"/>
                <w:szCs w:val="24"/>
              </w:rPr>
              <w:t>对相关方的要求的监视和评审的方法多样，通过QQ和微信等现代通讯手段是常用的便捷而又高效主要方法。</w:t>
            </w:r>
          </w:p>
          <w:p>
            <w:pPr>
              <w:spacing w:line="360" w:lineRule="auto"/>
              <w:ind w:firstLine="420" w:firstLineChars="200"/>
              <w:rPr>
                <w:rFonts w:ascii="宋体" w:hAnsi="宋体" w:cs="宋体"/>
                <w:color w:val="auto"/>
                <w:szCs w:val="24"/>
              </w:rPr>
            </w:pPr>
            <w:r>
              <w:rPr>
                <w:rFonts w:hint="eastAsia" w:ascii="宋体" w:hAnsi="宋体" w:cs="宋体"/>
                <w:color w:val="auto"/>
                <w:szCs w:val="24"/>
              </w:rPr>
              <w:t>查见《相关方的需求和期望清单》</w:t>
            </w:r>
            <w:r>
              <w:rPr>
                <w:rFonts w:hint="eastAsia" w:ascii="宋体" w:hAnsi="宋体" w:cs="宋体"/>
                <w:color w:val="auto"/>
                <w:szCs w:val="24"/>
                <w:lang w:eastAsia="zh-CN"/>
              </w:rPr>
              <w:t>其中</w:t>
            </w:r>
            <w:r>
              <w:rPr>
                <w:rFonts w:hint="eastAsia" w:ascii="宋体" w:hAnsi="宋体" w:cs="宋体"/>
                <w:color w:val="auto"/>
                <w:szCs w:val="24"/>
              </w:rPr>
              <w:t>相关方</w:t>
            </w:r>
            <w:r>
              <w:rPr>
                <w:rFonts w:hint="eastAsia" w:ascii="宋体" w:hAnsi="宋体" w:cs="宋体"/>
                <w:color w:val="auto"/>
                <w:szCs w:val="24"/>
                <w:lang w:eastAsia="zh-CN"/>
              </w:rPr>
              <w:t>顾客的</w:t>
            </w:r>
            <w:r>
              <w:rPr>
                <w:rFonts w:hint="eastAsia" w:ascii="宋体" w:hAnsi="宋体" w:cs="宋体"/>
                <w:color w:val="auto"/>
                <w:szCs w:val="24"/>
              </w:rPr>
              <w:t>需求和期望</w:t>
            </w:r>
            <w:r>
              <w:rPr>
                <w:rFonts w:hint="eastAsia" w:ascii="宋体" w:hAnsi="宋体" w:cs="宋体"/>
                <w:color w:val="auto"/>
                <w:szCs w:val="24"/>
                <w:lang w:eastAsia="zh-CN"/>
              </w:rPr>
              <w:t>是</w:t>
            </w:r>
            <w:r>
              <w:rPr>
                <w:rFonts w:hint="eastAsia" w:ascii="宋体" w:hAnsi="宋体" w:cs="宋体"/>
                <w:color w:val="auto"/>
                <w:szCs w:val="24"/>
              </w:rPr>
              <w:t>产品质量符合顾客要求、及时交货、价格合理。</w:t>
            </w:r>
          </w:p>
          <w:p>
            <w:pPr>
              <w:rPr>
                <w:rFonts w:ascii="宋体" w:hAnsi="宋体" w:cs="宋体"/>
                <w:color w:val="auto"/>
                <w:szCs w:val="21"/>
              </w:rPr>
            </w:pPr>
            <w:r>
              <w:rPr>
                <w:rFonts w:hint="eastAsia" w:ascii="宋体" w:hAnsi="宋体" w:cs="宋体"/>
                <w:color w:val="auto"/>
                <w:szCs w:val="24"/>
              </w:rPr>
              <w:t>监测指标：产品交付合格率、产品交付履约、顾客满意度等。</w:t>
            </w:r>
          </w:p>
        </w:tc>
        <w:tc>
          <w:tcPr>
            <w:tcW w:w="1173" w:type="dxa"/>
          </w:tcPr>
          <w:p>
            <w:pPr>
              <w:rPr>
                <w:rFonts w:hint="eastAsia" w:eastAsia="宋体"/>
                <w:color w:val="auto"/>
                <w:lang w:eastAsia="zh-CN"/>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5" w:hRule="atLeast"/>
        </w:trPr>
        <w:tc>
          <w:tcPr>
            <w:tcW w:w="2160" w:type="dxa"/>
            <w:vAlign w:val="center"/>
          </w:tcPr>
          <w:p>
            <w:pPr>
              <w:rPr>
                <w:rFonts w:ascii="宋体" w:hAnsi="宋体" w:cs="宋体"/>
                <w:color w:val="auto"/>
                <w:szCs w:val="24"/>
              </w:rPr>
            </w:pPr>
            <w:r>
              <w:rPr>
                <w:rFonts w:hint="eastAsia" w:ascii="宋体" w:hAnsi="宋体" w:cs="宋体"/>
                <w:color w:val="auto"/>
                <w:szCs w:val="24"/>
              </w:rPr>
              <w:t>确定QMS范围</w:t>
            </w:r>
          </w:p>
          <w:p>
            <w:pPr>
              <w:spacing w:line="360" w:lineRule="auto"/>
              <w:rPr>
                <w:b/>
                <w:color w:val="auto"/>
                <w:szCs w:val="21"/>
              </w:rPr>
            </w:pPr>
            <w:r>
              <w:rPr>
                <w:rFonts w:hint="eastAsia" w:ascii="宋体" w:hAnsi="宋体" w:cs="宋体"/>
                <w:color w:val="auto"/>
                <w:spacing w:val="-4"/>
                <w:szCs w:val="24"/>
              </w:rPr>
              <w:t>#质量管理体系的边界和范围。是否形成文件？是否考虑了各种内外部因素、相关方要求及其产品或服务？质量标准是否存在不适用于该范围的情况？若有,是否说明理由？若有理由,是否合理？</w:t>
            </w:r>
          </w:p>
        </w:tc>
        <w:tc>
          <w:tcPr>
            <w:tcW w:w="960" w:type="dxa"/>
            <w:vAlign w:val="center"/>
          </w:tcPr>
          <w:p>
            <w:pPr>
              <w:rPr>
                <w:b/>
                <w:color w:val="auto"/>
                <w:szCs w:val="21"/>
              </w:rPr>
            </w:pPr>
            <w:r>
              <w:rPr>
                <w:rFonts w:hint="eastAsia"/>
                <w:b/>
                <w:color w:val="auto"/>
              </w:rPr>
              <w:t>4.3</w:t>
            </w:r>
          </w:p>
        </w:tc>
        <w:tc>
          <w:tcPr>
            <w:tcW w:w="10416" w:type="dxa"/>
          </w:tcPr>
          <w:p>
            <w:pPr>
              <w:spacing w:line="360" w:lineRule="auto"/>
              <w:ind w:firstLine="420" w:firstLineChars="200"/>
              <w:rPr>
                <w:rFonts w:hint="eastAsia" w:ascii="宋体" w:hAnsi="宋体" w:eastAsia="宋体"/>
                <w:color w:val="auto"/>
                <w:szCs w:val="21"/>
                <w:lang w:eastAsia="zh-CN"/>
              </w:rPr>
            </w:pPr>
            <w:r>
              <w:rPr>
                <w:rFonts w:hint="eastAsia" w:ascii="宋体" w:hAnsi="宋体" w:cs="宋体"/>
                <w:color w:val="auto"/>
                <w:szCs w:val="24"/>
              </w:rPr>
              <w:t>公司的质量管理体系的范围为:</w:t>
            </w:r>
            <w:r>
              <w:rPr>
                <w:rFonts w:hint="eastAsia" w:ascii="宋体" w:hAnsi="宋体"/>
                <w:color w:val="auto"/>
                <w:szCs w:val="21"/>
                <w:lang w:eastAsia="zh-CN"/>
              </w:rPr>
              <w:t>再生塑料颗粒的加工</w:t>
            </w:r>
          </w:p>
          <w:p>
            <w:pPr>
              <w:spacing w:line="360" w:lineRule="auto"/>
              <w:ind w:firstLine="420" w:firstLineChars="200"/>
              <w:rPr>
                <w:rFonts w:hint="eastAsia" w:eastAsia="宋体"/>
                <w:color w:val="auto"/>
                <w:sz w:val="20"/>
                <w:highlight w:val="none"/>
                <w:lang w:eastAsia="zh-CN"/>
              </w:rPr>
            </w:pPr>
            <w:r>
              <w:rPr>
                <w:rFonts w:hint="eastAsia" w:ascii="宋体" w:hAnsi="宋体" w:cs="宋体"/>
                <w:color w:val="auto"/>
                <w:szCs w:val="21"/>
              </w:rPr>
              <w:t>---不适用条款：8.3</w:t>
            </w:r>
          </w:p>
          <w:p>
            <w:pPr>
              <w:spacing w:line="360" w:lineRule="auto"/>
              <w:ind w:firstLine="420" w:firstLineChars="200"/>
              <w:rPr>
                <w:rFonts w:hint="eastAsia" w:ascii="宋体" w:hAnsi="宋体"/>
                <w:color w:val="auto"/>
                <w:sz w:val="21"/>
                <w:szCs w:val="21"/>
                <w:lang w:eastAsia="zh-CN"/>
              </w:rPr>
            </w:pPr>
            <w:r>
              <w:rPr>
                <w:rFonts w:hint="eastAsia" w:ascii="宋体" w:hAnsi="宋体"/>
                <w:color w:val="auto"/>
                <w:szCs w:val="21"/>
                <w:lang w:eastAsia="zh-CN"/>
              </w:rPr>
              <w:t>本公司所从事的产品是严格依据顾客要求、国家及行业标准进行，无设计和开发</w:t>
            </w:r>
            <w:r>
              <w:rPr>
                <w:rFonts w:hint="eastAsia" w:ascii="Times New Roman" w:hAnsi="Times New Roman" w:eastAsia="宋体" w:cs="Times New Roman"/>
                <w:color w:val="auto"/>
                <w:szCs w:val="22"/>
                <w:lang w:val="en-US" w:eastAsia="zh-CN"/>
              </w:rPr>
              <w:t>，因此标准8.3条款“产品和服务的设计和开发”要求不适用。8.3条款的不适用不影响组织提供满足顾客要求及法律法规要求得产品</w:t>
            </w:r>
            <w:r>
              <w:rPr>
                <w:rFonts w:hint="eastAsia" w:ascii="宋体" w:hAnsi="宋体" w:eastAsia="宋体"/>
                <w:color w:val="auto"/>
              </w:rPr>
              <w:t>。</w:t>
            </w:r>
            <w:r>
              <w:rPr>
                <w:rFonts w:hint="eastAsia" w:ascii="宋体" w:hAnsi="宋体"/>
                <w:color w:val="auto"/>
                <w:sz w:val="21"/>
                <w:szCs w:val="21"/>
                <w:lang w:eastAsia="zh-CN"/>
              </w:rPr>
              <w:t xml:space="preserve">  </w:t>
            </w:r>
          </w:p>
          <w:p>
            <w:pPr>
              <w:spacing w:line="360" w:lineRule="auto"/>
              <w:ind w:firstLine="420" w:firstLineChars="200"/>
              <w:rPr>
                <w:rFonts w:hint="eastAsia" w:ascii="宋体" w:hAnsi="宋体" w:eastAsia="宋体"/>
                <w:color w:val="auto"/>
                <w:szCs w:val="22"/>
                <w:lang w:eastAsia="zh-CN"/>
              </w:rPr>
            </w:pPr>
            <w:r>
              <w:rPr>
                <w:rFonts w:hint="eastAsia" w:ascii="宋体" w:hAnsi="宋体"/>
                <w:color w:val="auto"/>
                <w:sz w:val="21"/>
                <w:szCs w:val="21"/>
                <w:highlight w:val="none"/>
                <w:lang w:eastAsia="zh-CN"/>
              </w:rPr>
              <w:t xml:space="preserve"> </w:t>
            </w:r>
            <w:r>
              <w:rPr>
                <w:rFonts w:hint="eastAsia" w:ascii="宋体" w:hAnsi="宋体" w:eastAsia="宋体"/>
                <w:color w:val="auto"/>
                <w:szCs w:val="22"/>
                <w:lang w:eastAsia="zh-CN"/>
              </w:rPr>
              <w:t>注册地址：</w:t>
            </w:r>
            <w:r>
              <w:rPr>
                <w:rFonts w:hint="eastAsia" w:ascii="宋体" w:hAnsi="宋体"/>
                <w:color w:val="auto"/>
                <w:szCs w:val="22"/>
                <w:lang w:eastAsia="zh-CN"/>
              </w:rPr>
              <w:t>重庆市巴南区鱼洞街道金竹村6组</w:t>
            </w:r>
          </w:p>
          <w:p>
            <w:pPr>
              <w:spacing w:line="360" w:lineRule="auto"/>
              <w:ind w:firstLine="420" w:firstLineChars="200"/>
              <w:rPr>
                <w:rFonts w:hint="eastAsia" w:ascii="宋体" w:hAnsi="宋体" w:eastAsia="宋体"/>
                <w:color w:val="auto"/>
                <w:szCs w:val="22"/>
                <w:lang w:eastAsia="zh-CN"/>
              </w:rPr>
            </w:pPr>
            <w:r>
              <w:rPr>
                <w:rFonts w:hint="eastAsia" w:ascii="宋体" w:hAnsi="宋体" w:eastAsia="宋体"/>
                <w:color w:val="auto"/>
                <w:szCs w:val="22"/>
                <w:lang w:eastAsia="zh-CN"/>
              </w:rPr>
              <w:t>生产/经营地址：</w:t>
            </w:r>
            <w:bookmarkStart w:id="0" w:name="生产地址"/>
            <w:r>
              <w:rPr>
                <w:color w:val="auto"/>
              </w:rPr>
              <w:t>重庆市巴南区武新村陈家湾工业园区</w:t>
            </w:r>
            <w:bookmarkEnd w:id="0"/>
          </w:p>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经识别，组织依据ISO9001：2015版标准的要求建立、实施、维护质量管理体系，符合标准要求。</w:t>
            </w:r>
          </w:p>
          <w:p>
            <w:pPr>
              <w:spacing w:line="360" w:lineRule="auto"/>
              <w:ind w:firstLine="420" w:firstLineChars="200"/>
              <w:rPr>
                <w:rFonts w:hint="eastAsia" w:ascii="宋体" w:hAnsi="宋体" w:cs="宋体"/>
                <w:color w:val="auto"/>
                <w:szCs w:val="24"/>
              </w:rPr>
            </w:pPr>
          </w:p>
          <w:p>
            <w:pPr>
              <w:spacing w:line="360" w:lineRule="auto"/>
              <w:rPr>
                <w:rFonts w:hint="eastAsia" w:ascii="宋体" w:hAnsi="宋体" w:cs="宋体"/>
                <w:color w:val="auto"/>
                <w:szCs w:val="24"/>
              </w:rPr>
            </w:pPr>
          </w:p>
        </w:tc>
        <w:tc>
          <w:tcPr>
            <w:tcW w:w="1173" w:type="dxa"/>
          </w:tcPr>
          <w:p>
            <w:pPr>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2160" w:type="dxa"/>
            <w:vAlign w:val="center"/>
          </w:tcPr>
          <w:p>
            <w:pPr>
              <w:spacing w:line="400" w:lineRule="exact"/>
              <w:rPr>
                <w:rFonts w:ascii="宋体" w:hAnsi="宋体" w:cs="宋体"/>
                <w:color w:val="auto"/>
                <w:szCs w:val="24"/>
              </w:rPr>
            </w:pPr>
            <w:r>
              <w:rPr>
                <w:rFonts w:hint="eastAsia" w:ascii="宋体" w:hAnsi="宋体" w:cs="宋体"/>
                <w:color w:val="auto"/>
                <w:szCs w:val="24"/>
              </w:rPr>
              <w:t>QMS及其过程</w:t>
            </w:r>
          </w:p>
          <w:p>
            <w:pPr>
              <w:spacing w:line="400" w:lineRule="exact"/>
              <w:rPr>
                <w:b/>
                <w:color w:val="auto"/>
                <w:szCs w:val="21"/>
              </w:rPr>
            </w:pPr>
            <w:r>
              <w:rPr>
                <w:rFonts w:hint="eastAsia" w:ascii="宋体" w:hAnsi="宋体" w:cs="宋体"/>
                <w:color w:val="auto"/>
                <w:spacing w:val="-4"/>
                <w:szCs w:val="24"/>
              </w:rPr>
              <w:t>#是否按照标准的要求，建立、实施、保持和持续改进质量管理体系？所需的过程包括哪些？是否形成必要的文件化信息以支持过程运行？是否必要的文件化信息作为运行证据？</w:t>
            </w:r>
          </w:p>
        </w:tc>
        <w:tc>
          <w:tcPr>
            <w:tcW w:w="960" w:type="dxa"/>
            <w:vAlign w:val="center"/>
          </w:tcPr>
          <w:p>
            <w:pPr>
              <w:rPr>
                <w:b/>
                <w:color w:val="auto"/>
                <w:szCs w:val="21"/>
              </w:rPr>
            </w:pPr>
            <w:r>
              <w:rPr>
                <w:rFonts w:hint="eastAsia"/>
                <w:b/>
                <w:color w:val="auto"/>
              </w:rPr>
              <w:t>4.4</w:t>
            </w:r>
          </w:p>
        </w:tc>
        <w:tc>
          <w:tcPr>
            <w:tcW w:w="10416" w:type="dxa"/>
          </w:tcPr>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公司按照ISO9001:2015标准的要求，建立、实施、保持和持续改进质量管理体系，策划质量手册、</w:t>
            </w:r>
            <w:r>
              <w:rPr>
                <w:rFonts w:hint="eastAsia" w:ascii="宋体" w:hAnsi="宋体" w:cs="宋体"/>
                <w:color w:val="auto"/>
                <w:szCs w:val="24"/>
                <w:lang w:eastAsia="zh-CN"/>
              </w:rPr>
              <w:t>管理制度</w:t>
            </w:r>
            <w:r>
              <w:rPr>
                <w:rFonts w:hint="eastAsia" w:ascii="宋体" w:hAnsi="宋体" w:cs="宋体"/>
                <w:color w:val="auto"/>
                <w:szCs w:val="24"/>
              </w:rPr>
              <w:t>、作业文件，包括所需过程及其相互作用，制定有风险管理控制办法，确定产生非预期的输出或过程失效对产品和顾客满意带来的风险，以及应对措施。</w:t>
            </w:r>
          </w:p>
          <w:p>
            <w:pPr>
              <w:spacing w:line="360" w:lineRule="auto"/>
              <w:rPr>
                <w:rFonts w:hint="eastAsia" w:ascii="宋体" w:hAnsi="宋体" w:cs="宋体"/>
                <w:color w:val="auto"/>
                <w:szCs w:val="24"/>
              </w:rPr>
            </w:pPr>
            <w:r>
              <w:rPr>
                <w:rFonts w:hint="eastAsia" w:ascii="宋体" w:hAnsi="宋体" w:cs="宋体"/>
                <w:color w:val="auto"/>
                <w:szCs w:val="24"/>
              </w:rPr>
              <w:t>组织制定有</w:t>
            </w:r>
            <w:r>
              <w:rPr>
                <w:rFonts w:hint="eastAsia" w:ascii="宋体" w:hAnsi="宋体" w:cs="宋体"/>
                <w:color w:val="auto"/>
                <w:szCs w:val="24"/>
                <w:lang w:eastAsia="zh-CN"/>
              </w:rPr>
              <w:t>管理评审制度</w:t>
            </w:r>
            <w:r>
              <w:rPr>
                <w:rFonts w:hint="eastAsia" w:ascii="宋体" w:hAnsi="宋体" w:cs="宋体"/>
                <w:color w:val="auto"/>
                <w:szCs w:val="24"/>
              </w:rPr>
              <w:t>，定期进行体系评审，必要时变更过程，以确保过程持续产生公司期望的结果。</w:t>
            </w:r>
          </w:p>
          <w:p>
            <w:pPr>
              <w:spacing w:line="360" w:lineRule="auto"/>
              <w:rPr>
                <w:rFonts w:hint="eastAsia" w:ascii="宋体" w:hAnsi="宋体" w:cs="宋体"/>
                <w:color w:val="auto"/>
                <w:szCs w:val="24"/>
                <w:lang w:eastAsia="zh-CN"/>
              </w:rPr>
            </w:pPr>
            <w:r>
              <w:rPr>
                <w:rFonts w:hint="eastAsia" w:ascii="宋体" w:hAnsi="宋体" w:cs="宋体"/>
                <w:color w:val="auto"/>
                <w:szCs w:val="24"/>
              </w:rPr>
              <w:t>经现场确认</w:t>
            </w:r>
          </w:p>
          <w:p>
            <w:pPr>
              <w:spacing w:line="360" w:lineRule="auto"/>
              <w:rPr>
                <w:rFonts w:hint="eastAsia" w:ascii="宋体" w:hAnsi="宋体"/>
                <w:color w:val="auto"/>
                <w:szCs w:val="22"/>
                <w:highlight w:val="none"/>
                <w:lang w:val="en-US" w:eastAsia="zh-CN"/>
              </w:rPr>
            </w:pPr>
            <w:r>
              <w:rPr>
                <w:rFonts w:hint="eastAsia" w:ascii="宋体" w:hAnsi="宋体"/>
                <w:color w:val="auto"/>
                <w:szCs w:val="22"/>
                <w:lang w:val="en-US" w:eastAsia="zh-CN"/>
              </w:rPr>
              <w:t>外包过程</w:t>
            </w:r>
            <w:r>
              <w:rPr>
                <w:rFonts w:hint="eastAsia" w:ascii="宋体" w:hAnsi="宋体"/>
                <w:color w:val="auto"/>
                <w:szCs w:val="22"/>
                <w:highlight w:val="none"/>
                <w:lang w:val="en-US" w:eastAsia="zh-CN"/>
              </w:rPr>
              <w:t>：</w:t>
            </w:r>
            <w:r>
              <w:rPr>
                <w:rFonts w:hint="eastAsia" w:ascii="宋体" w:hAnsi="宋体" w:cs="宋体"/>
                <w:color w:val="auto"/>
                <w:szCs w:val="24"/>
                <w:highlight w:val="none"/>
                <w:lang w:val="en-US" w:eastAsia="zh-CN"/>
              </w:rPr>
              <w:t>无</w:t>
            </w:r>
          </w:p>
          <w:p>
            <w:pPr>
              <w:spacing w:line="360" w:lineRule="auto"/>
              <w:rPr>
                <w:rFonts w:ascii="宋体" w:hAnsi="宋体" w:cs="宋体"/>
                <w:color w:val="auto"/>
                <w:szCs w:val="24"/>
              </w:rPr>
            </w:pPr>
            <w:r>
              <w:rPr>
                <w:rFonts w:hint="eastAsia" w:ascii="宋体" w:hAnsi="宋体" w:eastAsia="宋体"/>
                <w:color w:val="auto"/>
                <w:szCs w:val="22"/>
                <w:highlight w:val="none"/>
                <w:lang w:val="en-US" w:eastAsia="zh-CN"/>
              </w:rPr>
              <w:t>关键/确认过程：熔融挤塑，也是特殊过程</w:t>
            </w:r>
            <w:r>
              <w:rPr>
                <w:rFonts w:hint="eastAsia" w:cs="Times New Roman"/>
                <w:color w:val="auto"/>
                <w:szCs w:val="22"/>
                <w:lang w:val="en-US" w:eastAsia="zh-CN"/>
              </w:rPr>
              <w:t>。</w:t>
            </w:r>
          </w:p>
        </w:tc>
        <w:tc>
          <w:tcPr>
            <w:tcW w:w="1173" w:type="dxa"/>
          </w:tcPr>
          <w:p>
            <w:pPr>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spacing w:line="360" w:lineRule="auto"/>
              <w:jc w:val="both"/>
              <w:rPr>
                <w:rFonts w:ascii="宋体" w:hAnsi="宋体" w:cs="宋体"/>
                <w:color w:val="auto"/>
                <w:szCs w:val="24"/>
              </w:rPr>
            </w:pPr>
            <w:r>
              <w:rPr>
                <w:rFonts w:hint="eastAsia" w:ascii="宋体" w:hAnsi="宋体" w:cs="宋体"/>
                <w:color w:val="auto"/>
                <w:szCs w:val="24"/>
              </w:rPr>
              <w:t>领导作用和承诺/5.1.1总则</w:t>
            </w:r>
          </w:p>
          <w:p>
            <w:pPr>
              <w:spacing w:line="360" w:lineRule="auto"/>
              <w:jc w:val="both"/>
              <w:rPr>
                <w:rFonts w:ascii="宋体" w:hAnsi="宋体" w:cs="宋体"/>
                <w:color w:val="auto"/>
                <w:spacing w:val="-4"/>
                <w:szCs w:val="24"/>
              </w:rPr>
            </w:pPr>
            <w:r>
              <w:rPr>
                <w:rFonts w:hint="eastAsia" w:ascii="宋体" w:hAnsi="宋体" w:cs="宋体"/>
                <w:color w:val="auto"/>
                <w:spacing w:val="-4"/>
                <w:szCs w:val="24"/>
              </w:rPr>
              <w:t>#最高管理者通过哪些活动证实其对质量管理体系的领导作用和承诺？</w:t>
            </w:r>
          </w:p>
          <w:p>
            <w:pPr>
              <w:adjustRightInd w:val="0"/>
              <w:snapToGrid w:val="0"/>
              <w:jc w:val="both"/>
              <w:rPr>
                <w:rFonts w:ascii="宋体" w:hAnsi="宋体" w:cs="宋体"/>
                <w:color w:val="auto"/>
                <w:szCs w:val="21"/>
              </w:rPr>
            </w:pPr>
          </w:p>
        </w:tc>
        <w:tc>
          <w:tcPr>
            <w:tcW w:w="960" w:type="dxa"/>
            <w:vAlign w:val="top"/>
          </w:tcPr>
          <w:p>
            <w:pPr>
              <w:jc w:val="both"/>
              <w:rPr>
                <w:b/>
                <w:color w:val="auto"/>
                <w:szCs w:val="21"/>
              </w:rPr>
            </w:pPr>
            <w:r>
              <w:rPr>
                <w:rFonts w:hint="eastAsia"/>
                <w:b/>
                <w:color w:val="auto"/>
              </w:rPr>
              <w:t>5.1</w:t>
            </w:r>
          </w:p>
        </w:tc>
        <w:tc>
          <w:tcPr>
            <w:tcW w:w="10416" w:type="dxa"/>
          </w:tcPr>
          <w:p>
            <w:pPr>
              <w:spacing w:line="360" w:lineRule="auto"/>
              <w:ind w:firstLine="420" w:firstLineChars="200"/>
              <w:jc w:val="left"/>
              <w:rPr>
                <w:rFonts w:hint="default" w:ascii="宋体" w:hAnsi="宋体" w:eastAsia="宋体" w:cs="宋体"/>
                <w:color w:val="auto"/>
                <w:szCs w:val="24"/>
                <w:highlight w:val="yellow"/>
                <w:u w:val="none"/>
                <w:lang w:val="en-US" w:eastAsia="zh-CN"/>
              </w:rPr>
            </w:pPr>
            <w:r>
              <w:rPr>
                <w:rFonts w:hint="eastAsia" w:ascii="宋体" w:hAnsi="宋体" w:cs="宋体"/>
                <w:color w:val="auto"/>
                <w:szCs w:val="24"/>
              </w:rPr>
              <w:t>总经</w:t>
            </w:r>
            <w:r>
              <w:rPr>
                <w:rFonts w:hint="eastAsia" w:ascii="宋体" w:hAnsi="宋体" w:cs="宋体"/>
                <w:color w:val="auto"/>
                <w:szCs w:val="24"/>
                <w:highlight w:val="none"/>
              </w:rPr>
              <w:t>理：</w:t>
            </w:r>
            <w:r>
              <w:rPr>
                <w:rFonts w:hint="eastAsia"/>
                <w:color w:val="auto"/>
                <w:highlight w:val="none"/>
                <w:lang w:eastAsia="zh-CN"/>
              </w:rPr>
              <w:t>侯仁斌</w:t>
            </w:r>
            <w:r>
              <w:rPr>
                <w:rFonts w:hint="eastAsia" w:ascii="宋体" w:hAnsi="宋体" w:cs="宋体"/>
                <w:color w:val="auto"/>
                <w:szCs w:val="24"/>
                <w:highlight w:val="none"/>
              </w:rPr>
              <w:t xml:space="preserve">   组织代表：</w:t>
            </w:r>
            <w:r>
              <w:rPr>
                <w:rFonts w:hint="eastAsia" w:ascii="宋体" w:hAnsi="宋体"/>
                <w:color w:val="auto"/>
                <w:highlight w:val="none"/>
                <w:u w:val="none"/>
                <w:lang w:eastAsia="zh-CN"/>
              </w:rPr>
              <w:t>侯仁</w:t>
            </w:r>
            <w:r>
              <w:rPr>
                <w:rFonts w:hint="eastAsia" w:ascii="宋体" w:hAnsi="宋体"/>
                <w:color w:val="auto"/>
                <w:highlight w:val="none"/>
                <w:u w:val="none"/>
                <w:lang w:val="en-US" w:eastAsia="zh-CN"/>
              </w:rPr>
              <w:t>辉</w:t>
            </w:r>
          </w:p>
          <w:p>
            <w:pPr>
              <w:spacing w:line="360" w:lineRule="auto"/>
              <w:ind w:firstLine="480"/>
              <w:jc w:val="left"/>
              <w:rPr>
                <w:rFonts w:ascii="宋体" w:hAnsi="宋体" w:cs="宋体"/>
                <w:color w:val="auto"/>
                <w:szCs w:val="24"/>
              </w:rPr>
            </w:pPr>
            <w:r>
              <w:rPr>
                <w:rFonts w:hint="eastAsia" w:ascii="宋体" w:hAnsi="宋体" w:cs="宋体"/>
                <w:color w:val="auto"/>
                <w:szCs w:val="24"/>
              </w:rPr>
              <w:t>公司总经理承诺建立、实施、保持和改进QMS，并对QMS的有效性负责。并组织落实其管理职责内的各项工作。</w:t>
            </w:r>
          </w:p>
          <w:p>
            <w:pPr>
              <w:spacing w:line="360" w:lineRule="auto"/>
              <w:ind w:firstLine="480"/>
              <w:jc w:val="left"/>
              <w:rPr>
                <w:rFonts w:ascii="宋体" w:hAnsi="宋体" w:cs="宋体"/>
                <w:color w:val="auto"/>
                <w:szCs w:val="24"/>
              </w:rPr>
            </w:pPr>
            <w:r>
              <w:rPr>
                <w:rFonts w:hint="eastAsia" w:ascii="宋体" w:hAnsi="宋体" w:cs="宋体"/>
                <w:color w:val="auto"/>
                <w:szCs w:val="24"/>
              </w:rPr>
              <w:t>最高管理者组织公司相关人员并制定了质量方针和质量目标，并与组织环境相一致，与组织的战略方向一致。</w:t>
            </w:r>
          </w:p>
          <w:p>
            <w:pPr>
              <w:spacing w:line="360" w:lineRule="auto"/>
              <w:ind w:firstLine="480"/>
              <w:jc w:val="left"/>
              <w:rPr>
                <w:rFonts w:hint="eastAsia" w:ascii="宋体" w:hAnsi="宋体" w:cs="宋体"/>
                <w:color w:val="auto"/>
                <w:szCs w:val="24"/>
              </w:rPr>
            </w:pPr>
            <w:r>
              <w:rPr>
                <w:rFonts w:hint="eastAsia" w:ascii="宋体" w:hAnsi="宋体" w:cs="宋体"/>
                <w:color w:val="auto"/>
                <w:szCs w:val="24"/>
              </w:rPr>
              <w:t>根据总经理的谈话沟通，组织的质量管理体系要求已渐渐融入组织的业务过程中。</w:t>
            </w:r>
          </w:p>
          <w:p>
            <w:pPr>
              <w:spacing w:line="360" w:lineRule="auto"/>
              <w:ind w:firstLine="480"/>
              <w:jc w:val="left"/>
              <w:rPr>
                <w:rFonts w:hint="eastAsia" w:ascii="宋体" w:hAnsi="宋体" w:cs="宋体"/>
                <w:color w:val="auto"/>
                <w:szCs w:val="24"/>
              </w:rPr>
            </w:pPr>
            <w:r>
              <w:rPr>
                <w:rFonts w:hint="eastAsia" w:ascii="宋体" w:hAnsi="宋体" w:cs="宋体"/>
                <w:color w:val="auto"/>
                <w:szCs w:val="24"/>
              </w:rPr>
              <w:t>组织已使用过程方法和基于风险的思维进行体系的运行。</w:t>
            </w:r>
          </w:p>
          <w:p>
            <w:pPr>
              <w:spacing w:line="360" w:lineRule="auto"/>
              <w:ind w:firstLine="480"/>
              <w:jc w:val="left"/>
              <w:rPr>
                <w:rFonts w:hint="eastAsia" w:ascii="宋体" w:hAnsi="宋体" w:cs="宋体"/>
                <w:color w:val="auto"/>
                <w:szCs w:val="24"/>
              </w:rPr>
            </w:pPr>
            <w:r>
              <w:rPr>
                <w:rFonts w:hint="eastAsia" w:ascii="宋体" w:hAnsi="宋体" w:cs="宋体"/>
                <w:color w:val="auto"/>
                <w:szCs w:val="24"/>
              </w:rPr>
              <w:t>最高管理者针对体系的运行，提供了所需的资源。</w:t>
            </w:r>
          </w:p>
          <w:p>
            <w:pPr>
              <w:spacing w:line="360" w:lineRule="auto"/>
              <w:ind w:firstLine="480"/>
              <w:jc w:val="left"/>
              <w:rPr>
                <w:rFonts w:hint="eastAsia" w:ascii="宋体" w:hAnsi="宋体" w:cs="宋体"/>
                <w:color w:val="auto"/>
                <w:szCs w:val="24"/>
              </w:rPr>
            </w:pPr>
            <w:r>
              <w:rPr>
                <w:rFonts w:hint="eastAsia" w:ascii="宋体" w:hAnsi="宋体" w:cs="宋体"/>
                <w:color w:val="auto"/>
                <w:szCs w:val="24"/>
              </w:rPr>
              <w:t>向全公司强调遵守法律法规、质量管理、符合质量管理体系的要求及达到顾客满意的重要性。</w:t>
            </w:r>
          </w:p>
          <w:p>
            <w:pPr>
              <w:spacing w:line="360" w:lineRule="auto"/>
              <w:ind w:firstLine="480"/>
              <w:jc w:val="left"/>
              <w:rPr>
                <w:rFonts w:hint="eastAsia" w:ascii="宋体" w:hAnsi="宋体" w:cs="宋体"/>
                <w:color w:val="auto"/>
                <w:szCs w:val="24"/>
              </w:rPr>
            </w:pPr>
            <w:r>
              <w:rPr>
                <w:rFonts w:hint="eastAsia" w:ascii="宋体" w:hAnsi="宋体" w:cs="宋体"/>
                <w:color w:val="auto"/>
                <w:szCs w:val="24"/>
              </w:rPr>
              <w:t>形成制度化，把质量目标进行层层分解落实到各部门，规定了定期检查落实的情况。</w:t>
            </w:r>
          </w:p>
          <w:p>
            <w:pPr>
              <w:spacing w:line="360" w:lineRule="auto"/>
              <w:ind w:firstLine="480"/>
              <w:jc w:val="left"/>
              <w:rPr>
                <w:rFonts w:hint="eastAsia" w:ascii="宋体" w:hAnsi="宋体" w:cs="宋体"/>
                <w:color w:val="auto"/>
                <w:szCs w:val="24"/>
              </w:rPr>
            </w:pPr>
            <w:r>
              <w:rPr>
                <w:rFonts w:hint="eastAsia" w:ascii="宋体" w:hAnsi="宋体" w:cs="宋体"/>
                <w:color w:val="auto"/>
                <w:szCs w:val="24"/>
              </w:rPr>
              <w:t>不断强调负责人制度，并制定了各部门负责人的职责、权限，并在全公司宣贯。</w:t>
            </w:r>
          </w:p>
          <w:p>
            <w:pPr>
              <w:spacing w:line="360" w:lineRule="auto"/>
              <w:ind w:firstLine="480"/>
              <w:jc w:val="left"/>
              <w:rPr>
                <w:rFonts w:ascii="宋体" w:hAnsi="宋体" w:cs="宋体"/>
                <w:color w:val="auto"/>
                <w:szCs w:val="21"/>
              </w:rPr>
            </w:pPr>
            <w:r>
              <w:rPr>
                <w:rFonts w:hint="eastAsia" w:ascii="宋体" w:hAnsi="宋体" w:cs="宋体"/>
                <w:color w:val="auto"/>
                <w:szCs w:val="24"/>
              </w:rPr>
              <w:t xml:space="preserve">    基本符合要求。</w:t>
            </w:r>
          </w:p>
        </w:tc>
        <w:tc>
          <w:tcPr>
            <w:tcW w:w="1173" w:type="dxa"/>
          </w:tcPr>
          <w:p>
            <w:pPr>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0" w:hRule="atLeast"/>
        </w:trPr>
        <w:tc>
          <w:tcPr>
            <w:tcW w:w="2160" w:type="dxa"/>
            <w:vAlign w:val="top"/>
          </w:tcPr>
          <w:p>
            <w:pPr>
              <w:spacing w:line="360" w:lineRule="auto"/>
              <w:jc w:val="both"/>
              <w:rPr>
                <w:rFonts w:ascii="宋体" w:hAnsi="宋体" w:cs="宋体"/>
                <w:color w:val="auto"/>
                <w:szCs w:val="24"/>
              </w:rPr>
            </w:pPr>
            <w:r>
              <w:rPr>
                <w:rFonts w:hint="eastAsia" w:ascii="宋体" w:hAnsi="宋体" w:cs="宋体"/>
                <w:color w:val="auto"/>
                <w:szCs w:val="24"/>
              </w:rPr>
              <w:t>以顾客为关注焦点</w:t>
            </w:r>
          </w:p>
          <w:p>
            <w:pPr>
              <w:jc w:val="both"/>
              <w:rPr>
                <w:b/>
                <w:color w:val="auto"/>
                <w:szCs w:val="21"/>
              </w:rPr>
            </w:pPr>
            <w:r>
              <w:rPr>
                <w:rFonts w:hint="eastAsia" w:ascii="宋体" w:hAnsi="宋体" w:cs="宋体"/>
                <w:color w:val="auto"/>
                <w:spacing w:val="-4"/>
                <w:szCs w:val="24"/>
              </w:rPr>
              <w:t>#最高管理者通过哪些活动证实其以顾客为关注焦点的领导作用和承诺？</w:t>
            </w:r>
          </w:p>
        </w:tc>
        <w:tc>
          <w:tcPr>
            <w:tcW w:w="960" w:type="dxa"/>
            <w:vAlign w:val="top"/>
          </w:tcPr>
          <w:p>
            <w:pPr>
              <w:jc w:val="both"/>
              <w:rPr>
                <w:b/>
                <w:color w:val="auto"/>
                <w:szCs w:val="22"/>
              </w:rPr>
            </w:pPr>
            <w:r>
              <w:rPr>
                <w:rFonts w:hint="eastAsia"/>
                <w:b/>
                <w:color w:val="auto"/>
                <w:szCs w:val="22"/>
              </w:rPr>
              <w:t>5.1.2</w:t>
            </w:r>
          </w:p>
          <w:p>
            <w:pPr>
              <w:jc w:val="both"/>
              <w:rPr>
                <w:b/>
                <w:color w:val="auto"/>
                <w:szCs w:val="21"/>
              </w:rPr>
            </w:pPr>
          </w:p>
        </w:tc>
        <w:tc>
          <w:tcPr>
            <w:tcW w:w="10416" w:type="dxa"/>
          </w:tcPr>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公司从采购、生产、销售、售后服务各个环节注重培养员工顾客满意的意识，领导对顾客满意比较关注，认识到没有顾客就没有公司的市场。</w:t>
            </w:r>
          </w:p>
          <w:p>
            <w:pPr>
              <w:spacing w:line="360" w:lineRule="auto"/>
              <w:ind w:firstLine="420" w:firstLineChars="200"/>
              <w:rPr>
                <w:rFonts w:ascii="宋体" w:hAnsi="宋体"/>
                <w:color w:val="auto"/>
                <w:szCs w:val="21"/>
              </w:rPr>
            </w:pPr>
            <w:r>
              <w:rPr>
                <w:rFonts w:hint="eastAsia" w:ascii="宋体" w:hAnsi="宋体" w:cs="宋体"/>
                <w:color w:val="auto"/>
                <w:szCs w:val="24"/>
              </w:rPr>
              <w:t>公司在各个方面努力提高顾客满意率</w:t>
            </w:r>
            <w:r>
              <w:rPr>
                <w:rFonts w:hint="eastAsia" w:ascii="宋体" w:hAnsi="宋体" w:cs="宋体"/>
                <w:color w:val="auto"/>
                <w:szCs w:val="24"/>
                <w:lang w:val="en-US" w:eastAsia="zh-CN"/>
              </w:rPr>
              <w:t>,</w:t>
            </w:r>
            <w:r>
              <w:rPr>
                <w:rFonts w:hint="eastAsia" w:ascii="宋体" w:hAnsi="宋体" w:cs="宋体"/>
                <w:color w:val="auto"/>
                <w:szCs w:val="24"/>
              </w:rPr>
              <w:t>注重服务和企业形象。努力寻求顾客满意。</w:t>
            </w:r>
          </w:p>
        </w:tc>
        <w:tc>
          <w:tcPr>
            <w:tcW w:w="1173" w:type="dxa"/>
          </w:tcPr>
          <w:p>
            <w:pPr>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360" w:lineRule="auto"/>
              <w:rPr>
                <w:rFonts w:ascii="宋体" w:hAnsi="宋体" w:cs="宋体"/>
                <w:color w:val="auto"/>
                <w:szCs w:val="24"/>
              </w:rPr>
            </w:pPr>
            <w:r>
              <w:rPr>
                <w:rFonts w:hint="eastAsia" w:ascii="宋体" w:hAnsi="宋体" w:cs="宋体"/>
                <w:color w:val="auto"/>
                <w:szCs w:val="24"/>
              </w:rPr>
              <w:t>方针（含制定/沟通）</w:t>
            </w:r>
          </w:p>
          <w:p>
            <w:pPr>
              <w:adjustRightInd w:val="0"/>
              <w:snapToGrid w:val="0"/>
              <w:jc w:val="center"/>
              <w:rPr>
                <w:rFonts w:ascii="宋体" w:hAnsi="宋体"/>
                <w:color w:val="auto"/>
                <w:szCs w:val="21"/>
              </w:rPr>
            </w:pPr>
          </w:p>
        </w:tc>
        <w:tc>
          <w:tcPr>
            <w:tcW w:w="960" w:type="dxa"/>
          </w:tcPr>
          <w:p>
            <w:pPr>
              <w:rPr>
                <w:rFonts w:ascii="宋体" w:hAnsi="宋体"/>
                <w:color w:val="auto"/>
                <w:szCs w:val="21"/>
              </w:rPr>
            </w:pPr>
            <w:r>
              <w:rPr>
                <w:rFonts w:hint="eastAsia"/>
                <w:b/>
                <w:color w:val="auto"/>
              </w:rPr>
              <w:t>5.2</w:t>
            </w:r>
          </w:p>
        </w:tc>
        <w:tc>
          <w:tcPr>
            <w:tcW w:w="10416" w:type="dxa"/>
          </w:tcPr>
          <w:p>
            <w:pPr>
              <w:spacing w:line="360" w:lineRule="auto"/>
              <w:rPr>
                <w:rFonts w:ascii="宋体" w:hAnsi="宋体" w:cs="宋体"/>
                <w:color w:val="auto"/>
                <w:szCs w:val="24"/>
              </w:rPr>
            </w:pPr>
            <w:r>
              <w:rPr>
                <w:rFonts w:hint="eastAsia" w:ascii="宋体" w:hAnsi="宋体" w:cs="宋体"/>
                <w:color w:val="auto"/>
                <w:szCs w:val="24"/>
              </w:rPr>
              <w:t>公司的质量方针是：</w:t>
            </w:r>
          </w:p>
          <w:p>
            <w:pPr>
              <w:spacing w:line="360" w:lineRule="auto"/>
              <w:rPr>
                <w:rFonts w:hint="eastAsia" w:ascii="宋体" w:hAnsi="宋体" w:cs="宋体"/>
                <w:color w:val="auto"/>
                <w:szCs w:val="24"/>
                <w:lang w:eastAsia="zh-CN"/>
              </w:rPr>
            </w:pPr>
            <w:r>
              <w:rPr>
                <w:rFonts w:hint="eastAsia" w:ascii="宋体" w:hAnsi="宋体" w:cs="宋体"/>
                <w:color w:val="auto"/>
                <w:szCs w:val="24"/>
              </w:rPr>
              <w:t>“</w:t>
            </w:r>
            <w:r>
              <w:rPr>
                <w:rFonts w:hint="eastAsia" w:ascii="Times New Roman" w:hAnsi="Times New Roman" w:eastAsia="宋体" w:cs="Times New Roman"/>
                <w:color w:val="auto"/>
                <w:sz w:val="21"/>
                <w:szCs w:val="21"/>
                <w:lang w:eastAsia="zh-CN"/>
              </w:rPr>
              <w:t>质量第一，精益求精，顾客至上，满足需求</w:t>
            </w:r>
            <w:r>
              <w:rPr>
                <w:rFonts w:hint="eastAsia" w:ascii="宋体" w:hAnsi="宋体" w:cs="宋体"/>
                <w:color w:val="auto"/>
                <w:szCs w:val="24"/>
                <w:lang w:eastAsia="zh-CN"/>
              </w:rPr>
              <w:t>。”</w:t>
            </w:r>
          </w:p>
          <w:p>
            <w:pPr>
              <w:spacing w:line="360" w:lineRule="auto"/>
              <w:ind w:firstLine="420" w:firstLineChars="200"/>
              <w:rPr>
                <w:rFonts w:ascii="宋体" w:hAnsi="宋体" w:cs="宋体"/>
                <w:color w:val="auto"/>
                <w:szCs w:val="24"/>
              </w:rPr>
            </w:pPr>
            <w:r>
              <w:rPr>
                <w:rFonts w:hint="eastAsia" w:ascii="宋体" w:hAnsi="宋体" w:cs="宋体"/>
                <w:color w:val="auto"/>
                <w:szCs w:val="24"/>
              </w:rPr>
              <w:t>公司建立的质量方针基本满足标准各项承诺的要求，基本能为质量目标的制定提供框架，基本符合要求。</w:t>
            </w:r>
          </w:p>
          <w:p>
            <w:pPr>
              <w:widowControl/>
              <w:jc w:val="left"/>
              <w:rPr>
                <w:rFonts w:ascii="宋体" w:hAnsi="宋体"/>
                <w:color w:val="auto"/>
                <w:szCs w:val="21"/>
              </w:rPr>
            </w:pPr>
            <w:r>
              <w:rPr>
                <w:rFonts w:hint="eastAsia" w:ascii="宋体" w:hAnsi="宋体" w:cs="宋体"/>
                <w:color w:val="auto"/>
                <w:szCs w:val="24"/>
              </w:rPr>
              <w:t>主要通过日常工作会议、口头交流等将质量方针的要求向全员传达和灌输，确保员工增强顾客满意和守法意识。</w:t>
            </w:r>
          </w:p>
        </w:tc>
        <w:tc>
          <w:tcPr>
            <w:tcW w:w="1173" w:type="dxa"/>
          </w:tcPr>
          <w:p>
            <w:pPr>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360" w:lineRule="auto"/>
              <w:rPr>
                <w:rFonts w:ascii="宋体" w:hAnsi="宋体" w:cs="宋体"/>
                <w:color w:val="auto"/>
                <w:szCs w:val="24"/>
              </w:rPr>
            </w:pPr>
            <w:r>
              <w:rPr>
                <w:rFonts w:hint="eastAsia" w:ascii="宋体" w:hAnsi="宋体" w:cs="宋体"/>
                <w:color w:val="auto"/>
                <w:szCs w:val="24"/>
              </w:rPr>
              <w:t>岗位/职责/权限</w:t>
            </w:r>
          </w:p>
          <w:p>
            <w:pPr>
              <w:spacing w:line="360" w:lineRule="auto"/>
              <w:rPr>
                <w:rFonts w:ascii="宋体" w:hAnsi="宋体" w:cs="宋体"/>
                <w:color w:val="auto"/>
                <w:spacing w:val="-4"/>
                <w:szCs w:val="24"/>
              </w:rPr>
            </w:pPr>
            <w:r>
              <w:rPr>
                <w:rFonts w:hint="eastAsia" w:ascii="宋体" w:hAnsi="宋体" w:cs="宋体"/>
                <w:color w:val="auto"/>
                <w:spacing w:val="-4"/>
                <w:szCs w:val="24"/>
              </w:rPr>
              <w:t>#组织内的岗位设置如何？</w:t>
            </w:r>
          </w:p>
          <w:p>
            <w:pPr>
              <w:spacing w:line="360" w:lineRule="auto"/>
              <w:rPr>
                <w:rFonts w:ascii="宋体" w:hAnsi="宋体" w:cs="宋体"/>
                <w:color w:val="auto"/>
                <w:spacing w:val="-4"/>
                <w:szCs w:val="24"/>
              </w:rPr>
            </w:pPr>
            <w:r>
              <w:rPr>
                <w:rFonts w:hint="eastAsia" w:ascii="宋体" w:hAnsi="宋体" w:cs="宋体"/>
                <w:color w:val="auto"/>
                <w:spacing w:val="-4"/>
                <w:szCs w:val="24"/>
              </w:rPr>
              <w:t>职责和权限如何得到分派、沟通和理解？</w:t>
            </w:r>
          </w:p>
          <w:p>
            <w:pPr>
              <w:spacing w:line="360" w:lineRule="auto"/>
              <w:rPr>
                <w:rFonts w:ascii="宋体" w:hAnsi="宋体" w:cs="宋体"/>
                <w:color w:val="auto"/>
                <w:szCs w:val="24"/>
              </w:rPr>
            </w:pPr>
          </w:p>
          <w:p>
            <w:pPr>
              <w:adjustRightInd w:val="0"/>
              <w:snapToGrid w:val="0"/>
              <w:jc w:val="center"/>
              <w:rPr>
                <w:rFonts w:ascii="宋体" w:hAnsi="宋体"/>
                <w:color w:val="auto"/>
                <w:szCs w:val="21"/>
              </w:rPr>
            </w:pPr>
          </w:p>
        </w:tc>
        <w:tc>
          <w:tcPr>
            <w:tcW w:w="960" w:type="dxa"/>
          </w:tcPr>
          <w:p>
            <w:pPr>
              <w:rPr>
                <w:rFonts w:ascii="宋体" w:hAnsi="宋体"/>
                <w:color w:val="auto"/>
                <w:szCs w:val="21"/>
              </w:rPr>
            </w:pPr>
            <w:r>
              <w:rPr>
                <w:rFonts w:hint="eastAsia"/>
                <w:b/>
                <w:color w:val="auto"/>
              </w:rPr>
              <w:t>5.3</w:t>
            </w:r>
          </w:p>
        </w:tc>
        <w:tc>
          <w:tcPr>
            <w:tcW w:w="10416" w:type="dxa"/>
          </w:tcPr>
          <w:p>
            <w:pPr>
              <w:spacing w:line="400" w:lineRule="exact"/>
              <w:ind w:firstLine="420" w:firstLineChars="200"/>
              <w:jc w:val="left"/>
              <w:rPr>
                <w:rFonts w:hint="eastAsia" w:ascii="宋体" w:hAnsi="宋体" w:cs="宋体"/>
                <w:color w:val="auto"/>
                <w:szCs w:val="24"/>
              </w:rPr>
            </w:pPr>
            <w:r>
              <w:rPr>
                <w:rFonts w:hint="eastAsia" w:ascii="宋体" w:hAnsi="宋体" w:cs="宋体"/>
                <w:color w:val="auto"/>
                <w:szCs w:val="24"/>
              </w:rPr>
              <w:t>公司在建立管理体系之初，对各部门的职责权限进行了划分，在质量手册中确定了公司组织机构图，策划：</w:t>
            </w:r>
            <w:r>
              <w:rPr>
                <w:rFonts w:hint="eastAsia" w:ascii="宋体" w:hAnsi="宋体" w:cs="宋体"/>
                <w:color w:val="auto"/>
                <w:szCs w:val="24"/>
                <w:lang w:eastAsia="zh-CN"/>
              </w:rPr>
              <w:t>管理层、综合部、生产部</w:t>
            </w:r>
            <w:r>
              <w:rPr>
                <w:rFonts w:hint="eastAsia" w:ascii="宋体" w:hAnsi="宋体" w:cs="宋体"/>
                <w:color w:val="auto"/>
                <w:szCs w:val="24"/>
                <w:lang w:val="en-US" w:eastAsia="zh-CN"/>
              </w:rPr>
              <w:t>等</w:t>
            </w:r>
            <w:r>
              <w:rPr>
                <w:rFonts w:hint="eastAsia" w:ascii="宋体" w:hAnsi="宋体" w:cs="宋体"/>
                <w:color w:val="auto"/>
                <w:szCs w:val="24"/>
                <w:lang w:eastAsia="zh-CN"/>
              </w:rPr>
              <w:t>部门</w:t>
            </w:r>
            <w:r>
              <w:rPr>
                <w:rFonts w:hint="eastAsia"/>
                <w:color w:val="auto"/>
                <w:sz w:val="24"/>
                <w:szCs w:val="24"/>
                <w:lang w:eastAsia="zh-CN"/>
              </w:rPr>
              <w:t>，</w:t>
            </w:r>
            <w:r>
              <w:rPr>
                <w:rFonts w:hint="eastAsia" w:ascii="宋体" w:hAnsi="宋体" w:cs="宋体"/>
                <w:color w:val="auto"/>
                <w:szCs w:val="24"/>
              </w:rPr>
              <w:t>对应每个部门有职能分配表，在5.3职责和权限中对各部门职责权限进行了规定，质量体系负责人由：</w:t>
            </w:r>
            <w:r>
              <w:rPr>
                <w:rFonts w:hint="eastAsia"/>
                <w:color w:val="auto"/>
                <w:highlight w:val="none"/>
                <w:lang w:eastAsia="zh-CN"/>
              </w:rPr>
              <w:t>侯仁</w:t>
            </w:r>
            <w:r>
              <w:rPr>
                <w:rFonts w:hint="eastAsia"/>
                <w:color w:val="auto"/>
                <w:highlight w:val="none"/>
                <w:lang w:val="en-US" w:eastAsia="zh-CN"/>
              </w:rPr>
              <w:t>辉</w:t>
            </w:r>
            <w:r>
              <w:rPr>
                <w:rFonts w:hint="eastAsia" w:ascii="宋体" w:hAnsi="宋体" w:cs="宋体"/>
                <w:color w:val="auto"/>
                <w:szCs w:val="24"/>
                <w:highlight w:val="none"/>
              </w:rPr>
              <w:t>负责，</w:t>
            </w:r>
            <w:r>
              <w:rPr>
                <w:rFonts w:hint="eastAsia" w:ascii="宋体" w:hAnsi="宋体" w:cs="宋体"/>
                <w:color w:val="auto"/>
                <w:szCs w:val="24"/>
              </w:rPr>
              <w:t>各部门基本清楚其职责，文件描述职责与实际基本符合。</w:t>
            </w:r>
          </w:p>
          <w:p>
            <w:pPr>
              <w:spacing w:line="360" w:lineRule="auto"/>
              <w:rPr>
                <w:rFonts w:hint="eastAsia" w:ascii="宋体" w:hAnsi="宋体" w:cs="宋体"/>
                <w:color w:val="auto"/>
                <w:szCs w:val="24"/>
              </w:rPr>
            </w:pPr>
            <w:r>
              <w:rPr>
                <w:rFonts w:hint="eastAsia" w:ascii="宋体" w:hAnsi="宋体" w:cs="宋体"/>
                <w:color w:val="auto"/>
                <w:szCs w:val="24"/>
              </w:rPr>
              <w:t xml:space="preserve">  公司策划有《风险和机遇的应对措施》，考虑到4.1所描述的因素和4.2所提及的要求，确定需要应对的风险和机遇包括：人力资源风险、设备风险管理、采购风险控制、策划能力风险控制、公共设施风险控制及短交期风险控制以及其他风险控制。</w:t>
            </w:r>
          </w:p>
          <w:p>
            <w:pPr>
              <w:spacing w:line="360" w:lineRule="auto"/>
              <w:rPr>
                <w:rFonts w:ascii="宋体" w:hAnsi="宋体"/>
                <w:color w:val="auto"/>
                <w:szCs w:val="21"/>
              </w:rPr>
            </w:pPr>
            <w:r>
              <w:rPr>
                <w:rFonts w:hint="eastAsia" w:ascii="宋体" w:hAnsi="宋体" w:cs="宋体"/>
                <w:color w:val="auto"/>
                <w:szCs w:val="24"/>
              </w:rPr>
              <w:t>组织发生变更时能保持体系的正常运行和完整性；</w:t>
            </w:r>
          </w:p>
        </w:tc>
        <w:tc>
          <w:tcPr>
            <w:tcW w:w="1173" w:type="dxa"/>
          </w:tcPr>
          <w:p>
            <w:pPr>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2160" w:type="dxa"/>
            <w:vAlign w:val="top"/>
          </w:tcPr>
          <w:p>
            <w:pPr>
              <w:spacing w:line="360" w:lineRule="auto"/>
              <w:jc w:val="both"/>
              <w:rPr>
                <w:rFonts w:ascii="宋体" w:hAnsi="宋体" w:cs="宋体"/>
                <w:color w:val="auto"/>
                <w:szCs w:val="24"/>
              </w:rPr>
            </w:pPr>
            <w:r>
              <w:rPr>
                <w:rFonts w:hint="eastAsia" w:ascii="宋体" w:hAnsi="宋体" w:cs="宋体"/>
                <w:color w:val="auto"/>
                <w:szCs w:val="24"/>
              </w:rPr>
              <w:t>应对风险和机遇的措施</w:t>
            </w:r>
          </w:p>
          <w:p>
            <w:pPr>
              <w:spacing w:line="360" w:lineRule="auto"/>
              <w:jc w:val="both"/>
              <w:rPr>
                <w:rFonts w:ascii="宋体" w:hAnsi="宋体" w:cs="宋体"/>
                <w:color w:val="auto"/>
                <w:szCs w:val="24"/>
              </w:rPr>
            </w:pPr>
            <w:r>
              <w:rPr>
                <w:rFonts w:hint="eastAsia" w:ascii="宋体" w:hAnsi="宋体" w:cs="宋体"/>
                <w:color w:val="auto"/>
                <w:szCs w:val="24"/>
              </w:rPr>
              <w:t>（含6.1.1和6.1.2）</w:t>
            </w:r>
          </w:p>
          <w:p>
            <w:pPr>
              <w:spacing w:line="360" w:lineRule="auto"/>
              <w:jc w:val="both"/>
              <w:rPr>
                <w:rFonts w:ascii="宋体" w:hAnsi="宋体" w:cs="宋体"/>
                <w:color w:val="auto"/>
                <w:spacing w:val="-4"/>
                <w:szCs w:val="24"/>
              </w:rPr>
            </w:pPr>
            <w:r>
              <w:rPr>
                <w:rFonts w:hint="eastAsia" w:ascii="宋体" w:hAnsi="宋体" w:cs="宋体"/>
                <w:color w:val="auto"/>
                <w:spacing w:val="-4"/>
                <w:szCs w:val="24"/>
              </w:rPr>
              <w:t>#确定的需应对的风险和机遇有哪些？</w:t>
            </w:r>
          </w:p>
          <w:p>
            <w:pPr>
              <w:spacing w:line="360" w:lineRule="auto"/>
              <w:jc w:val="both"/>
              <w:rPr>
                <w:rFonts w:ascii="宋体" w:hAnsi="宋体" w:cs="宋体"/>
                <w:color w:val="auto"/>
                <w:spacing w:val="-4"/>
                <w:szCs w:val="24"/>
              </w:rPr>
            </w:pPr>
            <w:r>
              <w:rPr>
                <w:rFonts w:hint="eastAsia" w:ascii="宋体" w:hAnsi="宋体" w:cs="宋体"/>
                <w:color w:val="auto"/>
                <w:spacing w:val="-4"/>
                <w:szCs w:val="24"/>
              </w:rPr>
              <w:t>.策划应对风险和机遇的措施有哪些？</w:t>
            </w:r>
          </w:p>
          <w:p>
            <w:pPr>
              <w:spacing w:line="360" w:lineRule="auto"/>
              <w:jc w:val="both"/>
              <w:rPr>
                <w:rFonts w:ascii="宋体" w:hAnsi="宋体" w:cs="宋体"/>
                <w:color w:val="auto"/>
                <w:spacing w:val="-4"/>
                <w:szCs w:val="24"/>
              </w:rPr>
            </w:pPr>
            <w:r>
              <w:rPr>
                <w:rFonts w:hint="eastAsia" w:ascii="宋体" w:hAnsi="宋体" w:cs="宋体"/>
                <w:color w:val="auto"/>
                <w:spacing w:val="-4"/>
                <w:szCs w:val="24"/>
              </w:rPr>
              <w:t>.如何整合并实施这些措施？</w:t>
            </w:r>
          </w:p>
          <w:p>
            <w:pPr>
              <w:spacing w:line="360" w:lineRule="auto"/>
              <w:jc w:val="both"/>
              <w:rPr>
                <w:rFonts w:ascii="宋体" w:hAnsi="宋体" w:cs="宋体"/>
                <w:color w:val="auto"/>
                <w:spacing w:val="-4"/>
                <w:szCs w:val="24"/>
              </w:rPr>
            </w:pPr>
            <w:r>
              <w:rPr>
                <w:rFonts w:hint="eastAsia" w:ascii="宋体" w:hAnsi="宋体" w:cs="宋体"/>
                <w:color w:val="auto"/>
                <w:spacing w:val="-4"/>
                <w:szCs w:val="24"/>
              </w:rPr>
              <w:t>.如何评价这些措施的有效性？</w:t>
            </w:r>
          </w:p>
          <w:p>
            <w:pPr>
              <w:spacing w:line="360" w:lineRule="auto"/>
              <w:jc w:val="both"/>
              <w:rPr>
                <w:rFonts w:ascii="宋体" w:hAnsi="宋体" w:cs="宋体"/>
                <w:color w:val="auto"/>
                <w:spacing w:val="-4"/>
                <w:szCs w:val="24"/>
              </w:rPr>
            </w:pPr>
            <w:r>
              <w:rPr>
                <w:rFonts w:hint="eastAsia" w:ascii="宋体" w:hAnsi="宋体" w:cs="宋体"/>
                <w:color w:val="auto"/>
                <w:spacing w:val="-4"/>
                <w:szCs w:val="24"/>
              </w:rPr>
              <w:t>.措施是否与风险和机遇的影响程度相适应？</w:t>
            </w:r>
          </w:p>
          <w:p>
            <w:pPr>
              <w:spacing w:line="360" w:lineRule="auto"/>
              <w:jc w:val="both"/>
              <w:rPr>
                <w:rFonts w:ascii="宋体" w:hAnsi="宋体"/>
                <w:color w:val="auto"/>
                <w:szCs w:val="21"/>
              </w:rPr>
            </w:pPr>
          </w:p>
        </w:tc>
        <w:tc>
          <w:tcPr>
            <w:tcW w:w="960" w:type="dxa"/>
            <w:vAlign w:val="top"/>
          </w:tcPr>
          <w:p>
            <w:pPr>
              <w:jc w:val="both"/>
              <w:rPr>
                <w:b/>
                <w:color w:val="auto"/>
                <w:szCs w:val="21"/>
              </w:rPr>
            </w:pPr>
            <w:r>
              <w:rPr>
                <w:rFonts w:hint="eastAsia"/>
                <w:b/>
                <w:color w:val="auto"/>
              </w:rPr>
              <w:t>6.1</w:t>
            </w:r>
            <w:r>
              <w:rPr>
                <w:color w:val="auto"/>
                <w:szCs w:val="21"/>
              </w:rPr>
              <w:t xml:space="preserve"> </w:t>
            </w:r>
          </w:p>
        </w:tc>
        <w:tc>
          <w:tcPr>
            <w:tcW w:w="10416" w:type="dxa"/>
          </w:tcPr>
          <w:p>
            <w:pPr>
              <w:spacing w:line="360" w:lineRule="auto"/>
              <w:ind w:firstLine="420" w:firstLineChars="200"/>
              <w:rPr>
                <w:rFonts w:ascii="宋体" w:hAnsi="宋体" w:cs="宋体"/>
                <w:color w:val="auto"/>
                <w:szCs w:val="24"/>
              </w:rPr>
            </w:pPr>
            <w:r>
              <w:rPr>
                <w:rFonts w:hint="eastAsia" w:ascii="宋体" w:hAnsi="宋体" w:cs="宋体"/>
                <w:color w:val="auto"/>
                <w:szCs w:val="24"/>
              </w:rPr>
              <w:t>公司策划并批准实施《风险和机遇评估分析表》，内容包括风险类型、风险因素、</w:t>
            </w:r>
            <w:r>
              <w:rPr>
                <w:rFonts w:hint="eastAsia" w:ascii="宋体" w:hAnsi="宋体" w:cs="宋体"/>
                <w:color w:val="auto"/>
                <w:szCs w:val="24"/>
                <w:lang w:val="en-US" w:eastAsia="zh-CN"/>
              </w:rPr>
              <w:t>风险分析、管理</w:t>
            </w:r>
            <w:r>
              <w:rPr>
                <w:rFonts w:hint="eastAsia" w:ascii="宋体" w:hAnsi="宋体" w:cs="宋体"/>
                <w:color w:val="auto"/>
                <w:szCs w:val="24"/>
              </w:rPr>
              <w:t>措施、涉及的部门</w:t>
            </w:r>
            <w:r>
              <w:rPr>
                <w:rFonts w:hint="eastAsia" w:ascii="宋体" w:hAnsi="宋体" w:cs="宋体"/>
                <w:color w:val="auto"/>
                <w:szCs w:val="24"/>
                <w:lang w:eastAsia="zh-CN"/>
              </w:rPr>
              <w:t>、</w:t>
            </w:r>
            <w:r>
              <w:rPr>
                <w:rFonts w:hint="eastAsia" w:ascii="宋体" w:hAnsi="宋体" w:cs="宋体"/>
                <w:color w:val="auto"/>
                <w:szCs w:val="24"/>
                <w:lang w:val="en-US" w:eastAsia="zh-CN"/>
              </w:rPr>
              <w:t>实施时间及有效性</w:t>
            </w:r>
            <w:r>
              <w:rPr>
                <w:rFonts w:hint="eastAsia" w:ascii="宋体" w:hAnsi="宋体" w:cs="宋体"/>
                <w:color w:val="auto"/>
                <w:szCs w:val="24"/>
              </w:rPr>
              <w:t>等；</w:t>
            </w:r>
          </w:p>
          <w:p>
            <w:pPr>
              <w:spacing w:line="360" w:lineRule="auto"/>
              <w:rPr>
                <w:rFonts w:ascii="宋体" w:hAnsi="宋体" w:cs="宋体"/>
                <w:color w:val="auto"/>
                <w:szCs w:val="24"/>
              </w:rPr>
            </w:pPr>
            <w:r>
              <w:rPr>
                <w:rFonts w:hint="eastAsia" w:ascii="宋体" w:hAnsi="宋体" w:cs="宋体"/>
                <w:color w:val="auto"/>
                <w:szCs w:val="24"/>
              </w:rPr>
              <w:t>查见《风险和机遇评估分析表》：</w:t>
            </w:r>
          </w:p>
          <w:p>
            <w:pPr>
              <w:numPr>
                <w:ilvl w:val="0"/>
                <w:numId w:val="1"/>
              </w:numPr>
              <w:spacing w:line="360" w:lineRule="auto"/>
              <w:rPr>
                <w:rFonts w:ascii="宋体" w:hAnsi="宋体" w:cs="宋体"/>
                <w:color w:val="auto"/>
                <w:szCs w:val="24"/>
              </w:rPr>
            </w:pPr>
            <w:r>
              <w:rPr>
                <w:rFonts w:hint="eastAsia" w:ascii="宋体" w:hAnsi="宋体" w:cs="宋体"/>
                <w:color w:val="auto"/>
                <w:szCs w:val="24"/>
              </w:rPr>
              <w:t>类型：外部因素；</w:t>
            </w:r>
          </w:p>
          <w:p>
            <w:pPr>
              <w:spacing w:line="360" w:lineRule="auto"/>
              <w:rPr>
                <w:rFonts w:ascii="宋体" w:hAnsi="宋体" w:cs="宋体"/>
                <w:color w:val="auto"/>
                <w:szCs w:val="24"/>
              </w:rPr>
            </w:pPr>
            <w:r>
              <w:rPr>
                <w:rFonts w:hint="eastAsia" w:ascii="宋体" w:hAnsi="宋体" w:cs="宋体"/>
                <w:color w:val="auto"/>
                <w:szCs w:val="24"/>
              </w:rPr>
              <w:t xml:space="preserve">   类别：竞争风险公司目前的主导产品在市场占有率和领先趋势比较明显，影响公司的领先优势。机遇：竞争加剧，发展压力大，但也会带来新的发展机遇。</w:t>
            </w:r>
          </w:p>
          <w:p>
            <w:pPr>
              <w:spacing w:line="360" w:lineRule="auto"/>
              <w:ind w:firstLine="420" w:firstLineChars="200"/>
              <w:rPr>
                <w:rFonts w:ascii="宋体" w:hAnsi="宋体" w:cs="宋体"/>
                <w:color w:val="auto"/>
                <w:szCs w:val="24"/>
              </w:rPr>
            </w:pPr>
            <w:r>
              <w:rPr>
                <w:rFonts w:hint="eastAsia" w:ascii="宋体" w:hAnsi="宋体" w:cs="宋体"/>
                <w:color w:val="auto"/>
                <w:szCs w:val="24"/>
              </w:rPr>
              <w:t>应对机遇及措施：及时关注公司产品市场的情况，引入技术人才，并开发市场潜力</w:t>
            </w:r>
            <w:r>
              <w:rPr>
                <w:rFonts w:hint="eastAsia" w:ascii="宋体" w:hAnsi="宋体" w:cs="宋体"/>
                <w:color w:val="auto"/>
                <w:szCs w:val="24"/>
                <w:lang w:eastAsia="zh-CN"/>
              </w:rPr>
              <w:t>。</w:t>
            </w:r>
            <w:r>
              <w:rPr>
                <w:rFonts w:hint="eastAsia" w:ascii="宋体" w:hAnsi="宋体" w:cs="宋体"/>
                <w:color w:val="auto"/>
                <w:szCs w:val="24"/>
              </w:rPr>
              <w:t>收集信息及时调整，保持公司产品的竞争力。</w:t>
            </w:r>
          </w:p>
          <w:p>
            <w:pPr>
              <w:spacing w:line="360" w:lineRule="auto"/>
              <w:ind w:firstLine="630" w:firstLineChars="300"/>
              <w:rPr>
                <w:rFonts w:ascii="宋体" w:hAnsi="宋体" w:cs="宋体"/>
                <w:color w:val="auto"/>
                <w:szCs w:val="24"/>
              </w:rPr>
            </w:pPr>
            <w:r>
              <w:rPr>
                <w:rFonts w:hint="eastAsia" w:ascii="宋体" w:hAnsi="宋体" w:cs="宋体"/>
                <w:color w:val="auto"/>
                <w:szCs w:val="24"/>
              </w:rPr>
              <w:t>针对外部因素，还分析了市场、原材料</w:t>
            </w:r>
            <w:r>
              <w:rPr>
                <w:rFonts w:hint="eastAsia" w:ascii="宋体" w:hAnsi="宋体" w:cs="宋体"/>
                <w:color w:val="auto"/>
                <w:szCs w:val="24"/>
                <w:lang w:val="en-US" w:eastAsia="zh-CN"/>
              </w:rPr>
              <w:t>供应</w:t>
            </w:r>
            <w:r>
              <w:rPr>
                <w:rFonts w:hint="eastAsia" w:ascii="宋体" w:hAnsi="宋体" w:cs="宋体"/>
                <w:color w:val="auto"/>
                <w:szCs w:val="24"/>
              </w:rPr>
              <w:t>、文化、社会</w:t>
            </w:r>
            <w:r>
              <w:rPr>
                <w:rFonts w:hint="eastAsia" w:ascii="宋体" w:hAnsi="宋体" w:cs="宋体"/>
                <w:color w:val="auto"/>
                <w:szCs w:val="24"/>
                <w:lang w:eastAsia="zh-CN"/>
              </w:rPr>
              <w:t>、</w:t>
            </w:r>
            <w:r>
              <w:rPr>
                <w:rFonts w:hint="eastAsia" w:ascii="宋体" w:hAnsi="宋体" w:cs="宋体"/>
                <w:color w:val="auto"/>
                <w:szCs w:val="24"/>
              </w:rPr>
              <w:t>经济、法律法规的变化等。</w:t>
            </w:r>
          </w:p>
          <w:p>
            <w:pPr>
              <w:numPr>
                <w:ilvl w:val="0"/>
                <w:numId w:val="1"/>
              </w:numPr>
              <w:spacing w:line="360" w:lineRule="auto"/>
              <w:rPr>
                <w:rFonts w:ascii="宋体" w:hAnsi="宋体" w:cs="宋体"/>
                <w:color w:val="auto"/>
                <w:szCs w:val="24"/>
              </w:rPr>
            </w:pPr>
            <w:r>
              <w:rPr>
                <w:rFonts w:hint="eastAsia" w:ascii="宋体" w:hAnsi="宋体" w:cs="宋体"/>
                <w:color w:val="auto"/>
                <w:szCs w:val="24"/>
              </w:rPr>
              <w:t>类型：内部因素；</w:t>
            </w:r>
          </w:p>
          <w:p>
            <w:pPr>
              <w:spacing w:line="360" w:lineRule="auto"/>
              <w:rPr>
                <w:rFonts w:ascii="宋体" w:hAnsi="宋体" w:cs="宋体"/>
                <w:color w:val="auto"/>
                <w:szCs w:val="24"/>
              </w:rPr>
            </w:pPr>
            <w:r>
              <w:rPr>
                <w:rFonts w:hint="eastAsia" w:ascii="宋体" w:hAnsi="宋体" w:cs="宋体"/>
                <w:color w:val="auto"/>
                <w:szCs w:val="24"/>
              </w:rPr>
              <w:t xml:space="preserve">   类别：人力资源风险：公司目前人员，被外单位吸引离开的情况还是存在，人员在素质上参差不齐，加上绩效考核不能落实，会对工作完成质量造成不好的影响。机遇：公司目前主要人员比较稳定，各项绩效能顺利开展，为公司发展提供一个比较好的基础。</w:t>
            </w:r>
          </w:p>
          <w:p>
            <w:pPr>
              <w:spacing w:line="360" w:lineRule="auto"/>
              <w:rPr>
                <w:rFonts w:ascii="宋体" w:hAnsi="宋体" w:cs="宋体"/>
                <w:color w:val="auto"/>
                <w:szCs w:val="24"/>
              </w:rPr>
            </w:pPr>
            <w:r>
              <w:rPr>
                <w:rFonts w:hint="eastAsia" w:ascii="宋体" w:hAnsi="宋体" w:cs="宋体"/>
                <w:color w:val="auto"/>
                <w:szCs w:val="24"/>
              </w:rPr>
              <w:t>应对机遇及措施：各部门应及时关注员工的心态变化，注意工作方式，创造良好的工作环境，提高员工的归属感。</w:t>
            </w:r>
          </w:p>
          <w:p>
            <w:pPr>
              <w:spacing w:line="360" w:lineRule="auto"/>
              <w:rPr>
                <w:rFonts w:ascii="宋体" w:hAnsi="宋体" w:cs="宋体"/>
                <w:color w:val="auto"/>
                <w:szCs w:val="24"/>
              </w:rPr>
            </w:pPr>
            <w:r>
              <w:rPr>
                <w:rFonts w:hint="eastAsia" w:ascii="宋体" w:hAnsi="宋体" w:cs="宋体"/>
                <w:color w:val="auto"/>
                <w:szCs w:val="24"/>
              </w:rPr>
              <w:t>针对内部因素，还分析了财务状况、资源、基础设施等。</w:t>
            </w:r>
          </w:p>
          <w:p>
            <w:pPr>
              <w:spacing w:line="360" w:lineRule="auto"/>
              <w:rPr>
                <w:rFonts w:ascii="宋体" w:hAnsi="宋体"/>
                <w:color w:val="auto"/>
                <w:szCs w:val="21"/>
              </w:rPr>
            </w:pPr>
            <w:r>
              <w:rPr>
                <w:rFonts w:hint="eastAsia" w:ascii="宋体" w:hAnsi="宋体" w:cs="宋体"/>
                <w:color w:val="auto"/>
                <w:szCs w:val="24"/>
              </w:rPr>
              <w:t xml:space="preserve"> 应对风险和机遇的措施与其对于产品和服务符合性的潜在影响相适应。</w:t>
            </w:r>
          </w:p>
        </w:tc>
        <w:tc>
          <w:tcPr>
            <w:tcW w:w="1173" w:type="dxa"/>
          </w:tcPr>
          <w:p>
            <w:pPr>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trPr>
        <w:tc>
          <w:tcPr>
            <w:tcW w:w="2160" w:type="dxa"/>
          </w:tcPr>
          <w:p>
            <w:pPr>
              <w:spacing w:line="360" w:lineRule="auto"/>
              <w:rPr>
                <w:rFonts w:ascii="宋体" w:hAnsi="宋体" w:cs="宋体"/>
                <w:color w:val="auto"/>
                <w:szCs w:val="24"/>
              </w:rPr>
            </w:pPr>
            <w:r>
              <w:rPr>
                <w:rFonts w:hint="eastAsia" w:ascii="宋体" w:hAnsi="宋体" w:cs="宋体"/>
                <w:color w:val="auto"/>
                <w:szCs w:val="24"/>
              </w:rPr>
              <w:t>质量目标及其实现的策划（含6.2.1/6.2.2）</w:t>
            </w:r>
          </w:p>
          <w:p>
            <w:pPr>
              <w:adjustRightInd w:val="0"/>
              <w:snapToGrid w:val="0"/>
              <w:rPr>
                <w:rFonts w:ascii="宋体" w:hAnsi="宋体"/>
                <w:color w:val="auto"/>
                <w:szCs w:val="21"/>
              </w:rPr>
            </w:pPr>
          </w:p>
        </w:tc>
        <w:tc>
          <w:tcPr>
            <w:tcW w:w="960" w:type="dxa"/>
          </w:tcPr>
          <w:p>
            <w:pPr>
              <w:rPr>
                <w:rFonts w:ascii="宋体" w:hAnsi="宋体"/>
                <w:color w:val="auto"/>
                <w:szCs w:val="21"/>
              </w:rPr>
            </w:pPr>
            <w:r>
              <w:rPr>
                <w:rFonts w:hint="eastAsia"/>
                <w:b/>
                <w:color w:val="auto"/>
              </w:rPr>
              <w:t>6.2</w:t>
            </w:r>
            <w:r>
              <w:rPr>
                <w:rFonts w:hint="eastAsia" w:ascii="宋体" w:hAnsi="宋体"/>
                <w:color w:val="auto"/>
                <w:szCs w:val="21"/>
              </w:rPr>
              <w:t xml:space="preserve"> </w:t>
            </w:r>
          </w:p>
          <w:p>
            <w:pPr>
              <w:rPr>
                <w:rFonts w:ascii="宋体" w:hAnsi="宋体"/>
                <w:color w:val="auto"/>
                <w:szCs w:val="21"/>
              </w:rPr>
            </w:pPr>
          </w:p>
        </w:tc>
        <w:tc>
          <w:tcPr>
            <w:tcW w:w="10416" w:type="dxa"/>
          </w:tcPr>
          <w:p>
            <w:pPr>
              <w:spacing w:line="360" w:lineRule="auto"/>
              <w:ind w:firstLine="420" w:firstLineChars="200"/>
              <w:jc w:val="left"/>
              <w:rPr>
                <w:rFonts w:hint="eastAsia" w:ascii="宋体" w:hAnsi="宋体" w:cs="宋体"/>
                <w:color w:val="auto"/>
                <w:szCs w:val="24"/>
              </w:rPr>
            </w:pPr>
            <w:r>
              <w:rPr>
                <w:rFonts w:hint="eastAsia" w:ascii="宋体" w:hAnsi="宋体" w:cs="宋体"/>
                <w:color w:val="auto"/>
                <w:szCs w:val="24"/>
              </w:rPr>
              <w:t xml:space="preserve">公司的质量目标为： </w:t>
            </w:r>
          </w:p>
          <w:p>
            <w:pPr>
              <w:widowControl/>
              <w:spacing w:line="400" w:lineRule="exact"/>
              <w:rPr>
                <w:rFonts w:hint="eastAsia" w:ascii="宋体" w:hAnsi="宋体"/>
                <w:color w:val="auto"/>
                <w:sz w:val="21"/>
                <w:szCs w:val="21"/>
                <w:lang w:eastAsia="zh-CN"/>
              </w:rPr>
            </w:pPr>
            <w:r>
              <w:rPr>
                <w:rFonts w:hint="eastAsia" w:ascii="宋体" w:hAnsi="宋体"/>
                <w:color w:val="auto"/>
                <w:sz w:val="21"/>
                <w:szCs w:val="21"/>
                <w:lang w:val="en-US" w:eastAsia="zh-CN"/>
              </w:rPr>
              <w:t>1、</w:t>
            </w:r>
            <w:r>
              <w:rPr>
                <w:rFonts w:hint="eastAsia" w:ascii="宋体" w:hAnsi="宋体"/>
                <w:color w:val="auto"/>
                <w:sz w:val="21"/>
                <w:szCs w:val="21"/>
                <w:lang w:eastAsia="zh-CN"/>
              </w:rPr>
              <w:t>客户满意度≥90分；</w:t>
            </w:r>
          </w:p>
          <w:p>
            <w:pPr>
              <w:widowControl/>
              <w:spacing w:line="400" w:lineRule="exact"/>
              <w:rPr>
                <w:rFonts w:ascii="宋体" w:hAnsi="宋体"/>
                <w:color w:val="auto"/>
                <w:spacing w:val="20"/>
                <w:szCs w:val="21"/>
              </w:rPr>
            </w:pPr>
            <w:r>
              <w:rPr>
                <w:rFonts w:hint="eastAsia" w:ascii="宋体" w:hAnsi="宋体"/>
                <w:color w:val="auto"/>
                <w:sz w:val="21"/>
                <w:szCs w:val="21"/>
                <w:lang w:val="en-US" w:eastAsia="zh-CN"/>
              </w:rPr>
              <w:t>2、</w:t>
            </w:r>
            <w:r>
              <w:rPr>
                <w:rFonts w:hint="eastAsia" w:ascii="宋体" w:hAnsi="宋体"/>
                <w:color w:val="auto"/>
                <w:sz w:val="21"/>
                <w:szCs w:val="21"/>
                <w:lang w:eastAsia="zh-CN"/>
              </w:rPr>
              <w:t>产品出货合格率100%</w:t>
            </w:r>
          </w:p>
          <w:p>
            <w:pPr>
              <w:numPr>
                <w:ilvl w:val="0"/>
                <w:numId w:val="0"/>
              </w:numPr>
              <w:spacing w:line="360" w:lineRule="auto"/>
              <w:jc w:val="left"/>
              <w:rPr>
                <w:rFonts w:hint="eastAsia" w:ascii="宋体" w:hAnsi="宋体" w:cs="宋体"/>
                <w:color w:val="auto"/>
                <w:szCs w:val="24"/>
              </w:rPr>
            </w:pPr>
            <w:r>
              <w:rPr>
                <w:rFonts w:hint="eastAsia" w:ascii="宋体" w:hAnsi="宋体" w:cs="宋体"/>
                <w:color w:val="auto"/>
                <w:szCs w:val="24"/>
              </w:rPr>
              <w:t>公司的上述质量目标与公司的质量方针保持了一致，包括了满足产品要求所需要的内容，可以测量。</w:t>
            </w:r>
          </w:p>
          <w:p>
            <w:pPr>
              <w:spacing w:line="400" w:lineRule="exact"/>
              <w:ind w:firstLine="420" w:firstLineChars="200"/>
              <w:rPr>
                <w:rFonts w:hint="eastAsia" w:ascii="宋体" w:hAnsi="宋体" w:cs="宋体"/>
                <w:color w:val="auto"/>
                <w:szCs w:val="24"/>
              </w:rPr>
            </w:pPr>
            <w:r>
              <w:rPr>
                <w:rFonts w:hint="eastAsia" w:ascii="宋体" w:hAnsi="宋体" w:cs="宋体"/>
                <w:color w:val="auto"/>
                <w:szCs w:val="24"/>
              </w:rPr>
              <w:t>查《</w:t>
            </w:r>
            <w:r>
              <w:rPr>
                <w:rFonts w:hint="eastAsia" w:ascii="宋体" w:hAnsi="宋体" w:cs="宋体"/>
                <w:color w:val="auto"/>
                <w:kern w:val="2"/>
                <w:sz w:val="21"/>
                <w:szCs w:val="21"/>
                <w:lang w:eastAsia="zh-CN"/>
              </w:rPr>
              <w:t xml:space="preserve">绩效目标统计表 </w:t>
            </w:r>
            <w:r>
              <w:rPr>
                <w:rFonts w:hint="eastAsia" w:ascii="宋体" w:hAnsi="宋体" w:cs="宋体"/>
                <w:color w:val="auto"/>
                <w:szCs w:val="24"/>
              </w:rPr>
              <w:t>》</w:t>
            </w:r>
            <w:r>
              <w:rPr>
                <w:rFonts w:hint="eastAsia" w:ascii="宋体" w:hAnsi="宋体" w:cs="宋体"/>
                <w:color w:val="auto"/>
                <w:kern w:val="2"/>
                <w:sz w:val="21"/>
                <w:szCs w:val="21"/>
                <w:lang w:eastAsia="zh-CN"/>
              </w:rPr>
              <w:t>2021年1月-2021年6月</w:t>
            </w:r>
            <w:r>
              <w:rPr>
                <w:rFonts w:hint="eastAsia" w:ascii="宋体" w:hAnsi="宋体" w:cs="宋体"/>
                <w:color w:val="auto"/>
                <w:kern w:val="2"/>
                <w:sz w:val="21"/>
                <w:szCs w:val="21"/>
              </w:rPr>
              <w:t>对目标进行考核，考核情况为：</w:t>
            </w:r>
          </w:p>
          <w:p>
            <w:pPr>
              <w:widowControl/>
              <w:tabs>
                <w:tab w:val="center" w:pos="5100"/>
              </w:tabs>
              <w:spacing w:line="400" w:lineRule="exact"/>
              <w:rPr>
                <w:rFonts w:hint="default" w:ascii="宋体" w:hAnsi="宋体"/>
                <w:color w:val="auto"/>
                <w:spacing w:val="20"/>
                <w:szCs w:val="21"/>
                <w:lang w:val="en-US" w:eastAsia="zh-CN"/>
              </w:rPr>
            </w:pPr>
            <w:r>
              <w:rPr>
                <w:rFonts w:hint="eastAsia" w:ascii="宋体" w:hAnsi="宋体"/>
                <w:color w:val="auto"/>
                <w:sz w:val="21"/>
                <w:szCs w:val="21"/>
                <w:lang w:val="en-US" w:eastAsia="zh-CN"/>
              </w:rPr>
              <w:t>1、</w:t>
            </w:r>
            <w:r>
              <w:rPr>
                <w:rFonts w:hint="eastAsia" w:ascii="宋体" w:hAnsi="宋体"/>
                <w:color w:val="auto"/>
                <w:sz w:val="21"/>
                <w:szCs w:val="21"/>
                <w:lang w:eastAsia="zh-CN"/>
              </w:rPr>
              <w:t>客户满意度≥90分；</w:t>
            </w:r>
            <w:r>
              <w:rPr>
                <w:rFonts w:hint="eastAsia" w:ascii="宋体" w:hAnsi="宋体"/>
                <w:color w:val="auto"/>
                <w:sz w:val="21"/>
                <w:szCs w:val="21"/>
                <w:lang w:eastAsia="zh-CN"/>
              </w:rPr>
              <w:tab/>
            </w:r>
            <w:r>
              <w:rPr>
                <w:rFonts w:hint="eastAsia" w:ascii="宋体" w:hAnsi="宋体"/>
                <w:color w:val="auto"/>
                <w:sz w:val="21"/>
                <w:szCs w:val="21"/>
                <w:lang w:val="en-US" w:eastAsia="zh-CN"/>
              </w:rPr>
              <w:t xml:space="preserve"> </w:t>
            </w:r>
            <w:r>
              <w:rPr>
                <w:rFonts w:hint="eastAsia" w:ascii="宋体" w:hAnsi="宋体"/>
                <w:color w:val="auto"/>
                <w:spacing w:val="20"/>
                <w:szCs w:val="21"/>
                <w:lang w:val="en-US" w:eastAsia="zh-CN"/>
              </w:rPr>
              <w:t>实测：95分</w:t>
            </w:r>
          </w:p>
          <w:p>
            <w:pPr>
              <w:widowControl/>
              <w:spacing w:line="400" w:lineRule="exact"/>
              <w:rPr>
                <w:rFonts w:hint="default"/>
                <w:color w:val="auto"/>
                <w:lang w:val="en-US" w:eastAsia="zh-CN"/>
              </w:rPr>
            </w:pPr>
            <w:r>
              <w:rPr>
                <w:rFonts w:hint="eastAsia" w:ascii="宋体" w:hAnsi="宋体"/>
                <w:color w:val="auto"/>
                <w:sz w:val="21"/>
                <w:szCs w:val="21"/>
                <w:lang w:val="en-US" w:eastAsia="zh-CN"/>
              </w:rPr>
              <w:t>2、</w:t>
            </w:r>
            <w:r>
              <w:rPr>
                <w:rFonts w:hint="eastAsia" w:ascii="宋体" w:hAnsi="宋体"/>
                <w:color w:val="auto"/>
                <w:sz w:val="21"/>
                <w:szCs w:val="21"/>
                <w:lang w:eastAsia="zh-CN"/>
              </w:rPr>
              <w:t>产品出货合格率100%</w:t>
            </w:r>
            <w:r>
              <w:rPr>
                <w:rFonts w:hint="eastAsia" w:ascii="宋体" w:hAnsi="宋体"/>
                <w:color w:val="auto"/>
                <w:sz w:val="21"/>
                <w:szCs w:val="21"/>
                <w:lang w:val="en-US" w:eastAsia="zh-CN"/>
              </w:rPr>
              <w:t xml:space="preserve">            </w:t>
            </w:r>
            <w:r>
              <w:rPr>
                <w:rFonts w:hint="eastAsia" w:ascii="宋体" w:hAnsi="宋体"/>
                <w:color w:val="auto"/>
                <w:spacing w:val="20"/>
                <w:szCs w:val="21"/>
                <w:lang w:val="en-US" w:eastAsia="zh-CN"/>
              </w:rPr>
              <w:t xml:space="preserve">       实测：95%</w:t>
            </w:r>
          </w:p>
          <w:p>
            <w:pPr>
              <w:spacing w:line="360" w:lineRule="auto"/>
              <w:ind w:firstLine="420" w:firstLineChars="200"/>
              <w:jc w:val="left"/>
              <w:rPr>
                <w:rFonts w:hint="eastAsia" w:ascii="宋体" w:hAnsi="宋体" w:cs="宋体"/>
                <w:color w:val="auto"/>
                <w:szCs w:val="24"/>
              </w:rPr>
            </w:pPr>
            <w:r>
              <w:rPr>
                <w:rFonts w:hint="eastAsia" w:ascii="宋体" w:hAnsi="宋体" w:cs="宋体"/>
                <w:color w:val="auto"/>
                <w:szCs w:val="24"/>
              </w:rPr>
              <w:t>公司已将质量目标分解到各职能部门，制订了各部门的质量目标，基本能结合各部门工作实际，符合要求。提供有公司及各部门质量目标分析统计报告，实施情况具体见各部门审核记录。</w:t>
            </w:r>
          </w:p>
          <w:p>
            <w:pPr>
              <w:spacing w:line="360" w:lineRule="auto"/>
              <w:ind w:firstLine="420" w:firstLineChars="200"/>
              <w:jc w:val="left"/>
              <w:rPr>
                <w:rFonts w:ascii="宋体" w:hAnsi="宋体"/>
                <w:color w:val="auto"/>
                <w:szCs w:val="21"/>
              </w:rPr>
            </w:pPr>
            <w:r>
              <w:rPr>
                <w:rFonts w:hint="eastAsia" w:ascii="宋体" w:hAnsi="宋体" w:cs="宋体"/>
                <w:color w:val="auto"/>
                <w:szCs w:val="24"/>
              </w:rPr>
              <w:t>公司建立的文件化的质量管理体系基本保持未变，保持了质量管理体系的完整性、一致性，持续满足了质量管理体系的要求。</w:t>
            </w:r>
          </w:p>
        </w:tc>
        <w:tc>
          <w:tcPr>
            <w:tcW w:w="1173" w:type="dxa"/>
          </w:tcPr>
          <w:p>
            <w:pPr>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center"/>
              <w:rPr>
                <w:rFonts w:ascii="宋体" w:hAnsi="宋体"/>
                <w:color w:val="auto"/>
                <w:szCs w:val="21"/>
              </w:rPr>
            </w:pPr>
            <w:r>
              <w:rPr>
                <w:rFonts w:hint="eastAsia" w:ascii="宋体" w:hAnsi="宋体" w:cs="宋体"/>
                <w:color w:val="auto"/>
                <w:szCs w:val="24"/>
              </w:rPr>
              <w:t>变更的策划</w:t>
            </w:r>
          </w:p>
        </w:tc>
        <w:tc>
          <w:tcPr>
            <w:tcW w:w="960" w:type="dxa"/>
          </w:tcPr>
          <w:p>
            <w:pPr>
              <w:rPr>
                <w:rFonts w:ascii="宋体" w:hAnsi="宋体"/>
                <w:color w:val="auto"/>
                <w:szCs w:val="21"/>
              </w:rPr>
            </w:pPr>
            <w:r>
              <w:rPr>
                <w:rFonts w:hint="eastAsia"/>
                <w:b/>
                <w:color w:val="auto"/>
              </w:rPr>
              <w:t>6.3</w:t>
            </w:r>
          </w:p>
        </w:tc>
        <w:tc>
          <w:tcPr>
            <w:tcW w:w="10416" w:type="dxa"/>
          </w:tcPr>
          <w:p>
            <w:pPr>
              <w:snapToGrid w:val="0"/>
              <w:spacing w:line="360" w:lineRule="auto"/>
              <w:ind w:firstLine="420" w:firstLineChars="200"/>
              <w:rPr>
                <w:rFonts w:ascii="宋体" w:hAnsi="宋体" w:cs="宋体"/>
                <w:color w:val="auto"/>
                <w:szCs w:val="24"/>
              </w:rPr>
            </w:pPr>
            <w:r>
              <w:rPr>
                <w:rFonts w:hint="eastAsia" w:ascii="宋体" w:hAnsi="宋体" w:cs="宋体"/>
                <w:color w:val="auto"/>
                <w:szCs w:val="24"/>
              </w:rPr>
              <w:t>查，公司的质量管理体系要求：当公司质量管理体系变更时，应考虑：</w:t>
            </w:r>
          </w:p>
          <w:p>
            <w:pPr>
              <w:snapToGrid w:val="0"/>
              <w:spacing w:line="360" w:lineRule="auto"/>
              <w:ind w:firstLine="420" w:firstLineChars="200"/>
              <w:rPr>
                <w:rFonts w:ascii="宋体" w:hAnsi="宋体" w:cs="宋体"/>
                <w:color w:val="auto"/>
                <w:szCs w:val="24"/>
              </w:rPr>
            </w:pPr>
            <w:r>
              <w:rPr>
                <w:rFonts w:hint="eastAsia" w:ascii="宋体" w:hAnsi="宋体" w:cs="宋体"/>
                <w:color w:val="auto"/>
                <w:szCs w:val="24"/>
              </w:rPr>
              <w:t>1.变更的目的及潜在后果；</w:t>
            </w:r>
          </w:p>
          <w:p>
            <w:pPr>
              <w:snapToGrid w:val="0"/>
              <w:spacing w:line="360" w:lineRule="auto"/>
              <w:ind w:firstLine="420" w:firstLineChars="200"/>
              <w:rPr>
                <w:rFonts w:ascii="宋体" w:hAnsi="宋体" w:cs="宋体"/>
                <w:color w:val="auto"/>
                <w:szCs w:val="24"/>
              </w:rPr>
            </w:pPr>
            <w:r>
              <w:rPr>
                <w:rFonts w:hint="eastAsia" w:ascii="宋体" w:hAnsi="宋体" w:cs="宋体"/>
                <w:color w:val="auto"/>
                <w:szCs w:val="24"/>
              </w:rPr>
              <w:t>2.体系的完整性；</w:t>
            </w:r>
          </w:p>
          <w:p>
            <w:pPr>
              <w:snapToGrid w:val="0"/>
              <w:spacing w:line="360" w:lineRule="auto"/>
              <w:ind w:firstLine="420" w:firstLineChars="200"/>
              <w:rPr>
                <w:rFonts w:ascii="宋体" w:hAnsi="宋体" w:cs="宋体"/>
                <w:color w:val="auto"/>
                <w:szCs w:val="24"/>
              </w:rPr>
            </w:pPr>
            <w:r>
              <w:rPr>
                <w:rFonts w:hint="eastAsia" w:ascii="宋体" w:hAnsi="宋体" w:cs="宋体"/>
                <w:color w:val="auto"/>
                <w:szCs w:val="24"/>
              </w:rPr>
              <w:t>3.资源的可获得性；</w:t>
            </w:r>
          </w:p>
          <w:p>
            <w:pPr>
              <w:snapToGrid w:val="0"/>
              <w:spacing w:line="360" w:lineRule="auto"/>
              <w:ind w:firstLine="420" w:firstLineChars="200"/>
              <w:rPr>
                <w:rFonts w:ascii="宋体" w:hAnsi="宋体" w:cs="宋体"/>
                <w:color w:val="auto"/>
                <w:szCs w:val="24"/>
              </w:rPr>
            </w:pPr>
            <w:r>
              <w:rPr>
                <w:rFonts w:hint="eastAsia" w:ascii="宋体" w:hAnsi="宋体" w:cs="宋体"/>
                <w:color w:val="auto"/>
                <w:szCs w:val="24"/>
              </w:rPr>
              <w:t>4.责权的分配和再分配等因素。</w:t>
            </w:r>
          </w:p>
          <w:p>
            <w:pPr>
              <w:spacing w:line="360" w:lineRule="atLeast"/>
              <w:rPr>
                <w:rFonts w:ascii="宋体" w:hAnsi="宋体"/>
                <w:color w:val="auto"/>
                <w:szCs w:val="21"/>
              </w:rPr>
            </w:pPr>
            <w:r>
              <w:rPr>
                <w:rFonts w:hint="eastAsia" w:ascii="宋体" w:hAnsi="宋体" w:cs="宋体"/>
                <w:color w:val="auto"/>
                <w:szCs w:val="24"/>
              </w:rPr>
              <w:t>经查：公司管理体系暂无变更。</w:t>
            </w:r>
          </w:p>
        </w:tc>
        <w:tc>
          <w:tcPr>
            <w:tcW w:w="1173" w:type="dxa"/>
          </w:tcPr>
          <w:p>
            <w:pPr>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trPr>
        <w:tc>
          <w:tcPr>
            <w:tcW w:w="2160" w:type="dxa"/>
            <w:vAlign w:val="center"/>
          </w:tcPr>
          <w:p>
            <w:pPr>
              <w:rPr>
                <w:rFonts w:ascii="宋体" w:hAnsi="宋体" w:cs="宋体"/>
                <w:color w:val="auto"/>
                <w:szCs w:val="24"/>
              </w:rPr>
            </w:pPr>
            <w:r>
              <w:rPr>
                <w:rFonts w:hint="eastAsia" w:ascii="宋体" w:hAnsi="宋体" w:cs="宋体"/>
                <w:color w:val="auto"/>
                <w:szCs w:val="24"/>
              </w:rPr>
              <w:t>资源总则</w:t>
            </w:r>
          </w:p>
          <w:p>
            <w:pPr>
              <w:rPr>
                <w:rFonts w:ascii="宋体" w:hAnsi="宋体" w:cs="宋体"/>
                <w:color w:val="auto"/>
                <w:spacing w:val="-4"/>
                <w:szCs w:val="21"/>
              </w:rPr>
            </w:pPr>
          </w:p>
        </w:tc>
        <w:tc>
          <w:tcPr>
            <w:tcW w:w="960" w:type="dxa"/>
          </w:tcPr>
          <w:p>
            <w:pPr>
              <w:rPr>
                <w:rFonts w:ascii="宋体" w:hAnsi="宋体" w:cs="宋体"/>
                <w:color w:val="auto"/>
                <w:szCs w:val="21"/>
              </w:rPr>
            </w:pPr>
            <w:r>
              <w:rPr>
                <w:rFonts w:hint="eastAsia"/>
                <w:b/>
                <w:color w:val="auto"/>
              </w:rPr>
              <w:t>7.1.1</w:t>
            </w:r>
          </w:p>
        </w:tc>
        <w:tc>
          <w:tcPr>
            <w:tcW w:w="10416" w:type="dxa"/>
          </w:tcPr>
          <w:p>
            <w:pPr>
              <w:spacing w:line="360" w:lineRule="auto"/>
              <w:ind w:firstLine="420" w:firstLineChars="200"/>
              <w:jc w:val="left"/>
              <w:rPr>
                <w:rFonts w:hint="eastAsia" w:ascii="宋体" w:hAnsi="宋体" w:cs="宋体"/>
                <w:color w:val="auto"/>
                <w:szCs w:val="24"/>
              </w:rPr>
            </w:pPr>
            <w:r>
              <w:rPr>
                <w:rFonts w:hint="eastAsia" w:ascii="宋体" w:hAnsi="宋体" w:cs="宋体"/>
                <w:color w:val="auto"/>
                <w:szCs w:val="24"/>
              </w:rPr>
              <w:t>查问总经理，公司运行2015版质量管理体系在策划资源需求。</w:t>
            </w:r>
          </w:p>
          <w:p>
            <w:pPr>
              <w:spacing w:line="360" w:lineRule="auto"/>
              <w:ind w:firstLine="420" w:firstLineChars="200"/>
              <w:jc w:val="left"/>
              <w:rPr>
                <w:rFonts w:ascii="宋体" w:hAnsi="宋体" w:cs="宋体"/>
                <w:color w:val="auto"/>
                <w:szCs w:val="21"/>
              </w:rPr>
            </w:pPr>
            <w:r>
              <w:rPr>
                <w:rFonts w:hint="eastAsia" w:ascii="宋体" w:hAnsi="宋体" w:cs="宋体"/>
                <w:color w:val="auto"/>
                <w:szCs w:val="24"/>
              </w:rPr>
              <w:t>在提供资源方面充分考虑了内部资源的实际情况，存在的不足将通过从外部引进相应的人力、硬件等资源进行补充。</w:t>
            </w:r>
          </w:p>
        </w:tc>
        <w:tc>
          <w:tcPr>
            <w:tcW w:w="1173" w:type="dxa"/>
          </w:tcPr>
          <w:p>
            <w:pPr>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3" w:hRule="atLeast"/>
        </w:trPr>
        <w:tc>
          <w:tcPr>
            <w:tcW w:w="2160" w:type="dxa"/>
            <w:vAlign w:val="top"/>
          </w:tcPr>
          <w:p>
            <w:pPr>
              <w:adjustRightInd w:val="0"/>
              <w:snapToGrid w:val="0"/>
              <w:jc w:val="left"/>
              <w:rPr>
                <w:rFonts w:ascii="宋体" w:hAnsi="宋体" w:eastAsia="宋体" w:cs="宋体"/>
                <w:color w:val="auto"/>
                <w:kern w:val="2"/>
                <w:sz w:val="21"/>
                <w:szCs w:val="24"/>
                <w:lang w:val="en-US" w:eastAsia="zh-CN" w:bidi="ar-SA"/>
              </w:rPr>
            </w:pPr>
            <w:r>
              <w:rPr>
                <w:rFonts w:hint="eastAsia" w:ascii="宋体" w:hAnsi="宋体" w:cs="新宋体"/>
                <w:color w:val="auto"/>
                <w:sz w:val="21"/>
                <w:szCs w:val="21"/>
              </w:rPr>
              <w:t>监测、分析和评价总则</w:t>
            </w:r>
          </w:p>
        </w:tc>
        <w:tc>
          <w:tcPr>
            <w:tcW w:w="960" w:type="dxa"/>
            <w:vAlign w:val="top"/>
          </w:tcPr>
          <w:p>
            <w:pPr>
              <w:spacing w:line="360" w:lineRule="auto"/>
              <w:rPr>
                <w:rFonts w:hint="default" w:ascii="宋体" w:hAnsi="宋体" w:cs="宋体"/>
                <w:color w:val="auto"/>
                <w:szCs w:val="24"/>
                <w:lang w:val="en-US" w:eastAsia="zh-CN"/>
              </w:rPr>
            </w:pPr>
            <w:r>
              <w:rPr>
                <w:rFonts w:hint="eastAsia" w:ascii="宋体" w:hAnsi="宋体" w:cs="宋体"/>
                <w:color w:val="auto"/>
                <w:szCs w:val="24"/>
              </w:rPr>
              <w:t>9.1.1</w:t>
            </w:r>
          </w:p>
        </w:tc>
        <w:tc>
          <w:tcPr>
            <w:tcW w:w="10416" w:type="dxa"/>
            <w:vAlign w:val="top"/>
          </w:tcPr>
          <w:p>
            <w:pPr>
              <w:spacing w:line="360" w:lineRule="auto"/>
              <w:rPr>
                <w:rFonts w:hint="eastAsia" w:ascii="宋体" w:hAnsi="宋体" w:cs="宋体"/>
                <w:color w:val="auto"/>
                <w:szCs w:val="24"/>
                <w:lang w:val="en-US" w:eastAsia="zh-CN"/>
              </w:rPr>
            </w:pPr>
            <w:r>
              <w:rPr>
                <w:rFonts w:hint="eastAsia" w:ascii="宋体" w:hAnsi="宋体" w:cs="宋体"/>
                <w:color w:val="auto"/>
                <w:szCs w:val="24"/>
              </w:rPr>
              <w:t>对整个质量管理体系过程进行的监视和测量，主要通过内审、管理评审对生产过程进行监视，通过质量目标的定期考核对目标完成情况进行监测，产品生产过程中主要通过操作人员自检，专职检验员对产品进行复检分析，抽检等进行控制，详见检查记录。通过日常与顾客沟通，反馈问题等来实现对整体情况的掌控，对日常发现的问</w:t>
            </w:r>
            <w:r>
              <w:rPr>
                <w:rFonts w:hint="eastAsia" w:ascii="宋体" w:hAnsi="宋体" w:cs="宋体"/>
                <w:color w:val="auto"/>
                <w:szCs w:val="24"/>
                <w:lang w:val="en-US" w:eastAsia="zh-CN"/>
              </w:rPr>
              <w:t>题</w:t>
            </w:r>
            <w:r>
              <w:rPr>
                <w:rFonts w:hint="eastAsia" w:ascii="宋体" w:hAnsi="宋体" w:cs="宋体"/>
                <w:color w:val="auto"/>
                <w:szCs w:val="24"/>
              </w:rPr>
              <w:t>进行改进等。</w:t>
            </w:r>
          </w:p>
        </w:tc>
        <w:tc>
          <w:tcPr>
            <w:tcW w:w="1173" w:type="dxa"/>
          </w:tcPr>
          <w:p>
            <w:pPr>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rPr>
                <w:rFonts w:ascii="宋体" w:hAnsi="宋体" w:cs="宋体"/>
                <w:color w:val="auto"/>
                <w:szCs w:val="24"/>
              </w:rPr>
            </w:pPr>
            <w:r>
              <w:rPr>
                <w:rFonts w:hint="eastAsia" w:ascii="宋体" w:hAnsi="宋体" w:cs="宋体"/>
                <w:color w:val="auto"/>
                <w:szCs w:val="24"/>
              </w:rPr>
              <w:t>管理评审</w:t>
            </w:r>
          </w:p>
          <w:p>
            <w:pPr>
              <w:spacing w:line="360" w:lineRule="auto"/>
              <w:rPr>
                <w:rFonts w:ascii="宋体" w:hAnsi="宋体" w:cs="宋体"/>
                <w:color w:val="auto"/>
                <w:szCs w:val="24"/>
              </w:rPr>
            </w:pPr>
            <w:r>
              <w:rPr>
                <w:rFonts w:hint="eastAsia" w:ascii="宋体" w:hAnsi="宋体" w:cs="宋体"/>
                <w:color w:val="auto"/>
                <w:szCs w:val="24"/>
              </w:rPr>
              <w:t>9.3.1总则</w:t>
            </w:r>
          </w:p>
          <w:p>
            <w:pPr>
              <w:spacing w:line="360" w:lineRule="auto"/>
              <w:rPr>
                <w:rFonts w:ascii="宋体" w:hAnsi="宋体" w:cs="宋体"/>
                <w:color w:val="auto"/>
                <w:szCs w:val="24"/>
              </w:rPr>
            </w:pPr>
            <w:r>
              <w:rPr>
                <w:rFonts w:hint="eastAsia" w:ascii="宋体" w:hAnsi="宋体" w:cs="宋体"/>
                <w:color w:val="auto"/>
                <w:szCs w:val="24"/>
              </w:rPr>
              <w:t>9.3.2管评输入</w:t>
            </w:r>
          </w:p>
          <w:p>
            <w:pPr>
              <w:spacing w:line="360" w:lineRule="auto"/>
              <w:rPr>
                <w:rFonts w:ascii="宋体" w:hAnsi="宋体" w:cs="宋体"/>
                <w:color w:val="auto"/>
                <w:szCs w:val="24"/>
              </w:rPr>
            </w:pPr>
            <w:r>
              <w:rPr>
                <w:rFonts w:hint="eastAsia" w:ascii="宋体" w:hAnsi="宋体" w:cs="宋体"/>
                <w:color w:val="auto"/>
                <w:szCs w:val="24"/>
              </w:rPr>
              <w:t>9.3.3管评输出</w:t>
            </w:r>
          </w:p>
          <w:p>
            <w:pPr>
              <w:adjustRightInd w:val="0"/>
              <w:snapToGrid w:val="0"/>
              <w:rPr>
                <w:rFonts w:ascii="宋体" w:hAnsi="宋体" w:cs="宋体"/>
                <w:color w:val="auto"/>
                <w:szCs w:val="24"/>
              </w:rPr>
            </w:pPr>
          </w:p>
        </w:tc>
        <w:tc>
          <w:tcPr>
            <w:tcW w:w="960" w:type="dxa"/>
          </w:tcPr>
          <w:p>
            <w:pPr>
              <w:rPr>
                <w:b/>
                <w:color w:val="auto"/>
              </w:rPr>
            </w:pPr>
            <w:r>
              <w:rPr>
                <w:rFonts w:hint="eastAsia"/>
                <w:b/>
                <w:color w:val="auto"/>
              </w:rPr>
              <w:t>9.3</w:t>
            </w:r>
          </w:p>
        </w:tc>
        <w:tc>
          <w:tcPr>
            <w:tcW w:w="10416" w:type="dxa"/>
          </w:tcPr>
          <w:p>
            <w:pPr>
              <w:spacing w:line="360" w:lineRule="auto"/>
              <w:ind w:firstLine="210" w:firstLineChars="100"/>
              <w:rPr>
                <w:rFonts w:hint="eastAsia" w:ascii="宋体" w:hAnsi="宋体" w:cs="宋体"/>
                <w:color w:val="auto"/>
                <w:szCs w:val="24"/>
              </w:rPr>
            </w:pPr>
            <w:r>
              <w:rPr>
                <w:rFonts w:hint="eastAsia" w:ascii="宋体" w:hAnsi="宋体" w:cs="宋体"/>
                <w:color w:val="auto"/>
                <w:szCs w:val="24"/>
              </w:rPr>
              <w:t>查，公司的质量体系策划了管理评审的管理要求。</w:t>
            </w:r>
          </w:p>
          <w:p>
            <w:pPr>
              <w:spacing w:line="360" w:lineRule="auto"/>
              <w:ind w:firstLine="210" w:firstLineChars="100"/>
              <w:rPr>
                <w:rFonts w:hint="eastAsia" w:ascii="宋体" w:hAnsi="宋体" w:cs="宋体"/>
                <w:color w:val="auto"/>
                <w:szCs w:val="24"/>
              </w:rPr>
            </w:pPr>
            <w:r>
              <w:rPr>
                <w:rFonts w:hint="eastAsia" w:ascii="宋体" w:hAnsi="宋体" w:cs="宋体"/>
                <w:color w:val="auto"/>
                <w:szCs w:val="24"/>
              </w:rPr>
              <w:t>查，管理评审记录：</w:t>
            </w:r>
          </w:p>
          <w:p>
            <w:pPr>
              <w:spacing w:line="360" w:lineRule="auto"/>
              <w:ind w:firstLine="210" w:firstLineChars="100"/>
              <w:rPr>
                <w:rFonts w:hint="eastAsia" w:ascii="宋体" w:hAnsi="宋体"/>
                <w:color w:val="auto"/>
                <w:kern w:val="0"/>
                <w:sz w:val="21"/>
                <w:szCs w:val="21"/>
              </w:rPr>
            </w:pPr>
            <w:r>
              <w:rPr>
                <w:rFonts w:hint="eastAsia" w:ascii="宋体" w:hAnsi="宋体" w:cs="宋体"/>
                <w:color w:val="auto"/>
                <w:szCs w:val="24"/>
              </w:rPr>
              <w:t>本次评审时间：</w:t>
            </w:r>
            <w:r>
              <w:rPr>
                <w:rFonts w:hint="eastAsia" w:ascii="宋体" w:hAnsi="宋体"/>
                <w:color w:val="auto"/>
                <w:kern w:val="0"/>
                <w:sz w:val="21"/>
                <w:szCs w:val="21"/>
                <w:lang w:val="en-US" w:eastAsia="zh-CN"/>
              </w:rPr>
              <w:t>2021年6月2日</w:t>
            </w:r>
          </w:p>
          <w:p>
            <w:pPr>
              <w:spacing w:line="360" w:lineRule="auto"/>
              <w:ind w:firstLine="210" w:firstLineChars="100"/>
              <w:rPr>
                <w:rFonts w:hint="eastAsia" w:ascii="宋体" w:hAnsi="宋体" w:cs="宋体"/>
                <w:color w:val="auto"/>
                <w:szCs w:val="24"/>
                <w:lang w:eastAsia="zh-CN"/>
              </w:rPr>
            </w:pPr>
            <w:r>
              <w:rPr>
                <w:rFonts w:hint="eastAsia" w:ascii="宋体" w:hAnsi="宋体" w:cs="宋体"/>
                <w:color w:val="auto"/>
                <w:szCs w:val="24"/>
              </w:rPr>
              <w:t>主持人：</w:t>
            </w:r>
            <w:r>
              <w:rPr>
                <w:rFonts w:hint="eastAsia" w:ascii="宋体" w:hAnsi="宋体" w:cs="宋体"/>
                <w:color w:val="auto"/>
                <w:szCs w:val="24"/>
                <w:lang w:val="en-US" w:eastAsia="zh-CN"/>
              </w:rPr>
              <w:t>侯仁斌</w:t>
            </w:r>
            <w:r>
              <w:rPr>
                <w:rFonts w:hint="eastAsia" w:ascii="宋体" w:hAnsi="宋体" w:cs="宋体"/>
                <w:color w:val="auto"/>
                <w:szCs w:val="24"/>
                <w:lang w:eastAsia="zh-CN"/>
              </w:rPr>
              <w:t>总经理</w:t>
            </w:r>
          </w:p>
          <w:p>
            <w:pPr>
              <w:spacing w:line="360" w:lineRule="auto"/>
              <w:ind w:firstLine="210" w:firstLineChars="100"/>
              <w:rPr>
                <w:rFonts w:hint="eastAsia" w:ascii="宋体" w:hAnsi="宋体" w:cs="宋体"/>
                <w:color w:val="auto"/>
                <w:szCs w:val="24"/>
                <w:lang w:eastAsia="zh-CN"/>
              </w:rPr>
            </w:pPr>
            <w:r>
              <w:rPr>
                <w:rFonts w:hint="eastAsia" w:ascii="宋体" w:hAnsi="宋体" w:cs="宋体"/>
                <w:color w:val="auto"/>
                <w:szCs w:val="24"/>
              </w:rPr>
              <w:t>参加人员：体系涉及到的各部门所有人员</w:t>
            </w:r>
          </w:p>
          <w:p>
            <w:pPr>
              <w:spacing w:line="360" w:lineRule="auto"/>
              <w:ind w:firstLine="210" w:firstLineChars="100"/>
              <w:rPr>
                <w:rFonts w:hint="eastAsia" w:ascii="宋体" w:hAnsi="宋体" w:cs="宋体"/>
                <w:color w:val="auto"/>
                <w:szCs w:val="24"/>
              </w:rPr>
            </w:pPr>
            <w:r>
              <w:rPr>
                <w:rFonts w:hint="eastAsia" w:ascii="宋体" w:hAnsi="宋体" w:cs="宋体"/>
                <w:color w:val="auto"/>
                <w:szCs w:val="24"/>
              </w:rPr>
              <w:t>提供管理评审会议签到表。</w:t>
            </w:r>
          </w:p>
          <w:p>
            <w:pPr>
              <w:spacing w:line="360" w:lineRule="auto"/>
              <w:ind w:firstLine="210" w:firstLineChars="100"/>
              <w:rPr>
                <w:rFonts w:hint="eastAsia" w:ascii="宋体" w:hAnsi="宋体" w:cs="宋体"/>
                <w:color w:val="auto"/>
                <w:szCs w:val="24"/>
              </w:rPr>
            </w:pPr>
            <w:r>
              <w:rPr>
                <w:rFonts w:hint="eastAsia" w:ascii="宋体" w:hAnsi="宋体" w:cs="宋体"/>
                <w:color w:val="auto"/>
                <w:szCs w:val="24"/>
              </w:rPr>
              <w:t>管理评审的输入资料主要是各部门提供的工作总结，内容比较笼统，已与负责人口头提出。</w:t>
            </w:r>
          </w:p>
          <w:p>
            <w:pPr>
              <w:spacing w:line="360" w:lineRule="auto"/>
              <w:ind w:firstLine="210" w:firstLineChars="100"/>
              <w:rPr>
                <w:rFonts w:hint="eastAsia" w:ascii="宋体" w:hAnsi="宋体" w:cs="宋体"/>
                <w:color w:val="auto"/>
                <w:szCs w:val="24"/>
              </w:rPr>
            </w:pPr>
            <w:r>
              <w:rPr>
                <w:rFonts w:hint="eastAsia" w:ascii="宋体" w:hAnsi="宋体" w:cs="宋体"/>
                <w:color w:val="auto"/>
                <w:szCs w:val="24"/>
              </w:rPr>
              <w:t>查，管理评审输入资料：各部门工作报告，主要内容涵盖了公司质量方针、目标适宜性，质量目标完成情况报告，公司质量管理体系运行实施情况，取得的成绩，资源状况，服务质量状况，过程控制情况，采取纠正和预防措施情况，顾客满意情况，公司全员质量意识、法规意识和顾客满意意识、组织机构和资源配置情况、体现改进建议、内审结果、与QMS相关的内、外部因素变化、有关QMS绩效和有效性的信息、资源的充分性、应对风险和机遇采取措施有效性、改进的机会等。</w:t>
            </w:r>
          </w:p>
          <w:p>
            <w:pPr>
              <w:spacing w:line="360" w:lineRule="auto"/>
              <w:ind w:firstLine="210" w:firstLineChars="100"/>
              <w:rPr>
                <w:rFonts w:hint="eastAsia" w:ascii="宋体" w:hAnsi="宋体" w:cs="宋体"/>
                <w:color w:val="auto"/>
                <w:szCs w:val="24"/>
              </w:rPr>
            </w:pPr>
            <w:r>
              <w:rPr>
                <w:rFonts w:hint="eastAsia" w:ascii="宋体" w:hAnsi="宋体" w:cs="宋体"/>
                <w:color w:val="auto"/>
                <w:szCs w:val="24"/>
              </w:rPr>
              <w:t>输入内容基本满足输入要求。</w:t>
            </w:r>
          </w:p>
          <w:p>
            <w:pPr>
              <w:spacing w:line="360" w:lineRule="auto"/>
              <w:ind w:firstLine="210" w:firstLineChars="100"/>
              <w:rPr>
                <w:rFonts w:hint="eastAsia" w:ascii="宋体" w:hAnsi="宋体" w:cs="宋体"/>
                <w:color w:val="auto"/>
                <w:szCs w:val="24"/>
              </w:rPr>
            </w:pPr>
            <w:r>
              <w:rPr>
                <w:rFonts w:hint="eastAsia" w:ascii="宋体" w:hAnsi="宋体" w:cs="宋体"/>
                <w:color w:val="auto"/>
                <w:szCs w:val="24"/>
              </w:rPr>
              <w:t>查管理评审输出：</w:t>
            </w:r>
          </w:p>
          <w:p>
            <w:pPr>
              <w:spacing w:line="360" w:lineRule="auto"/>
              <w:ind w:firstLine="210" w:firstLineChars="100"/>
              <w:rPr>
                <w:rFonts w:hint="eastAsia" w:ascii="宋体" w:hAnsi="宋体" w:cs="宋体"/>
                <w:color w:val="auto"/>
                <w:szCs w:val="24"/>
              </w:rPr>
            </w:pPr>
            <w:r>
              <w:rPr>
                <w:rFonts w:hint="eastAsia" w:ascii="宋体" w:hAnsi="宋体" w:cs="宋体"/>
                <w:color w:val="auto"/>
                <w:szCs w:val="24"/>
              </w:rPr>
              <w:t>提供有《管理评审报告》：</w:t>
            </w:r>
          </w:p>
          <w:p>
            <w:pPr>
              <w:spacing w:line="360" w:lineRule="auto"/>
              <w:ind w:firstLine="210" w:firstLineChars="100"/>
              <w:rPr>
                <w:rFonts w:hint="eastAsia" w:ascii="宋体" w:hAnsi="宋体" w:cs="宋体"/>
                <w:color w:val="auto"/>
                <w:szCs w:val="24"/>
              </w:rPr>
            </w:pPr>
            <w:r>
              <w:rPr>
                <w:rFonts w:hint="eastAsia" w:ascii="宋体" w:hAnsi="宋体" w:cs="宋体"/>
                <w:color w:val="auto"/>
                <w:szCs w:val="24"/>
              </w:rPr>
              <w:t>公司的质量方针、质量目标和质量管理体系基本是适宜、充分、有效的，能以防止不合格来满足顾客要求，符合相关法律法规的要求和规定，能够贯彻我公司的质量方针，实现我公司的质量目标，已建立了自我发现问题和持续改进质量管理体系有效性的机制。</w:t>
            </w:r>
          </w:p>
          <w:p>
            <w:pPr>
              <w:spacing w:line="360" w:lineRule="auto"/>
              <w:ind w:firstLine="210" w:firstLineChars="100"/>
              <w:rPr>
                <w:rFonts w:hint="eastAsia" w:ascii="宋体" w:hAnsi="宋体" w:cs="宋体"/>
                <w:color w:val="auto"/>
                <w:szCs w:val="24"/>
              </w:rPr>
            </w:pPr>
            <w:r>
              <w:rPr>
                <w:rFonts w:hint="eastAsia" w:ascii="宋体" w:hAnsi="宋体" w:cs="宋体"/>
                <w:color w:val="auto"/>
                <w:szCs w:val="24"/>
              </w:rPr>
              <w:t>公司经过生产，目前产品已按要求提交客户。经过严格的检验，所有产品均符合标准及客户订货要求。目前暂不需要改进。</w:t>
            </w:r>
          </w:p>
          <w:p>
            <w:pPr>
              <w:spacing w:line="360" w:lineRule="auto"/>
              <w:ind w:firstLine="210" w:firstLineChars="100"/>
              <w:rPr>
                <w:rFonts w:hint="eastAsia" w:ascii="宋体" w:hAnsi="宋体" w:cs="宋体"/>
                <w:color w:val="auto"/>
                <w:szCs w:val="24"/>
              </w:rPr>
            </w:pPr>
            <w:r>
              <w:rPr>
                <w:rFonts w:hint="eastAsia" w:ascii="宋体" w:hAnsi="宋体" w:cs="宋体"/>
                <w:color w:val="auto"/>
                <w:szCs w:val="24"/>
              </w:rPr>
              <w:t>本公司按照ISO9001：2015标准要求，为公司产品生产及检验配备了相应的硬件设备。目前，不需要增加设备。</w:t>
            </w:r>
          </w:p>
          <w:p>
            <w:pPr>
              <w:adjustRightInd w:val="0"/>
              <w:spacing w:line="400" w:lineRule="exact"/>
              <w:textAlignment w:val="baseline"/>
              <w:rPr>
                <w:rFonts w:hint="default" w:ascii="宋体" w:hAnsi="宋体" w:eastAsia="宋体" w:cs="宋体"/>
                <w:color w:val="auto"/>
                <w:szCs w:val="24"/>
                <w:lang w:val="en-US" w:eastAsia="zh-CN"/>
              </w:rPr>
            </w:pPr>
            <w:r>
              <w:rPr>
                <w:rFonts w:hint="eastAsia" w:ascii="宋体" w:hAnsi="宋体"/>
                <w:color w:val="auto"/>
                <w:kern w:val="0"/>
                <w:sz w:val="21"/>
                <w:szCs w:val="21"/>
              </w:rPr>
              <w:t>提出改进</w:t>
            </w:r>
            <w:r>
              <w:rPr>
                <w:rFonts w:hint="eastAsia" w:ascii="宋体" w:hAnsi="宋体"/>
                <w:color w:val="auto"/>
                <w:kern w:val="0"/>
                <w:sz w:val="21"/>
                <w:szCs w:val="21"/>
                <w:lang w:val="en-US" w:eastAsia="zh-CN"/>
              </w:rPr>
              <w:t>1</w:t>
            </w:r>
            <w:r>
              <w:rPr>
                <w:rFonts w:hint="eastAsia" w:ascii="宋体" w:hAnsi="宋体"/>
                <w:color w:val="auto"/>
                <w:kern w:val="0"/>
                <w:sz w:val="21"/>
                <w:szCs w:val="21"/>
              </w:rPr>
              <w:t>项：</w:t>
            </w:r>
            <w:r>
              <w:rPr>
                <w:rFonts w:hint="eastAsia" w:ascii="宋体" w:hAnsi="宋体"/>
                <w:color w:val="auto"/>
                <w:kern w:val="0"/>
                <w:sz w:val="21"/>
                <w:szCs w:val="21"/>
                <w:lang w:val="en-US" w:eastAsia="zh-CN"/>
              </w:rPr>
              <w:t>加强体系的培训和执行力度。由综合部牵头执行，以上改进措施要求在2021年12月前执行完成。</w:t>
            </w:r>
            <w:r>
              <w:rPr>
                <w:rFonts w:hint="eastAsia" w:ascii="宋体" w:hAnsi="宋体" w:cs="宋体"/>
                <w:color w:val="auto"/>
                <w:szCs w:val="24"/>
                <w:lang w:val="en-US" w:eastAsia="zh-CN"/>
              </w:rPr>
              <w:t>下次审核时关注。</w:t>
            </w:r>
          </w:p>
          <w:p>
            <w:pPr>
              <w:spacing w:line="360" w:lineRule="auto"/>
              <w:ind w:firstLine="210" w:firstLineChars="100"/>
              <w:rPr>
                <w:rFonts w:ascii="宋体" w:hAnsi="宋体" w:cs="宋体"/>
                <w:color w:val="auto"/>
                <w:szCs w:val="24"/>
              </w:rPr>
            </w:pPr>
            <w:r>
              <w:rPr>
                <w:rFonts w:hint="eastAsia" w:ascii="宋体" w:hAnsi="宋体" w:cs="宋体"/>
                <w:color w:val="auto"/>
                <w:szCs w:val="24"/>
              </w:rPr>
              <w:t>管理评审结论：本公司的质量管理体系，基本上是适宜的、充分的和有效的。</w:t>
            </w:r>
          </w:p>
        </w:tc>
        <w:tc>
          <w:tcPr>
            <w:tcW w:w="1173" w:type="dxa"/>
          </w:tcPr>
          <w:p>
            <w:pPr>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2160" w:type="dxa"/>
          </w:tcPr>
          <w:p>
            <w:pPr>
              <w:spacing w:line="360" w:lineRule="auto"/>
              <w:rPr>
                <w:rFonts w:ascii="宋体" w:hAnsi="宋体" w:cs="宋体"/>
                <w:color w:val="auto"/>
                <w:szCs w:val="24"/>
              </w:rPr>
            </w:pPr>
            <w:r>
              <w:rPr>
                <w:rFonts w:hint="eastAsia" w:ascii="宋体" w:hAnsi="宋体" w:cs="宋体"/>
                <w:color w:val="auto"/>
                <w:szCs w:val="24"/>
              </w:rPr>
              <w:t>总则</w:t>
            </w:r>
          </w:p>
          <w:p>
            <w:pPr>
              <w:adjustRightInd w:val="0"/>
              <w:snapToGrid w:val="0"/>
              <w:rPr>
                <w:rFonts w:ascii="宋体" w:hAnsi="宋体" w:cs="宋体"/>
                <w:color w:val="auto"/>
                <w:szCs w:val="24"/>
              </w:rPr>
            </w:pPr>
          </w:p>
        </w:tc>
        <w:tc>
          <w:tcPr>
            <w:tcW w:w="960" w:type="dxa"/>
          </w:tcPr>
          <w:p>
            <w:pPr>
              <w:rPr>
                <w:b/>
                <w:color w:val="auto"/>
              </w:rPr>
            </w:pPr>
            <w:r>
              <w:rPr>
                <w:rFonts w:hint="eastAsia"/>
                <w:b/>
                <w:color w:val="auto"/>
              </w:rPr>
              <w:t>10.1</w:t>
            </w:r>
          </w:p>
        </w:tc>
        <w:tc>
          <w:tcPr>
            <w:tcW w:w="10416" w:type="dxa"/>
          </w:tcPr>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公司制定系列</w:t>
            </w:r>
            <w:r>
              <w:rPr>
                <w:rFonts w:hint="eastAsia" w:ascii="宋体" w:hAnsi="宋体" w:cs="宋体"/>
                <w:color w:val="auto"/>
                <w:szCs w:val="24"/>
                <w:lang w:eastAsia="zh-CN"/>
              </w:rPr>
              <w:t>管理制度</w:t>
            </w:r>
            <w:r>
              <w:rPr>
                <w:rFonts w:hint="eastAsia" w:ascii="宋体" w:hAnsi="宋体" w:cs="宋体"/>
                <w:color w:val="auto"/>
                <w:szCs w:val="24"/>
              </w:rPr>
              <w:t>《</w:t>
            </w:r>
            <w:r>
              <w:rPr>
                <w:rFonts w:hint="eastAsia" w:ascii="宋体" w:hAnsi="宋体" w:cs="宋体"/>
                <w:color w:val="auto"/>
                <w:szCs w:val="24"/>
                <w:lang w:eastAsia="zh-CN"/>
              </w:rPr>
              <w:t>管理评审制度</w:t>
            </w:r>
            <w:r>
              <w:rPr>
                <w:rFonts w:hint="eastAsia" w:ascii="宋体" w:hAnsi="宋体" w:cs="宋体"/>
                <w:color w:val="auto"/>
                <w:szCs w:val="24"/>
              </w:rPr>
              <w:t>》、《</w:t>
            </w:r>
            <w:r>
              <w:rPr>
                <w:rFonts w:hint="eastAsia" w:ascii="宋体" w:hAnsi="宋体" w:cs="宋体"/>
                <w:color w:val="auto"/>
                <w:szCs w:val="24"/>
                <w:lang w:eastAsia="zh-CN"/>
              </w:rPr>
              <w:t>内部审核管理制度</w:t>
            </w:r>
            <w:r>
              <w:rPr>
                <w:rFonts w:hint="eastAsia" w:ascii="宋体" w:hAnsi="宋体" w:cs="宋体"/>
                <w:color w:val="auto"/>
                <w:szCs w:val="24"/>
              </w:rPr>
              <w:t>》</w:t>
            </w:r>
            <w:r>
              <w:rPr>
                <w:rFonts w:hint="eastAsia" w:ascii="宋体" w:hAnsi="宋体" w:cs="宋体"/>
                <w:color w:val="auto"/>
                <w:szCs w:val="24"/>
                <w:lang w:eastAsia="zh-CN"/>
              </w:rPr>
              <w:t>、《</w:t>
            </w:r>
            <w:r>
              <w:rPr>
                <w:rFonts w:hint="eastAsia" w:ascii="宋体" w:hAnsi="宋体"/>
                <w:color w:val="auto"/>
                <w:lang w:eastAsia="zh-CN"/>
              </w:rPr>
              <w:t>不合格品管理制度</w:t>
            </w:r>
            <w:r>
              <w:rPr>
                <w:rFonts w:hint="eastAsia" w:ascii="宋体" w:hAnsi="宋体" w:cs="宋体"/>
                <w:color w:val="auto"/>
                <w:szCs w:val="24"/>
                <w:lang w:eastAsia="zh-CN"/>
              </w:rPr>
              <w:t>》、《纠正措施管理制度》</w:t>
            </w:r>
            <w:r>
              <w:rPr>
                <w:rFonts w:hint="eastAsia" w:ascii="宋体" w:hAnsi="宋体" w:cs="宋体"/>
                <w:color w:val="auto"/>
                <w:szCs w:val="24"/>
              </w:rPr>
              <w:t>，对持续改进的过程予以规定，以实现质量管理体系及产品符合性的持续改进。持续改进的过程包含持续改进的提出、立项、不合格的原因的分析、纠正措施的确定、跟踪和评价及负责部门和人员职责等。</w:t>
            </w:r>
          </w:p>
          <w:p>
            <w:pPr>
              <w:spacing w:line="360" w:lineRule="auto"/>
              <w:ind w:firstLine="420" w:firstLineChars="200"/>
              <w:rPr>
                <w:rFonts w:ascii="宋体" w:hAnsi="宋体" w:cs="宋体"/>
                <w:color w:val="auto"/>
                <w:szCs w:val="24"/>
              </w:rPr>
            </w:pPr>
            <w:r>
              <w:rPr>
                <w:rFonts w:hint="eastAsia" w:ascii="宋体" w:hAnsi="宋体" w:cs="宋体"/>
                <w:color w:val="auto"/>
                <w:szCs w:val="24"/>
              </w:rPr>
              <w:t>公司通过质量方针、目标的达成分析、内部质量审核结果、数据资料统计分析、纠正和预防措施和管理评审等方式，以推动质量管理体系的持续改进。</w:t>
            </w:r>
          </w:p>
        </w:tc>
        <w:tc>
          <w:tcPr>
            <w:tcW w:w="1173" w:type="dxa"/>
          </w:tcPr>
          <w:p>
            <w:pPr>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2160" w:type="dxa"/>
          </w:tcPr>
          <w:p>
            <w:pPr>
              <w:spacing w:line="360" w:lineRule="auto"/>
              <w:rPr>
                <w:rFonts w:ascii="宋体" w:hAnsi="宋体" w:cs="宋体"/>
                <w:color w:val="auto"/>
                <w:szCs w:val="24"/>
              </w:rPr>
            </w:pPr>
            <w:r>
              <w:rPr>
                <w:rFonts w:hint="eastAsia" w:ascii="宋体" w:hAnsi="宋体" w:cs="宋体"/>
                <w:color w:val="auto"/>
                <w:szCs w:val="24"/>
              </w:rPr>
              <w:t>持续改进</w:t>
            </w:r>
          </w:p>
          <w:p>
            <w:pPr>
              <w:adjustRightInd w:val="0"/>
              <w:snapToGrid w:val="0"/>
              <w:rPr>
                <w:rFonts w:ascii="宋体" w:hAnsi="宋体" w:cs="宋体"/>
                <w:color w:val="auto"/>
                <w:szCs w:val="24"/>
              </w:rPr>
            </w:pPr>
          </w:p>
        </w:tc>
        <w:tc>
          <w:tcPr>
            <w:tcW w:w="960" w:type="dxa"/>
          </w:tcPr>
          <w:p>
            <w:pPr>
              <w:spacing w:line="360" w:lineRule="auto"/>
              <w:rPr>
                <w:rFonts w:hint="eastAsia" w:ascii="宋体" w:hAnsi="宋体" w:cs="宋体"/>
                <w:color w:val="auto"/>
                <w:szCs w:val="24"/>
              </w:rPr>
            </w:pPr>
            <w:r>
              <w:rPr>
                <w:rFonts w:hint="eastAsia" w:ascii="宋体" w:hAnsi="宋体" w:cs="宋体"/>
                <w:color w:val="auto"/>
                <w:szCs w:val="24"/>
              </w:rPr>
              <w:t>10.3</w:t>
            </w:r>
          </w:p>
        </w:tc>
        <w:tc>
          <w:tcPr>
            <w:tcW w:w="10416" w:type="dxa"/>
          </w:tcPr>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公司主要按策划的质量手册、</w:t>
            </w:r>
            <w:r>
              <w:rPr>
                <w:rFonts w:hint="eastAsia" w:ascii="宋体" w:hAnsi="宋体" w:cs="宋体"/>
                <w:color w:val="auto"/>
                <w:szCs w:val="24"/>
                <w:lang w:eastAsia="zh-CN"/>
              </w:rPr>
              <w:t>管理制度</w:t>
            </w:r>
            <w:r>
              <w:rPr>
                <w:rFonts w:hint="eastAsia" w:ascii="宋体" w:hAnsi="宋体" w:cs="宋体"/>
                <w:color w:val="auto"/>
                <w:szCs w:val="24"/>
              </w:rPr>
              <w:t>等实施运行，主要采用内审、管理评审、数据分析、纠正和预防措施、持续改进管理制度</w:t>
            </w:r>
            <w:r>
              <w:rPr>
                <w:rFonts w:hint="eastAsia" w:ascii="宋体" w:hAnsi="宋体" w:cs="宋体"/>
                <w:color w:val="auto"/>
                <w:szCs w:val="24"/>
                <w:lang w:eastAsia="zh-CN"/>
              </w:rPr>
              <w:t>、</w:t>
            </w:r>
            <w:r>
              <w:rPr>
                <w:rFonts w:hint="eastAsia" w:ascii="宋体" w:hAnsi="宋体" w:cs="宋体"/>
                <w:color w:val="auto"/>
                <w:szCs w:val="24"/>
              </w:rPr>
              <w:t>质量方针和目标等来实现对质量管理体系的改进，另外主要通过日常工作中发现的问题及时予以调整解决来实现。</w:t>
            </w:r>
          </w:p>
        </w:tc>
        <w:tc>
          <w:tcPr>
            <w:tcW w:w="1173" w:type="dxa"/>
          </w:tcPr>
          <w:p>
            <w:pPr>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2160" w:type="dxa"/>
          </w:tcPr>
          <w:p>
            <w:pPr>
              <w:adjustRightInd w:val="0"/>
              <w:snapToGrid w:val="0"/>
              <w:rPr>
                <w:rFonts w:ascii="宋体" w:hAnsi="宋体" w:cs="宋体"/>
                <w:color w:val="auto"/>
                <w:szCs w:val="24"/>
              </w:rPr>
            </w:pPr>
            <w:r>
              <w:rPr>
                <w:rFonts w:hint="eastAsia" w:ascii="宋体" w:hAnsi="宋体" w:cs="新宋体"/>
                <w:color w:val="auto"/>
                <w:sz w:val="21"/>
                <w:szCs w:val="21"/>
              </w:rPr>
              <w:t>范围的确认、资质的确认</w:t>
            </w:r>
            <w:r>
              <w:rPr>
                <w:rFonts w:hint="eastAsia" w:ascii="宋体" w:hAnsi="宋体" w:cs="新宋体"/>
                <w:color w:val="auto"/>
                <w:sz w:val="21"/>
                <w:szCs w:val="21"/>
                <w:lang w:eastAsia="zh-CN"/>
              </w:rPr>
              <w:t>、</w:t>
            </w:r>
            <w:r>
              <w:rPr>
                <w:rFonts w:hint="eastAsia" w:ascii="宋体" w:hAnsi="宋体" w:cs="新宋体"/>
                <w:color w:val="auto"/>
                <w:sz w:val="21"/>
                <w:szCs w:val="21"/>
                <w:lang w:val="en-US" w:eastAsia="zh-CN"/>
              </w:rPr>
              <w:t>一阶段问题验证、</w:t>
            </w:r>
            <w:r>
              <w:rPr>
                <w:rFonts w:hint="eastAsia" w:ascii="宋体" w:hAnsi="宋体" w:cs="新宋体"/>
                <w:color w:val="auto"/>
                <w:sz w:val="21"/>
                <w:szCs w:val="21"/>
              </w:rPr>
              <w:t>法律法规执行情况、</w:t>
            </w:r>
            <w:r>
              <w:rPr>
                <w:rFonts w:hint="eastAsia" w:ascii="宋体" w:hAnsi="宋体" w:cs="新宋体"/>
                <w:color w:val="auto"/>
                <w:sz w:val="21"/>
                <w:szCs w:val="21"/>
                <w:lang w:eastAsia="zh-CN"/>
              </w:rPr>
              <w:t>政府主管部门</w:t>
            </w:r>
            <w:r>
              <w:rPr>
                <w:rFonts w:hint="eastAsia" w:ascii="宋体" w:hAnsi="宋体" w:cs="新宋体"/>
                <w:color w:val="auto"/>
                <w:sz w:val="21"/>
                <w:szCs w:val="21"/>
              </w:rPr>
              <w:t>质量</w:t>
            </w:r>
            <w:r>
              <w:rPr>
                <w:rFonts w:hint="eastAsia" w:ascii="宋体" w:hAnsi="宋体" w:cs="新宋体"/>
                <w:color w:val="auto"/>
                <w:sz w:val="21"/>
                <w:szCs w:val="21"/>
                <w:lang w:eastAsia="zh-CN"/>
              </w:rPr>
              <w:t>监督</w:t>
            </w:r>
            <w:r>
              <w:rPr>
                <w:rFonts w:hint="eastAsia" w:ascii="宋体" w:hAnsi="宋体" w:cs="新宋体"/>
                <w:color w:val="auto"/>
                <w:sz w:val="21"/>
                <w:szCs w:val="21"/>
              </w:rPr>
              <w:t>抽查</w:t>
            </w:r>
            <w:r>
              <w:rPr>
                <w:rFonts w:hint="eastAsia" w:ascii="宋体" w:hAnsi="宋体" w:cs="新宋体"/>
                <w:color w:val="auto"/>
                <w:sz w:val="21"/>
                <w:szCs w:val="21"/>
                <w:lang w:eastAsia="zh-CN"/>
              </w:rPr>
              <w:t>情况</w:t>
            </w:r>
            <w:r>
              <w:rPr>
                <w:rFonts w:hint="eastAsia" w:ascii="宋体" w:hAnsi="宋体" w:cs="新宋体"/>
                <w:color w:val="auto"/>
                <w:sz w:val="21"/>
                <w:szCs w:val="21"/>
              </w:rPr>
              <w:t>及顾客投诉情况。</w:t>
            </w:r>
          </w:p>
        </w:tc>
        <w:tc>
          <w:tcPr>
            <w:tcW w:w="960" w:type="dxa"/>
          </w:tcPr>
          <w:p>
            <w:pPr>
              <w:rPr>
                <w:b/>
                <w:color w:val="auto"/>
              </w:rPr>
            </w:pPr>
          </w:p>
        </w:tc>
        <w:tc>
          <w:tcPr>
            <w:tcW w:w="10416" w:type="dxa"/>
          </w:tcPr>
          <w:p>
            <w:pPr>
              <w:spacing w:line="360" w:lineRule="auto"/>
              <w:ind w:firstLine="420" w:firstLineChars="200"/>
              <w:rPr>
                <w:rFonts w:hint="eastAsia"/>
                <w:color w:val="auto"/>
                <w:sz w:val="20"/>
                <w:highlight w:val="none"/>
                <w:lang w:eastAsia="zh-CN"/>
              </w:rPr>
            </w:pPr>
            <w:r>
              <w:rPr>
                <w:rFonts w:hint="eastAsia" w:ascii="宋体" w:hAnsi="宋体" w:cs="宋体"/>
                <w:color w:val="auto"/>
                <w:szCs w:val="24"/>
                <w:highlight w:val="none"/>
              </w:rPr>
              <w:t>公司</w:t>
            </w:r>
            <w:r>
              <w:rPr>
                <w:rFonts w:hint="eastAsia" w:ascii="宋体" w:hAnsi="宋体" w:cs="宋体"/>
                <w:color w:val="auto"/>
                <w:szCs w:val="24"/>
                <w:highlight w:val="none"/>
                <w:lang w:val="en-US" w:eastAsia="zh-CN"/>
              </w:rPr>
              <w:t>原</w:t>
            </w:r>
            <w:r>
              <w:rPr>
                <w:rFonts w:hint="eastAsia" w:ascii="宋体" w:hAnsi="宋体" w:cs="宋体"/>
                <w:color w:val="auto"/>
                <w:szCs w:val="24"/>
                <w:highlight w:val="none"/>
              </w:rPr>
              <w:t>质量管理体系覆盖范</w:t>
            </w:r>
            <w:r>
              <w:rPr>
                <w:rFonts w:hint="eastAsia" w:ascii="宋体" w:hAnsi="宋体" w:cs="宋体"/>
                <w:color w:val="auto"/>
                <w:szCs w:val="24"/>
                <w:highlight w:val="none"/>
                <w:lang w:eastAsia="zh-CN"/>
              </w:rPr>
              <w:t>围：再生塑料颗粒的加工。</w:t>
            </w:r>
            <w:r>
              <w:rPr>
                <w:rFonts w:hint="eastAsia"/>
                <w:color w:val="auto"/>
                <w:szCs w:val="22"/>
                <w:lang w:eastAsia="zh-CN"/>
              </w:rPr>
              <w:t>经</w:t>
            </w:r>
            <w:r>
              <w:rPr>
                <w:rFonts w:hint="eastAsia"/>
                <w:color w:val="auto"/>
                <w:szCs w:val="22"/>
                <w:lang w:val="en-US" w:eastAsia="zh-CN"/>
              </w:rPr>
              <w:t>现场</w:t>
            </w:r>
            <w:r>
              <w:rPr>
                <w:rFonts w:hint="eastAsia"/>
                <w:color w:val="auto"/>
                <w:szCs w:val="22"/>
                <w:lang w:eastAsia="zh-CN"/>
              </w:rPr>
              <w:t>确认，与申请范围一致</w:t>
            </w:r>
            <w:r>
              <w:rPr>
                <w:rFonts w:hint="eastAsia"/>
                <w:color w:val="auto"/>
                <w:sz w:val="20"/>
                <w:highlight w:val="none"/>
                <w:lang w:eastAsia="zh-CN"/>
              </w:rPr>
              <w:t>。</w:t>
            </w:r>
          </w:p>
          <w:p>
            <w:pPr>
              <w:spacing w:line="360" w:lineRule="auto"/>
              <w:ind w:firstLine="420" w:firstLineChars="200"/>
              <w:rPr>
                <w:rFonts w:hint="eastAsia" w:ascii="宋体" w:hAnsi="宋体" w:cs="宋体"/>
                <w:color w:val="auto"/>
                <w:szCs w:val="24"/>
                <w:lang w:eastAsia="zh-CN"/>
              </w:rPr>
            </w:pPr>
            <w:r>
              <w:rPr>
                <w:rFonts w:hint="eastAsia" w:ascii="宋体" w:hAnsi="宋体" w:cs="宋体"/>
                <w:color w:val="auto"/>
                <w:szCs w:val="24"/>
                <w:lang w:eastAsia="zh-CN"/>
              </w:rPr>
              <w:t>提供营业执照，检查有效。公司严格执行国标及行业要求和法律、法规要求。</w:t>
            </w:r>
          </w:p>
          <w:p>
            <w:pPr>
              <w:spacing w:line="360" w:lineRule="auto"/>
              <w:ind w:firstLine="420" w:firstLineChars="200"/>
              <w:rPr>
                <w:rFonts w:hint="eastAsia" w:ascii="宋体" w:hAnsi="宋体" w:cs="宋体"/>
                <w:color w:val="auto"/>
                <w:szCs w:val="24"/>
                <w:lang w:eastAsia="zh-CN"/>
              </w:rPr>
            </w:pPr>
            <w:r>
              <w:rPr>
                <w:rFonts w:hint="eastAsia" w:ascii="宋体" w:hAnsi="宋体" w:cs="宋体"/>
                <w:color w:val="auto"/>
                <w:szCs w:val="24"/>
                <w:lang w:eastAsia="zh-CN"/>
              </w:rPr>
              <w:t>一阶段审核</w:t>
            </w:r>
            <w:r>
              <w:rPr>
                <w:rFonts w:hint="eastAsia" w:ascii="宋体" w:hAnsi="宋体" w:cs="宋体"/>
                <w:color w:val="auto"/>
                <w:szCs w:val="24"/>
                <w:lang w:val="en-US" w:eastAsia="zh-CN"/>
              </w:rPr>
              <w:t>问题验证：无</w:t>
            </w:r>
            <w:r>
              <w:rPr>
                <w:rFonts w:hint="eastAsia" w:ascii="宋体" w:hAnsi="宋体" w:cs="宋体"/>
                <w:color w:val="auto"/>
                <w:szCs w:val="24"/>
                <w:lang w:eastAsia="zh-CN"/>
              </w:rPr>
              <w:t>。</w:t>
            </w:r>
          </w:p>
          <w:p>
            <w:pPr>
              <w:spacing w:line="360" w:lineRule="auto"/>
              <w:ind w:firstLine="420" w:firstLineChars="200"/>
              <w:rPr>
                <w:rFonts w:hint="eastAsia" w:ascii="宋体" w:hAnsi="宋体" w:cs="宋体"/>
                <w:color w:val="auto"/>
                <w:szCs w:val="24"/>
              </w:rPr>
            </w:pPr>
            <w:r>
              <w:rPr>
                <w:rFonts w:hint="eastAsia" w:ascii="宋体" w:hAnsi="宋体"/>
                <w:color w:val="auto"/>
                <w:szCs w:val="21"/>
                <w:lang w:eastAsia="zh-CN"/>
              </w:rPr>
              <w:t>20</w:t>
            </w:r>
            <w:r>
              <w:rPr>
                <w:rFonts w:hint="eastAsia" w:ascii="宋体" w:hAnsi="宋体"/>
                <w:color w:val="auto"/>
                <w:szCs w:val="21"/>
                <w:lang w:val="en-US" w:eastAsia="zh-CN"/>
              </w:rPr>
              <w:t>21</w:t>
            </w:r>
            <w:r>
              <w:rPr>
                <w:rFonts w:hint="eastAsia" w:ascii="宋体" w:hAnsi="宋体"/>
                <w:color w:val="auto"/>
                <w:szCs w:val="21"/>
                <w:lang w:eastAsia="zh-CN"/>
              </w:rPr>
              <w:t>年</w:t>
            </w:r>
            <w:r>
              <w:rPr>
                <w:rFonts w:hint="eastAsia" w:ascii="宋体" w:hAnsi="宋体"/>
                <w:color w:val="auto"/>
                <w:szCs w:val="21"/>
                <w:lang w:val="en-US" w:eastAsia="zh-CN"/>
              </w:rPr>
              <w:t>1</w:t>
            </w:r>
            <w:r>
              <w:rPr>
                <w:rFonts w:hint="eastAsia" w:ascii="宋体" w:hAnsi="宋体"/>
                <w:color w:val="auto"/>
                <w:szCs w:val="21"/>
                <w:lang w:eastAsia="zh-CN"/>
              </w:rPr>
              <w:t>月至今，公司没有顾客的重大产品质量投诉，通过顾客满意度</w:t>
            </w:r>
            <w:r>
              <w:rPr>
                <w:rFonts w:hint="eastAsia" w:ascii="宋体" w:hAnsi="宋体" w:cs="宋体"/>
                <w:color w:val="auto"/>
                <w:szCs w:val="24"/>
              </w:rPr>
              <w:t>调查，顾客对公司提供的产品普遍反映较好。体系运行以来，顾客对质量反应良好，没有重大质量问题和投诉。</w:t>
            </w:r>
          </w:p>
          <w:p>
            <w:pPr>
              <w:spacing w:line="360" w:lineRule="auto"/>
              <w:ind w:firstLine="420" w:firstLineChars="200"/>
              <w:rPr>
                <w:rFonts w:ascii="宋体" w:hAnsi="宋体" w:cs="宋体"/>
                <w:color w:val="auto"/>
                <w:szCs w:val="24"/>
              </w:rPr>
            </w:pPr>
            <w:r>
              <w:rPr>
                <w:rFonts w:hint="eastAsia" w:ascii="宋体" w:hAnsi="宋体" w:cs="宋体"/>
                <w:color w:val="auto"/>
                <w:szCs w:val="24"/>
              </w:rPr>
              <w:t>该公司在</w:t>
            </w:r>
            <w:r>
              <w:rPr>
                <w:rFonts w:hint="eastAsia" w:ascii="宋体" w:hAnsi="宋体"/>
                <w:color w:val="auto"/>
                <w:szCs w:val="21"/>
                <w:lang w:eastAsia="zh-CN"/>
              </w:rPr>
              <w:t>20</w:t>
            </w:r>
            <w:r>
              <w:rPr>
                <w:rFonts w:hint="eastAsia" w:ascii="宋体" w:hAnsi="宋体"/>
                <w:color w:val="auto"/>
                <w:szCs w:val="21"/>
                <w:lang w:val="en-US" w:eastAsia="zh-CN"/>
              </w:rPr>
              <w:t>21</w:t>
            </w:r>
            <w:r>
              <w:rPr>
                <w:rFonts w:hint="eastAsia" w:ascii="宋体" w:hAnsi="宋体"/>
                <w:color w:val="auto"/>
                <w:szCs w:val="21"/>
                <w:lang w:eastAsia="zh-CN"/>
              </w:rPr>
              <w:t>年</w:t>
            </w:r>
            <w:r>
              <w:rPr>
                <w:rFonts w:hint="eastAsia" w:ascii="宋体" w:hAnsi="宋体"/>
                <w:color w:val="auto"/>
                <w:szCs w:val="21"/>
                <w:lang w:val="en-US" w:eastAsia="zh-CN"/>
              </w:rPr>
              <w:t>1</w:t>
            </w:r>
            <w:r>
              <w:rPr>
                <w:rFonts w:hint="eastAsia" w:ascii="宋体" w:hAnsi="宋体"/>
                <w:color w:val="auto"/>
                <w:szCs w:val="21"/>
                <w:lang w:eastAsia="zh-CN"/>
              </w:rPr>
              <w:t>月</w:t>
            </w:r>
            <w:r>
              <w:rPr>
                <w:rFonts w:hint="eastAsia" w:ascii="宋体" w:hAnsi="宋体" w:cs="宋体"/>
                <w:color w:val="auto"/>
                <w:szCs w:val="24"/>
                <w:lang w:val="en-US" w:eastAsia="zh-CN"/>
              </w:rPr>
              <w:t>以</w:t>
            </w:r>
            <w:r>
              <w:rPr>
                <w:rFonts w:hint="eastAsia" w:ascii="宋体" w:hAnsi="宋体" w:cs="宋体"/>
                <w:color w:val="auto"/>
                <w:szCs w:val="24"/>
              </w:rPr>
              <w:t>来，无质量监督抽查情况。</w:t>
            </w:r>
          </w:p>
        </w:tc>
        <w:tc>
          <w:tcPr>
            <w:tcW w:w="1173" w:type="dxa"/>
          </w:tcPr>
          <w:p>
            <w:pPr>
              <w:rPr>
                <w:color w:val="auto"/>
              </w:rPr>
            </w:pPr>
          </w:p>
        </w:tc>
      </w:tr>
    </w:tbl>
    <w:p>
      <w:pPr>
        <w:rPr>
          <w:color w:val="auto"/>
        </w:rPr>
      </w:pPr>
      <w:r>
        <w:rPr>
          <w:color w:val="auto"/>
        </w:rPr>
        <w:ptab w:relativeTo="margin" w:alignment="center" w:leader="none"/>
      </w:r>
    </w:p>
    <w:p>
      <w:pPr>
        <w:pStyle w:val="7"/>
        <w:rPr>
          <w:rFonts w:hint="eastAsia"/>
          <w:color w:val="auto"/>
        </w:rPr>
      </w:pPr>
      <w:r>
        <w:rPr>
          <w:rFonts w:hint="eastAsia"/>
          <w:color w:val="auto"/>
        </w:rPr>
        <w:t>说明：不符合标注N</w:t>
      </w:r>
    </w:p>
    <w:p>
      <w:pPr>
        <w:pStyle w:val="7"/>
        <w:rPr>
          <w:rFonts w:hint="eastAsia"/>
          <w:color w:val="auto"/>
        </w:rPr>
      </w:pPr>
    </w:p>
    <w:p>
      <w:pPr>
        <w:pStyle w:val="7"/>
        <w:rPr>
          <w:rFonts w:hint="eastAsia"/>
          <w:color w:val="auto"/>
        </w:rPr>
      </w:pPr>
    </w:p>
    <w:p>
      <w:pPr>
        <w:pStyle w:val="7"/>
        <w:rPr>
          <w:rFonts w:hint="eastAsia"/>
          <w:color w:val="auto"/>
        </w:rPr>
      </w:pPr>
    </w:p>
    <w:p>
      <w:pPr>
        <w:pStyle w:val="7"/>
        <w:rPr>
          <w:rFonts w:hint="eastAsia"/>
          <w:color w:val="auto"/>
        </w:rPr>
      </w:pPr>
    </w:p>
    <w:p>
      <w:pPr>
        <w:spacing w:line="480" w:lineRule="exact"/>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384"/>
        <w:gridCol w:w="1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line="360" w:lineRule="auto"/>
              <w:ind w:firstLine="240" w:firstLineChars="100"/>
              <w:textAlignment w:val="baseline"/>
              <w:rPr>
                <w:rFonts w:hint="eastAsia" w:ascii="宋体" w:hAnsi="宋体" w:cs="宋体"/>
                <w:color w:val="auto"/>
                <w:sz w:val="24"/>
                <w:szCs w:val="24"/>
              </w:rPr>
            </w:pPr>
            <w:r>
              <w:rPr>
                <w:rFonts w:hint="eastAsia" w:ascii="宋体" w:hAnsi="宋体" w:cs="宋体"/>
                <w:color w:val="auto"/>
                <w:sz w:val="24"/>
                <w:szCs w:val="24"/>
              </w:rPr>
              <w:t>过程与活动、</w:t>
            </w:r>
          </w:p>
          <w:p>
            <w:pPr>
              <w:spacing w:line="360" w:lineRule="auto"/>
              <w:ind w:firstLine="240" w:firstLineChars="100"/>
              <w:textAlignment w:val="baseline"/>
              <w:rPr>
                <w:rFonts w:hint="eastAsia" w:ascii="宋体" w:hAnsi="宋体" w:cs="宋体"/>
                <w:color w:val="auto"/>
                <w:sz w:val="24"/>
                <w:szCs w:val="24"/>
              </w:rPr>
            </w:pPr>
            <w:r>
              <w:rPr>
                <w:rFonts w:hint="eastAsia" w:ascii="宋体" w:hAnsi="宋体" w:cs="宋体"/>
                <w:color w:val="auto"/>
                <w:sz w:val="24"/>
                <w:szCs w:val="24"/>
              </w:rPr>
              <w:t>抽样计划</w:t>
            </w:r>
          </w:p>
        </w:tc>
        <w:tc>
          <w:tcPr>
            <w:tcW w:w="960" w:type="dxa"/>
            <w:vMerge w:val="restart"/>
            <w:vAlign w:val="center"/>
          </w:tcPr>
          <w:p>
            <w:pPr>
              <w:spacing w:line="360" w:lineRule="auto"/>
              <w:ind w:firstLine="240" w:firstLineChars="100"/>
              <w:textAlignment w:val="baseline"/>
              <w:rPr>
                <w:rFonts w:hint="eastAsia" w:ascii="宋体" w:hAnsi="宋体" w:cs="宋体"/>
                <w:color w:val="auto"/>
                <w:sz w:val="24"/>
                <w:szCs w:val="24"/>
              </w:rPr>
            </w:pPr>
            <w:r>
              <w:rPr>
                <w:rFonts w:hint="eastAsia" w:ascii="宋体" w:hAnsi="宋体" w:cs="宋体"/>
                <w:color w:val="auto"/>
                <w:sz w:val="24"/>
                <w:szCs w:val="24"/>
              </w:rPr>
              <w:t>涉及</w:t>
            </w:r>
          </w:p>
          <w:p>
            <w:pPr>
              <w:spacing w:line="360" w:lineRule="auto"/>
              <w:ind w:firstLine="240" w:firstLineChars="100"/>
              <w:textAlignment w:val="baseline"/>
              <w:rPr>
                <w:rFonts w:hint="eastAsia" w:ascii="宋体" w:hAnsi="宋体" w:cs="宋体"/>
                <w:color w:val="auto"/>
                <w:sz w:val="24"/>
                <w:szCs w:val="24"/>
              </w:rPr>
            </w:pPr>
            <w:r>
              <w:rPr>
                <w:rFonts w:hint="eastAsia" w:ascii="宋体" w:hAnsi="宋体" w:cs="宋体"/>
                <w:color w:val="auto"/>
                <w:sz w:val="24"/>
                <w:szCs w:val="24"/>
              </w:rPr>
              <w:t>条款</w:t>
            </w:r>
          </w:p>
        </w:tc>
        <w:tc>
          <w:tcPr>
            <w:tcW w:w="10384" w:type="dxa"/>
            <w:vAlign w:val="center"/>
          </w:tcPr>
          <w:p>
            <w:pPr>
              <w:spacing w:line="360" w:lineRule="auto"/>
              <w:ind w:firstLine="240" w:firstLineChars="100"/>
              <w:textAlignment w:val="baseline"/>
              <w:rPr>
                <w:rFonts w:hint="default" w:ascii="宋体" w:hAnsi="宋体" w:cs="宋体"/>
                <w:color w:val="auto"/>
                <w:sz w:val="24"/>
                <w:szCs w:val="24"/>
                <w:lang w:val="en-US" w:eastAsia="zh-CN"/>
              </w:rPr>
            </w:pPr>
            <w:r>
              <w:rPr>
                <w:rFonts w:hint="eastAsia" w:ascii="宋体" w:hAnsi="宋体" w:cs="宋体"/>
                <w:color w:val="auto"/>
                <w:sz w:val="24"/>
                <w:szCs w:val="24"/>
                <w:lang w:eastAsia="zh-CN"/>
              </w:rPr>
              <w:t>受审核部门：综合部   主管领导：</w:t>
            </w:r>
            <w:r>
              <w:rPr>
                <w:rFonts w:hint="eastAsia" w:ascii="宋体" w:hAnsi="宋体" w:cs="宋体"/>
                <w:color w:val="auto"/>
                <w:sz w:val="24"/>
                <w:szCs w:val="24"/>
                <w:lang w:val="en-US" w:eastAsia="zh-CN"/>
              </w:rPr>
              <w:t xml:space="preserve"> </w:t>
            </w:r>
            <w:r>
              <w:rPr>
                <w:rFonts w:hint="eastAsia" w:ascii="宋体" w:hAnsi="宋体" w:cs="宋体"/>
                <w:color w:val="auto"/>
                <w:sz w:val="24"/>
                <w:szCs w:val="24"/>
                <w:lang w:eastAsia="zh-CN"/>
              </w:rPr>
              <w:t>唐伟</w:t>
            </w:r>
            <w:r>
              <w:rPr>
                <w:rFonts w:hint="eastAsia" w:ascii="宋体" w:hAnsi="宋体" w:cs="宋体"/>
                <w:color w:val="auto"/>
                <w:sz w:val="24"/>
                <w:szCs w:val="24"/>
                <w:lang w:val="en-US" w:eastAsia="zh-CN"/>
              </w:rPr>
              <w:t xml:space="preserve">       </w:t>
            </w:r>
            <w:r>
              <w:rPr>
                <w:rFonts w:hint="eastAsia" w:ascii="宋体" w:hAnsi="宋体" w:cs="宋体"/>
                <w:color w:val="auto"/>
                <w:sz w:val="24"/>
                <w:szCs w:val="24"/>
                <w:lang w:eastAsia="zh-CN"/>
              </w:rPr>
              <w:t>陪同人员：侯仁斌</w:t>
            </w:r>
          </w:p>
        </w:tc>
        <w:tc>
          <w:tcPr>
            <w:tcW w:w="1205"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spacing w:line="360" w:lineRule="auto"/>
              <w:ind w:firstLine="210" w:firstLineChars="100"/>
              <w:textAlignment w:val="baseline"/>
              <w:rPr>
                <w:rFonts w:hint="eastAsia" w:ascii="宋体" w:hAnsi="宋体" w:cs="宋体"/>
                <w:color w:val="auto"/>
                <w:szCs w:val="21"/>
              </w:rPr>
            </w:pPr>
          </w:p>
        </w:tc>
        <w:tc>
          <w:tcPr>
            <w:tcW w:w="960" w:type="dxa"/>
            <w:vMerge w:val="continue"/>
            <w:vAlign w:val="center"/>
          </w:tcPr>
          <w:p>
            <w:pPr>
              <w:spacing w:line="360" w:lineRule="auto"/>
              <w:ind w:firstLine="210" w:firstLineChars="100"/>
              <w:textAlignment w:val="baseline"/>
              <w:rPr>
                <w:rFonts w:hint="eastAsia" w:ascii="宋体" w:hAnsi="宋体" w:cs="宋体"/>
                <w:color w:val="auto"/>
                <w:szCs w:val="21"/>
              </w:rPr>
            </w:pPr>
          </w:p>
        </w:tc>
        <w:tc>
          <w:tcPr>
            <w:tcW w:w="10384" w:type="dxa"/>
            <w:vAlign w:val="center"/>
          </w:tcPr>
          <w:p>
            <w:pPr>
              <w:spacing w:line="360" w:lineRule="auto"/>
              <w:ind w:firstLine="240" w:firstLineChars="100"/>
              <w:textAlignment w:val="baseline"/>
              <w:rPr>
                <w:rFonts w:hint="default" w:ascii="宋体" w:hAnsi="宋体" w:cs="宋体"/>
                <w:color w:val="auto"/>
                <w:sz w:val="24"/>
                <w:szCs w:val="24"/>
                <w:lang w:val="en-US" w:eastAsia="zh-CN"/>
              </w:rPr>
            </w:pPr>
            <w:r>
              <w:rPr>
                <w:rFonts w:hint="eastAsia" w:ascii="宋体" w:hAnsi="宋体" w:cs="宋体"/>
                <w:color w:val="auto"/>
                <w:sz w:val="24"/>
                <w:szCs w:val="24"/>
                <w:lang w:eastAsia="zh-CN"/>
              </w:rPr>
              <w:t>审核员：冉景洲</w:t>
            </w:r>
            <w:r>
              <w:rPr>
                <w:rFonts w:hint="eastAsia" w:ascii="宋体" w:hAnsi="宋体" w:cs="宋体"/>
                <w:color w:val="auto"/>
                <w:sz w:val="24"/>
                <w:szCs w:val="24"/>
                <w:lang w:val="en-US" w:eastAsia="zh-CN"/>
              </w:rPr>
              <w:t xml:space="preserve"> </w:t>
            </w:r>
            <w:r>
              <w:rPr>
                <w:rFonts w:hint="eastAsia" w:ascii="宋体" w:hAnsi="宋体" w:cs="宋体"/>
                <w:color w:val="auto"/>
                <w:sz w:val="24"/>
                <w:szCs w:val="24"/>
                <w:lang w:eastAsia="zh-CN"/>
              </w:rPr>
              <w:t xml:space="preserve">  审核时间：2021年7月1日</w:t>
            </w:r>
          </w:p>
        </w:tc>
        <w:tc>
          <w:tcPr>
            <w:tcW w:w="1205" w:type="dxa"/>
            <w:vMerge w:val="continue"/>
          </w:tcPr>
          <w:p>
            <w:pPr>
              <w:rPr>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spacing w:line="360" w:lineRule="auto"/>
              <w:ind w:firstLine="210" w:firstLineChars="100"/>
              <w:textAlignment w:val="baseline"/>
              <w:rPr>
                <w:rFonts w:hint="eastAsia" w:ascii="宋体" w:hAnsi="宋体" w:cs="宋体"/>
                <w:color w:val="auto"/>
                <w:szCs w:val="21"/>
              </w:rPr>
            </w:pPr>
          </w:p>
        </w:tc>
        <w:tc>
          <w:tcPr>
            <w:tcW w:w="960" w:type="dxa"/>
            <w:vMerge w:val="continue"/>
            <w:vAlign w:val="center"/>
          </w:tcPr>
          <w:p>
            <w:pPr>
              <w:spacing w:line="360" w:lineRule="auto"/>
              <w:ind w:firstLine="210" w:firstLineChars="100"/>
              <w:textAlignment w:val="baseline"/>
              <w:rPr>
                <w:rFonts w:hint="eastAsia" w:ascii="宋体" w:hAnsi="宋体" w:cs="宋体"/>
                <w:color w:val="auto"/>
                <w:szCs w:val="21"/>
              </w:rPr>
            </w:pPr>
          </w:p>
        </w:tc>
        <w:tc>
          <w:tcPr>
            <w:tcW w:w="10384" w:type="dxa"/>
            <w:vAlign w:val="center"/>
          </w:tcPr>
          <w:p>
            <w:pPr>
              <w:spacing w:line="360" w:lineRule="auto"/>
              <w:ind w:firstLine="240" w:firstLineChars="100"/>
              <w:textAlignment w:val="baseline"/>
              <w:rPr>
                <w:rFonts w:hint="eastAsia" w:ascii="宋体" w:hAnsi="宋体" w:cs="宋体"/>
                <w:color w:val="auto"/>
                <w:sz w:val="24"/>
                <w:szCs w:val="24"/>
              </w:rPr>
            </w:pPr>
            <w:r>
              <w:rPr>
                <w:rFonts w:hint="eastAsia" w:ascii="宋体" w:hAnsi="宋体" w:cs="宋体"/>
                <w:color w:val="auto"/>
                <w:sz w:val="24"/>
                <w:szCs w:val="24"/>
              </w:rPr>
              <w:t>审核条款：</w:t>
            </w:r>
          </w:p>
        </w:tc>
        <w:tc>
          <w:tcPr>
            <w:tcW w:w="1205" w:type="dxa"/>
            <w:vMerge w:val="continue"/>
          </w:tcPr>
          <w:p>
            <w:pPr>
              <w:rPr>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2160" w:type="dxa"/>
          </w:tcPr>
          <w:p>
            <w:pPr>
              <w:spacing w:line="360" w:lineRule="auto"/>
              <w:rPr>
                <w:rFonts w:ascii="宋体" w:hAnsi="宋体" w:cs="宋体"/>
                <w:color w:val="auto"/>
                <w:szCs w:val="21"/>
              </w:rPr>
            </w:pPr>
            <w:r>
              <w:rPr>
                <w:rFonts w:hint="eastAsia" w:ascii="宋体" w:hAnsi="宋体" w:cs="宋体"/>
                <w:color w:val="auto"/>
                <w:szCs w:val="21"/>
              </w:rPr>
              <w:t>岗位/职责 /权限</w:t>
            </w:r>
          </w:p>
          <w:p>
            <w:pPr>
              <w:spacing w:line="360" w:lineRule="auto"/>
              <w:rPr>
                <w:rFonts w:ascii="宋体" w:hAnsi="宋体" w:cs="宋体"/>
                <w:color w:val="auto"/>
                <w:spacing w:val="-4"/>
                <w:szCs w:val="21"/>
              </w:rPr>
            </w:pPr>
            <w:r>
              <w:rPr>
                <w:rFonts w:hint="eastAsia" w:ascii="宋体" w:hAnsi="宋体" w:cs="宋体"/>
                <w:color w:val="auto"/>
                <w:spacing w:val="-4"/>
                <w:szCs w:val="21"/>
              </w:rPr>
              <w:t>#组织内的岗位设置如何？</w:t>
            </w:r>
          </w:p>
          <w:p>
            <w:pPr>
              <w:spacing w:line="360" w:lineRule="auto"/>
              <w:rPr>
                <w:rFonts w:ascii="宋体" w:hAnsi="宋体" w:cs="宋体"/>
                <w:color w:val="auto"/>
                <w:spacing w:val="-4"/>
                <w:szCs w:val="21"/>
              </w:rPr>
            </w:pPr>
            <w:r>
              <w:rPr>
                <w:rFonts w:hint="eastAsia" w:ascii="宋体" w:hAnsi="宋体" w:cs="宋体"/>
                <w:color w:val="auto"/>
                <w:spacing w:val="-4"/>
                <w:szCs w:val="21"/>
              </w:rPr>
              <w:t>职责和权限如何得到分派、沟通和理解？</w:t>
            </w:r>
          </w:p>
          <w:p>
            <w:pPr>
              <w:adjustRightInd w:val="0"/>
              <w:snapToGrid w:val="0"/>
              <w:jc w:val="center"/>
              <w:rPr>
                <w:rFonts w:ascii="宋体" w:hAnsi="宋体" w:cs="新宋体"/>
                <w:color w:val="auto"/>
                <w:szCs w:val="21"/>
              </w:rPr>
            </w:pPr>
          </w:p>
        </w:tc>
        <w:tc>
          <w:tcPr>
            <w:tcW w:w="960" w:type="dxa"/>
          </w:tcPr>
          <w:p>
            <w:pPr>
              <w:rPr>
                <w:rFonts w:ascii="宋体" w:hAnsi="宋体" w:cs="新宋体"/>
                <w:color w:val="auto"/>
                <w:szCs w:val="21"/>
              </w:rPr>
            </w:pPr>
            <w:r>
              <w:rPr>
                <w:rFonts w:hint="eastAsia" w:ascii="宋体" w:hAnsi="宋体" w:cs="宋体"/>
                <w:b/>
                <w:color w:val="auto"/>
                <w:szCs w:val="21"/>
              </w:rPr>
              <w:t>5.3</w:t>
            </w:r>
          </w:p>
        </w:tc>
        <w:tc>
          <w:tcPr>
            <w:tcW w:w="10384" w:type="dxa"/>
          </w:tcPr>
          <w:p>
            <w:pPr>
              <w:spacing w:line="360" w:lineRule="auto"/>
              <w:ind w:firstLine="210" w:firstLineChars="100"/>
              <w:textAlignment w:val="baseline"/>
              <w:rPr>
                <w:rFonts w:ascii="宋体" w:hAnsi="宋体" w:cs="宋体"/>
                <w:color w:val="auto"/>
                <w:szCs w:val="21"/>
              </w:rPr>
            </w:pPr>
            <w:r>
              <w:rPr>
                <w:rFonts w:hint="eastAsia" w:ascii="宋体" w:hAnsi="宋体" w:cs="宋体"/>
                <w:color w:val="auto"/>
                <w:szCs w:val="21"/>
              </w:rPr>
              <w:t>查组织编制了《岗位职责》等</w:t>
            </w:r>
          </w:p>
          <w:p>
            <w:pPr>
              <w:spacing w:line="360" w:lineRule="auto"/>
              <w:ind w:firstLine="210" w:firstLineChars="100"/>
              <w:textAlignment w:val="baseline"/>
              <w:rPr>
                <w:rFonts w:ascii="宋体" w:hAnsi="宋体" w:cs="宋体"/>
                <w:color w:val="auto"/>
                <w:szCs w:val="21"/>
                <w:highlight w:val="none"/>
              </w:rPr>
            </w:pPr>
            <w:r>
              <w:rPr>
                <w:rFonts w:hint="eastAsia" w:ascii="宋体" w:hAnsi="宋体" w:cs="宋体"/>
                <w:color w:val="auto"/>
                <w:szCs w:val="21"/>
              </w:rPr>
              <w:t>体</w:t>
            </w:r>
            <w:r>
              <w:rPr>
                <w:rFonts w:hint="eastAsia" w:ascii="宋体" w:hAnsi="宋体" w:cs="宋体"/>
                <w:color w:val="auto"/>
                <w:szCs w:val="21"/>
                <w:highlight w:val="none"/>
              </w:rPr>
              <w:t>系文件中已经明确了</w:t>
            </w:r>
            <w:r>
              <w:rPr>
                <w:rFonts w:hint="eastAsia" w:ascii="宋体" w:hAnsi="宋体" w:cs="宋体"/>
                <w:color w:val="auto"/>
                <w:szCs w:val="21"/>
                <w:highlight w:val="none"/>
                <w:lang w:eastAsia="zh-CN"/>
              </w:rPr>
              <w:t>综合部</w:t>
            </w:r>
            <w:r>
              <w:rPr>
                <w:rFonts w:hint="eastAsia" w:ascii="宋体" w:hAnsi="宋体" w:cs="宋体"/>
                <w:color w:val="auto"/>
                <w:szCs w:val="21"/>
                <w:highlight w:val="none"/>
              </w:rPr>
              <w:t>的岗位职责，具体为：</w:t>
            </w:r>
          </w:p>
          <w:p>
            <w:pPr>
              <w:spacing w:line="360" w:lineRule="auto"/>
              <w:ind w:firstLine="210" w:firstLineChars="100"/>
              <w:textAlignment w:val="baseline"/>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1）贯彻执行公司的质量方针和目标；</w:t>
            </w:r>
          </w:p>
          <w:p>
            <w:pPr>
              <w:spacing w:line="360" w:lineRule="auto"/>
              <w:ind w:firstLine="210" w:firstLineChars="100"/>
              <w:textAlignment w:val="baseline"/>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2）完成本部门的质量目标；</w:t>
            </w:r>
          </w:p>
          <w:p>
            <w:pPr>
              <w:spacing w:line="360" w:lineRule="auto"/>
              <w:ind w:firstLine="210" w:firstLineChars="100"/>
              <w:textAlignment w:val="baseline"/>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3）公司质量管理体系文件的管理；</w:t>
            </w:r>
          </w:p>
          <w:p>
            <w:pPr>
              <w:spacing w:line="360" w:lineRule="auto"/>
              <w:ind w:firstLine="210" w:firstLineChars="100"/>
              <w:textAlignment w:val="baseline"/>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4）负责公司人力资源培训计划的制定，各部门培训计划的审批及监督实施，并负责培训效果的评估；</w:t>
            </w:r>
          </w:p>
          <w:p>
            <w:pPr>
              <w:spacing w:line="360" w:lineRule="auto"/>
              <w:ind w:firstLine="210" w:firstLineChars="100"/>
              <w:textAlignment w:val="baseline"/>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5）负责收集外部沟通的信息；</w:t>
            </w:r>
          </w:p>
          <w:p>
            <w:pPr>
              <w:spacing w:line="360" w:lineRule="auto"/>
              <w:ind w:firstLine="210" w:firstLineChars="100"/>
              <w:textAlignment w:val="baseline"/>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6）负责内部审核工作；</w:t>
            </w:r>
          </w:p>
          <w:p>
            <w:pPr>
              <w:spacing w:line="360" w:lineRule="auto"/>
              <w:ind w:firstLine="210" w:firstLineChars="100"/>
              <w:textAlignment w:val="baseline"/>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7）</w:t>
            </w:r>
            <w:r>
              <w:rPr>
                <w:rFonts w:hint="eastAsia" w:ascii="宋体" w:hAnsi="宋体" w:cs="宋体"/>
                <w:color w:val="auto"/>
                <w:szCs w:val="21"/>
                <w:highlight w:val="none"/>
                <w:lang w:val="en-US" w:eastAsia="zh-CN"/>
              </w:rPr>
              <w:t>负责合同管理，</w:t>
            </w:r>
            <w:r>
              <w:rPr>
                <w:rFonts w:hint="eastAsia" w:ascii="宋体" w:hAnsi="宋体" w:cs="宋体"/>
                <w:color w:val="auto"/>
                <w:szCs w:val="21"/>
                <w:highlight w:val="none"/>
              </w:rPr>
              <w:t>对顾客满意度的调查、评价、实施改善及持续改进</w:t>
            </w:r>
          </w:p>
          <w:p>
            <w:pPr>
              <w:spacing w:line="360" w:lineRule="auto"/>
              <w:ind w:firstLine="210" w:firstLineChars="100"/>
              <w:textAlignment w:val="baseline"/>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8）</w:t>
            </w:r>
            <w:r>
              <w:rPr>
                <w:rFonts w:hint="eastAsia" w:ascii="宋体" w:hAnsi="宋体" w:cs="宋体"/>
                <w:color w:val="auto"/>
                <w:szCs w:val="21"/>
                <w:highlight w:val="none"/>
              </w:rPr>
              <w:t>签核采购订单与合约，负责与供应商谈判价格、付款方式、交货日期等；</w:t>
            </w:r>
          </w:p>
          <w:p>
            <w:pPr>
              <w:spacing w:line="360" w:lineRule="auto"/>
              <w:rPr>
                <w:rFonts w:ascii="宋体" w:hAnsi="宋体" w:cs="宋体"/>
                <w:color w:val="auto"/>
                <w:szCs w:val="21"/>
              </w:rPr>
            </w:pPr>
            <w:r>
              <w:rPr>
                <w:rFonts w:hint="eastAsia" w:ascii="宋体" w:hAnsi="宋体" w:cs="宋体"/>
                <w:color w:val="auto"/>
                <w:szCs w:val="21"/>
              </w:rPr>
              <w:t>。。。。。。</w:t>
            </w:r>
          </w:p>
          <w:p>
            <w:pPr>
              <w:widowControl/>
              <w:jc w:val="left"/>
              <w:rPr>
                <w:rFonts w:ascii="宋体" w:hAnsi="宋体" w:cs="宋体"/>
                <w:color w:val="auto"/>
                <w:szCs w:val="21"/>
              </w:rPr>
            </w:pPr>
            <w:r>
              <w:rPr>
                <w:rFonts w:hint="eastAsia" w:ascii="宋体" w:hAnsi="宋体" w:cs="宋体"/>
                <w:color w:val="auto"/>
                <w:szCs w:val="21"/>
              </w:rPr>
              <w:t>部门职责清楚，描述符合部门实际情况。</w:t>
            </w:r>
          </w:p>
        </w:tc>
        <w:tc>
          <w:tcPr>
            <w:tcW w:w="1205" w:type="dxa"/>
          </w:tcPr>
          <w:p>
            <w:pPr>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center"/>
          </w:tcPr>
          <w:p>
            <w:pPr>
              <w:spacing w:line="360" w:lineRule="auto"/>
              <w:rPr>
                <w:rFonts w:ascii="宋体" w:hAnsi="宋体" w:cs="宋体"/>
                <w:color w:val="auto"/>
                <w:szCs w:val="21"/>
              </w:rPr>
            </w:pPr>
            <w:r>
              <w:rPr>
                <w:rFonts w:hint="eastAsia" w:ascii="宋体" w:hAnsi="宋体" w:cs="宋体"/>
                <w:color w:val="auto"/>
                <w:szCs w:val="21"/>
              </w:rPr>
              <w:t>质量目标及其实现的策划</w:t>
            </w:r>
          </w:p>
          <w:p>
            <w:pPr>
              <w:spacing w:line="360" w:lineRule="auto"/>
              <w:rPr>
                <w:rFonts w:ascii="宋体" w:hAnsi="宋体" w:cs="宋体"/>
                <w:color w:val="auto"/>
                <w:szCs w:val="21"/>
              </w:rPr>
            </w:pPr>
            <w:r>
              <w:rPr>
                <w:rFonts w:hint="eastAsia" w:ascii="宋体" w:hAnsi="宋体" w:cs="宋体"/>
                <w:color w:val="auto"/>
                <w:szCs w:val="21"/>
              </w:rPr>
              <w:t>（含6.2.1/6.2.2）</w:t>
            </w:r>
          </w:p>
          <w:p>
            <w:pPr>
              <w:rPr>
                <w:rFonts w:ascii="宋体" w:hAnsi="宋体"/>
                <w:b/>
                <w:color w:val="auto"/>
                <w:szCs w:val="21"/>
              </w:rPr>
            </w:pPr>
          </w:p>
        </w:tc>
        <w:tc>
          <w:tcPr>
            <w:tcW w:w="960" w:type="dxa"/>
          </w:tcPr>
          <w:p>
            <w:pPr>
              <w:rPr>
                <w:rFonts w:ascii="宋体" w:hAnsi="宋体" w:cs="新宋体"/>
                <w:color w:val="auto"/>
                <w:szCs w:val="21"/>
              </w:rPr>
            </w:pPr>
            <w:r>
              <w:rPr>
                <w:rFonts w:hint="eastAsia" w:ascii="宋体" w:hAnsi="宋体" w:cs="宋体"/>
                <w:b/>
                <w:color w:val="auto"/>
                <w:szCs w:val="21"/>
              </w:rPr>
              <w:t>6.2</w:t>
            </w:r>
          </w:p>
        </w:tc>
        <w:tc>
          <w:tcPr>
            <w:tcW w:w="10384" w:type="dxa"/>
          </w:tcPr>
          <w:p>
            <w:pPr>
              <w:spacing w:line="360" w:lineRule="auto"/>
              <w:rPr>
                <w:rFonts w:hint="eastAsia" w:ascii="宋体" w:hAnsi="宋体" w:eastAsia="宋体" w:cs="宋体"/>
                <w:color w:val="auto"/>
                <w:spacing w:val="-4"/>
                <w:szCs w:val="21"/>
                <w:lang w:eastAsia="zh-CN"/>
              </w:rPr>
            </w:pPr>
            <w:r>
              <w:rPr>
                <w:rFonts w:hint="eastAsia" w:ascii="宋体" w:hAnsi="宋体" w:cs="宋体"/>
                <w:color w:val="auto"/>
                <w:spacing w:val="-4"/>
                <w:szCs w:val="21"/>
                <w:lang w:eastAsia="zh-CN"/>
              </w:rPr>
              <w:t>综合部</w:t>
            </w:r>
            <w:r>
              <w:rPr>
                <w:rFonts w:hint="eastAsia" w:ascii="宋体" w:hAnsi="宋体" w:cs="宋体"/>
                <w:color w:val="auto"/>
                <w:spacing w:val="-4"/>
                <w:szCs w:val="21"/>
              </w:rPr>
              <w:t>负责人：</w:t>
            </w:r>
            <w:r>
              <w:rPr>
                <w:rFonts w:hint="eastAsia"/>
                <w:color w:val="auto"/>
                <w:lang w:eastAsia="zh-CN"/>
              </w:rPr>
              <w:t>唐伟</w:t>
            </w:r>
          </w:p>
          <w:p>
            <w:pPr>
              <w:spacing w:line="360" w:lineRule="auto"/>
              <w:rPr>
                <w:rFonts w:hint="eastAsia" w:ascii="宋体" w:hAnsi="宋体" w:cs="宋体"/>
                <w:color w:val="auto"/>
                <w:kern w:val="0"/>
                <w:szCs w:val="22"/>
              </w:rPr>
            </w:pPr>
            <w:r>
              <w:rPr>
                <w:rFonts w:hint="eastAsia" w:ascii="宋体" w:hAnsi="宋体" w:cs="宋体"/>
                <w:color w:val="auto"/>
                <w:kern w:val="0"/>
                <w:szCs w:val="22"/>
              </w:rPr>
              <w:t>查《</w:t>
            </w:r>
            <w:r>
              <w:rPr>
                <w:rFonts w:hint="eastAsia" w:ascii="宋体" w:hAnsi="宋体" w:cs="宋体"/>
                <w:color w:val="auto"/>
                <w:kern w:val="0"/>
                <w:szCs w:val="22"/>
                <w:lang w:eastAsia="zh-CN"/>
              </w:rPr>
              <w:t xml:space="preserve">绩效目标统计表 </w:t>
            </w:r>
            <w:r>
              <w:rPr>
                <w:rFonts w:hint="eastAsia" w:ascii="宋体" w:hAnsi="宋体" w:cs="宋体"/>
                <w:color w:val="auto"/>
                <w:kern w:val="0"/>
                <w:szCs w:val="22"/>
              </w:rPr>
              <w:t xml:space="preserve">》 </w:t>
            </w:r>
          </w:p>
          <w:p>
            <w:pPr>
              <w:spacing w:line="360" w:lineRule="auto"/>
              <w:rPr>
                <w:rFonts w:hint="eastAsia" w:ascii="宋体" w:hAnsi="宋体" w:eastAsia="宋体" w:cs="宋体"/>
                <w:color w:val="auto"/>
                <w:kern w:val="0"/>
                <w:szCs w:val="22"/>
                <w:lang w:val="en-US" w:eastAsia="zh-CN"/>
              </w:rPr>
            </w:pPr>
            <w:r>
              <w:rPr>
                <w:rFonts w:hint="eastAsia" w:ascii="宋体" w:hAnsi="宋体" w:cs="宋体"/>
                <w:color w:val="auto"/>
                <w:spacing w:val="-4"/>
                <w:szCs w:val="21"/>
              </w:rPr>
              <w:t>测量时</w:t>
            </w:r>
            <w:r>
              <w:rPr>
                <w:rFonts w:hint="eastAsia" w:ascii="宋体" w:hAnsi="宋体" w:cs="宋体"/>
                <w:color w:val="auto"/>
                <w:kern w:val="0"/>
                <w:szCs w:val="22"/>
              </w:rPr>
              <w:t>间：</w:t>
            </w:r>
            <w:r>
              <w:rPr>
                <w:rFonts w:hint="eastAsia" w:ascii="宋体" w:hAnsi="宋体" w:cs="宋体"/>
                <w:color w:val="auto"/>
                <w:kern w:val="0"/>
                <w:szCs w:val="22"/>
                <w:lang w:eastAsia="zh-CN"/>
              </w:rPr>
              <w:t>2021年1月-2021年6月</w:t>
            </w:r>
          </w:p>
          <w:p>
            <w:pPr>
              <w:spacing w:line="360" w:lineRule="auto"/>
              <w:rPr>
                <w:rFonts w:hint="eastAsia"/>
                <w:color w:val="auto"/>
                <w:szCs w:val="21"/>
                <w:lang w:val="en-US" w:eastAsia="zh-CN"/>
              </w:rPr>
            </w:pPr>
            <w:r>
              <w:rPr>
                <w:color w:val="auto"/>
                <w:szCs w:val="21"/>
              </w:rPr>
              <w:t>顾客满意</w:t>
            </w:r>
            <w:r>
              <w:rPr>
                <w:rFonts w:hint="eastAsia"/>
                <w:color w:val="auto"/>
                <w:szCs w:val="21"/>
              </w:rPr>
              <w:t>度</w:t>
            </w:r>
            <w:r>
              <w:rPr>
                <w:color w:val="auto"/>
                <w:szCs w:val="21"/>
              </w:rPr>
              <w:t>≥</w:t>
            </w:r>
            <w:r>
              <w:rPr>
                <w:rFonts w:hint="eastAsia"/>
                <w:color w:val="auto"/>
                <w:szCs w:val="21"/>
              </w:rPr>
              <w:t>90分</w:t>
            </w:r>
            <w:r>
              <w:rPr>
                <w:rFonts w:hint="eastAsia"/>
                <w:color w:val="auto"/>
                <w:szCs w:val="21"/>
                <w:lang w:val="en-US" w:eastAsia="zh-CN"/>
              </w:rPr>
              <w:t xml:space="preserve">                  实测：</w:t>
            </w:r>
            <w:r>
              <w:rPr>
                <w:rFonts w:hint="eastAsia"/>
                <w:color w:val="auto"/>
                <w:szCs w:val="21"/>
              </w:rPr>
              <w:t>95分</w:t>
            </w:r>
          </w:p>
          <w:p>
            <w:pPr>
              <w:spacing w:line="360" w:lineRule="auto"/>
              <w:rPr>
                <w:rFonts w:hint="eastAsia"/>
                <w:color w:val="auto"/>
                <w:szCs w:val="21"/>
                <w:lang w:val="en-US" w:eastAsia="zh-CN"/>
              </w:rPr>
            </w:pPr>
            <w:r>
              <w:rPr>
                <w:rFonts w:hint="eastAsia"/>
                <w:color w:val="auto"/>
                <w:szCs w:val="21"/>
              </w:rPr>
              <w:t>交货达成率</w:t>
            </w:r>
            <w:r>
              <w:rPr>
                <w:color w:val="auto"/>
                <w:szCs w:val="21"/>
              </w:rPr>
              <w:t>=100%</w:t>
            </w:r>
            <w:r>
              <w:rPr>
                <w:rFonts w:hint="eastAsia"/>
                <w:color w:val="auto"/>
                <w:szCs w:val="21"/>
                <w:lang w:val="en-US" w:eastAsia="zh-CN"/>
              </w:rPr>
              <w:t xml:space="preserve">                  实测：100%</w:t>
            </w:r>
          </w:p>
          <w:p>
            <w:pPr>
              <w:spacing w:line="360" w:lineRule="auto"/>
              <w:rPr>
                <w:rFonts w:hint="eastAsia"/>
                <w:color w:val="auto"/>
                <w:szCs w:val="21"/>
                <w:lang w:eastAsia="zh-CN"/>
              </w:rPr>
            </w:pPr>
            <w:r>
              <w:rPr>
                <w:rFonts w:hint="eastAsia"/>
                <w:color w:val="auto"/>
                <w:szCs w:val="21"/>
              </w:rPr>
              <w:t>客户订单评审率</w:t>
            </w:r>
            <w:r>
              <w:rPr>
                <w:color w:val="auto"/>
                <w:szCs w:val="21"/>
              </w:rPr>
              <w:t>=100%</w:t>
            </w:r>
            <w:r>
              <w:rPr>
                <w:rFonts w:hint="eastAsia"/>
                <w:color w:val="auto"/>
                <w:szCs w:val="21"/>
                <w:lang w:eastAsia="zh-CN"/>
              </w:rPr>
              <w:tab/>
            </w:r>
            <w:r>
              <w:rPr>
                <w:rFonts w:hint="eastAsia"/>
                <w:color w:val="auto"/>
                <w:szCs w:val="21"/>
                <w:lang w:val="en-US" w:eastAsia="zh-CN"/>
              </w:rPr>
              <w:t xml:space="preserve">              实测：100%</w:t>
            </w:r>
          </w:p>
          <w:p>
            <w:pPr>
              <w:spacing w:line="360" w:lineRule="auto"/>
              <w:rPr>
                <w:rFonts w:hint="eastAsia"/>
                <w:color w:val="auto"/>
                <w:szCs w:val="21"/>
                <w:lang w:eastAsia="zh-CN"/>
              </w:rPr>
            </w:pPr>
            <w:r>
              <w:rPr>
                <w:rFonts w:hint="eastAsia"/>
                <w:color w:val="auto"/>
                <w:szCs w:val="21"/>
              </w:rPr>
              <w:t>供方交货及时率</w:t>
            </w:r>
            <w:r>
              <w:rPr>
                <w:color w:val="auto"/>
                <w:szCs w:val="21"/>
              </w:rPr>
              <w:t>≥9</w:t>
            </w:r>
            <w:r>
              <w:rPr>
                <w:rFonts w:hint="eastAsia"/>
                <w:color w:val="auto"/>
                <w:szCs w:val="21"/>
              </w:rPr>
              <w:t>5</w:t>
            </w:r>
            <w:r>
              <w:rPr>
                <w:color w:val="auto"/>
                <w:szCs w:val="21"/>
              </w:rPr>
              <w:t>%</w:t>
            </w:r>
            <w:r>
              <w:rPr>
                <w:rFonts w:hint="eastAsia"/>
                <w:color w:val="auto"/>
                <w:szCs w:val="21"/>
                <w:lang w:eastAsia="zh-CN"/>
              </w:rPr>
              <w:tab/>
            </w:r>
            <w:r>
              <w:rPr>
                <w:rFonts w:hint="eastAsia"/>
                <w:color w:val="auto"/>
                <w:szCs w:val="21"/>
                <w:lang w:val="en-US" w:eastAsia="zh-CN"/>
              </w:rPr>
              <w:t xml:space="preserve">              实测：100%</w:t>
            </w:r>
          </w:p>
          <w:p>
            <w:pPr>
              <w:spacing w:line="360" w:lineRule="auto"/>
              <w:rPr>
                <w:rFonts w:hint="eastAsia"/>
                <w:color w:val="auto"/>
                <w:szCs w:val="21"/>
                <w:lang w:val="en-US" w:eastAsia="zh-CN"/>
              </w:rPr>
            </w:pPr>
            <w:r>
              <w:rPr>
                <w:rFonts w:hint="eastAsia"/>
                <w:color w:val="auto"/>
                <w:szCs w:val="21"/>
              </w:rPr>
              <w:t>培训计划完成率</w:t>
            </w:r>
            <w:r>
              <w:rPr>
                <w:color w:val="auto"/>
                <w:szCs w:val="21"/>
              </w:rPr>
              <w:t>=</w:t>
            </w:r>
            <w:r>
              <w:rPr>
                <w:rFonts w:hint="eastAsia"/>
                <w:color w:val="auto"/>
                <w:szCs w:val="21"/>
              </w:rPr>
              <w:t>100</w:t>
            </w:r>
            <w:r>
              <w:rPr>
                <w:color w:val="auto"/>
                <w:szCs w:val="21"/>
              </w:rPr>
              <w:t>%</w:t>
            </w:r>
            <w:r>
              <w:rPr>
                <w:rFonts w:hint="eastAsia"/>
                <w:color w:val="auto"/>
                <w:szCs w:val="21"/>
                <w:lang w:eastAsia="zh-CN"/>
              </w:rPr>
              <w:tab/>
            </w:r>
            <w:r>
              <w:rPr>
                <w:rFonts w:hint="eastAsia"/>
                <w:color w:val="auto"/>
                <w:szCs w:val="21"/>
                <w:lang w:val="en-US" w:eastAsia="zh-CN"/>
              </w:rPr>
              <w:t xml:space="preserve">              实测：100%</w:t>
            </w:r>
          </w:p>
          <w:p>
            <w:pPr>
              <w:spacing w:line="360" w:lineRule="auto"/>
              <w:rPr>
                <w:rFonts w:hint="eastAsia" w:ascii="宋体" w:hAnsi="宋体" w:cs="宋体"/>
                <w:color w:val="auto"/>
                <w:spacing w:val="-4"/>
                <w:szCs w:val="21"/>
              </w:rPr>
            </w:pPr>
            <w:r>
              <w:rPr>
                <w:rFonts w:hint="eastAsia" w:ascii="宋体" w:hAnsi="宋体" w:cs="宋体"/>
                <w:color w:val="auto"/>
                <w:spacing w:val="-4"/>
                <w:szCs w:val="21"/>
              </w:rPr>
              <w:t>查20</w:t>
            </w:r>
            <w:r>
              <w:rPr>
                <w:rFonts w:hint="eastAsia" w:ascii="宋体" w:hAnsi="宋体" w:cs="宋体"/>
                <w:color w:val="auto"/>
                <w:spacing w:val="-4"/>
                <w:szCs w:val="21"/>
                <w:lang w:val="en-US" w:eastAsia="zh-CN"/>
              </w:rPr>
              <w:t>21</w:t>
            </w:r>
            <w:r>
              <w:rPr>
                <w:rFonts w:hint="eastAsia" w:ascii="宋体" w:hAnsi="宋体" w:cs="宋体"/>
                <w:color w:val="auto"/>
                <w:spacing w:val="-4"/>
                <w:szCs w:val="21"/>
              </w:rPr>
              <w:t>年培训计划，抽查</w:t>
            </w:r>
            <w:r>
              <w:rPr>
                <w:rFonts w:hint="eastAsia" w:ascii="宋体" w:hAnsi="宋体" w:cs="宋体"/>
                <w:color w:val="auto"/>
                <w:spacing w:val="-4"/>
                <w:szCs w:val="21"/>
                <w:lang w:val="en-US" w:eastAsia="zh-CN"/>
              </w:rPr>
              <w:t>1</w:t>
            </w:r>
            <w:r>
              <w:rPr>
                <w:rFonts w:hint="eastAsia" w:ascii="宋体" w:hAnsi="宋体" w:cs="宋体"/>
                <w:color w:val="auto"/>
                <w:spacing w:val="-4"/>
                <w:szCs w:val="21"/>
              </w:rPr>
              <w:t>月份</w:t>
            </w:r>
            <w:r>
              <w:rPr>
                <w:rFonts w:hint="eastAsia" w:ascii="宋体" w:hAnsi="宋体" w:cs="宋体"/>
                <w:color w:val="auto"/>
                <w:spacing w:val="-4"/>
                <w:szCs w:val="21"/>
                <w:lang w:eastAsia="zh-CN"/>
              </w:rPr>
              <w:t>对</w:t>
            </w:r>
            <w:r>
              <w:rPr>
                <w:rFonts w:hint="eastAsia" w:ascii="宋体" w:hAnsi="宋体" w:cs="宋体"/>
                <w:color w:val="auto"/>
                <w:spacing w:val="-4"/>
                <w:szCs w:val="21"/>
                <w:lang w:val="en-US" w:eastAsia="zh-CN"/>
              </w:rPr>
              <w:t>ISO9001：2015</w:t>
            </w:r>
            <w:r>
              <w:rPr>
                <w:rFonts w:hint="eastAsia" w:ascii="宋体" w:hAnsi="宋体" w:cs="宋体"/>
                <w:color w:val="auto"/>
                <w:spacing w:val="-4"/>
                <w:szCs w:val="21"/>
                <w:lang w:eastAsia="zh-CN"/>
              </w:rPr>
              <w:t>标准的</w:t>
            </w:r>
            <w:r>
              <w:rPr>
                <w:rFonts w:hint="eastAsia" w:ascii="宋体" w:hAnsi="宋体" w:cs="宋体"/>
                <w:color w:val="auto"/>
                <w:spacing w:val="-4"/>
                <w:szCs w:val="21"/>
              </w:rPr>
              <w:t>培训记录，均按照培训计划执行实施。</w:t>
            </w:r>
          </w:p>
          <w:p>
            <w:pPr>
              <w:spacing w:line="360" w:lineRule="auto"/>
              <w:rPr>
                <w:rFonts w:hint="eastAsia" w:ascii="宋体" w:hAnsi="宋体" w:cs="宋体"/>
                <w:color w:val="auto"/>
                <w:spacing w:val="-4"/>
                <w:szCs w:val="21"/>
              </w:rPr>
            </w:pPr>
            <w:r>
              <w:rPr>
                <w:rFonts w:hint="eastAsia" w:ascii="宋体" w:hAnsi="宋体" w:cs="宋体"/>
                <w:color w:val="auto"/>
                <w:spacing w:val="-4"/>
                <w:szCs w:val="21"/>
              </w:rPr>
              <w:t>质量目标覆盖相关职能、层次和过程，质量目标与质量方针保持一致</w:t>
            </w:r>
          </w:p>
          <w:p>
            <w:pPr>
              <w:spacing w:line="360" w:lineRule="auto"/>
              <w:rPr>
                <w:rFonts w:ascii="宋体" w:hAnsi="宋体" w:cs="宋体"/>
                <w:color w:val="auto"/>
                <w:szCs w:val="21"/>
              </w:rPr>
            </w:pPr>
            <w:r>
              <w:rPr>
                <w:rFonts w:hint="eastAsia" w:ascii="宋体" w:hAnsi="宋体" w:cs="宋体"/>
                <w:color w:val="auto"/>
                <w:spacing w:val="-4"/>
                <w:szCs w:val="21"/>
              </w:rPr>
              <w:t>基本符合要求。</w:t>
            </w:r>
          </w:p>
        </w:tc>
        <w:tc>
          <w:tcPr>
            <w:tcW w:w="1205" w:type="dxa"/>
          </w:tcPr>
          <w:p>
            <w:pPr>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rPr>
                <w:rFonts w:ascii="宋体" w:hAnsi="宋体" w:cs="宋体"/>
                <w:color w:val="auto"/>
                <w:szCs w:val="21"/>
              </w:rPr>
            </w:pPr>
            <w:r>
              <w:rPr>
                <w:rFonts w:hint="eastAsia" w:ascii="宋体" w:hAnsi="宋体" w:cs="宋体"/>
                <w:color w:val="auto"/>
                <w:szCs w:val="21"/>
              </w:rPr>
              <w:t>人员</w:t>
            </w:r>
          </w:p>
          <w:p>
            <w:pPr>
              <w:spacing w:line="360" w:lineRule="auto"/>
              <w:rPr>
                <w:rFonts w:ascii="宋体" w:hAnsi="宋体" w:cs="宋体"/>
                <w:color w:val="auto"/>
                <w:spacing w:val="-4"/>
                <w:szCs w:val="21"/>
              </w:rPr>
            </w:pPr>
            <w:r>
              <w:rPr>
                <w:rFonts w:hint="eastAsia" w:ascii="宋体" w:hAnsi="宋体" w:cs="宋体"/>
                <w:color w:val="auto"/>
                <w:spacing w:val="-4"/>
                <w:szCs w:val="21"/>
              </w:rPr>
              <w:t>#组织确定的质量管理体系的实施以及过程的运行和控制所需的人员有哪些？</w:t>
            </w:r>
          </w:p>
          <w:p>
            <w:pPr>
              <w:adjustRightInd w:val="0"/>
              <w:snapToGrid w:val="0"/>
              <w:jc w:val="center"/>
              <w:rPr>
                <w:rFonts w:ascii="宋体" w:hAnsi="宋体" w:cs="新宋体"/>
                <w:color w:val="auto"/>
                <w:szCs w:val="21"/>
              </w:rPr>
            </w:pPr>
            <w:r>
              <w:rPr>
                <w:rFonts w:hint="eastAsia" w:ascii="宋体" w:hAnsi="宋体" w:cs="宋体"/>
                <w:color w:val="auto"/>
                <w:spacing w:val="-4"/>
                <w:szCs w:val="21"/>
              </w:rPr>
              <w:t>.组织提供的人员是否满足需求？</w:t>
            </w:r>
          </w:p>
        </w:tc>
        <w:tc>
          <w:tcPr>
            <w:tcW w:w="960" w:type="dxa"/>
          </w:tcPr>
          <w:p>
            <w:pPr>
              <w:rPr>
                <w:rFonts w:ascii="宋体" w:hAnsi="宋体" w:cs="新宋体"/>
                <w:color w:val="auto"/>
                <w:szCs w:val="21"/>
              </w:rPr>
            </w:pPr>
            <w:r>
              <w:rPr>
                <w:rFonts w:hint="eastAsia" w:ascii="宋体" w:hAnsi="宋体" w:cs="宋体"/>
                <w:b/>
                <w:color w:val="auto"/>
                <w:szCs w:val="21"/>
              </w:rPr>
              <w:t>7.1.2</w:t>
            </w:r>
          </w:p>
        </w:tc>
        <w:tc>
          <w:tcPr>
            <w:tcW w:w="10384" w:type="dxa"/>
          </w:tcPr>
          <w:p>
            <w:pPr>
              <w:adjustRightInd w:val="0"/>
              <w:snapToGrid w:val="0"/>
              <w:spacing w:line="360" w:lineRule="auto"/>
              <w:ind w:firstLine="420" w:firstLineChars="200"/>
              <w:rPr>
                <w:rFonts w:ascii="宋体" w:hAnsi="宋体" w:cs="宋体"/>
                <w:color w:val="auto"/>
                <w:szCs w:val="21"/>
              </w:rPr>
            </w:pPr>
            <w:r>
              <w:rPr>
                <w:rFonts w:hint="eastAsia" w:ascii="宋体" w:hAnsi="宋体" w:cs="宋体"/>
                <w:color w:val="auto"/>
                <w:szCs w:val="21"/>
              </w:rPr>
              <w:t>查，公司编制了《</w:t>
            </w:r>
            <w:r>
              <w:rPr>
                <w:rFonts w:hint="eastAsia" w:ascii="宋体" w:hAnsi="宋体" w:cs="宋体"/>
                <w:color w:val="auto"/>
                <w:szCs w:val="21"/>
                <w:lang w:eastAsia="zh-CN"/>
              </w:rPr>
              <w:t>质量手册</w:t>
            </w:r>
            <w:r>
              <w:rPr>
                <w:rFonts w:hint="eastAsia" w:ascii="宋体" w:hAnsi="宋体" w:cs="宋体"/>
                <w:color w:val="auto"/>
                <w:szCs w:val="21"/>
              </w:rPr>
              <w:t>》，公司</w:t>
            </w:r>
            <w:r>
              <w:rPr>
                <w:rFonts w:hint="eastAsia" w:ascii="宋体" w:hAnsi="宋体" w:cs="宋体"/>
                <w:color w:val="auto"/>
                <w:spacing w:val="-4"/>
                <w:szCs w:val="21"/>
              </w:rPr>
              <w:t>确定的质量管理体系的实施以及过程的运行和控制所需的人员包括：各职能部门主管（方针、目标的组织贯彻实施、人员及其能力、意识、沟通等管理）、文员（组织知识、体系文件和记录的管理等）</w:t>
            </w:r>
          </w:p>
          <w:p>
            <w:pPr>
              <w:adjustRightInd w:val="0"/>
              <w:snapToGrid w:val="0"/>
              <w:spacing w:line="360" w:lineRule="auto"/>
              <w:ind w:firstLine="420" w:firstLineChars="200"/>
              <w:rPr>
                <w:rFonts w:ascii="宋体" w:hAnsi="宋体" w:cs="宋体"/>
                <w:color w:val="auto"/>
                <w:szCs w:val="21"/>
              </w:rPr>
            </w:pPr>
            <w:r>
              <w:rPr>
                <w:rFonts w:hint="eastAsia" w:ascii="宋体" w:hAnsi="宋体" w:cs="宋体"/>
                <w:color w:val="auto"/>
                <w:szCs w:val="21"/>
              </w:rPr>
              <w:t>公司从岗位设置、任职资格等方面确定了适宜的人选。</w:t>
            </w:r>
          </w:p>
          <w:p>
            <w:pPr>
              <w:widowControl/>
              <w:spacing w:line="360" w:lineRule="auto"/>
              <w:ind w:firstLine="404" w:firstLineChars="200"/>
              <w:jc w:val="left"/>
              <w:rPr>
                <w:rFonts w:hint="eastAsia" w:ascii="宋体" w:hAnsi="宋体" w:cs="宋体"/>
                <w:color w:val="auto"/>
                <w:szCs w:val="21"/>
              </w:rPr>
            </w:pPr>
            <w:r>
              <w:rPr>
                <w:rFonts w:hint="eastAsia" w:ascii="宋体" w:hAnsi="宋体" w:cs="宋体"/>
                <w:color w:val="auto"/>
                <w:spacing w:val="-4"/>
                <w:szCs w:val="21"/>
              </w:rPr>
              <w:t>查，公司策划了各岗位的人员任职要求，编制有</w:t>
            </w:r>
            <w:r>
              <w:rPr>
                <w:rFonts w:hint="eastAsia" w:ascii="宋体" w:hAnsi="宋体" w:cs="宋体"/>
                <w:color w:val="auto"/>
                <w:szCs w:val="21"/>
              </w:rPr>
              <w:t>《岗位任职要求》、《部门职责》对各岗位人员的技能、教育经历、工作经历、岗位职责、培训等作了具体要求，对总经理、各部门负责人及一般员工等各部门、各岗位的职责和任职要求作了阐述，使与质量相关的岗位任职条件具体化了，为以后招聘工作指明了方面。</w:t>
            </w:r>
          </w:p>
          <w:p>
            <w:pPr>
              <w:widowControl/>
              <w:spacing w:line="360" w:lineRule="auto"/>
              <w:ind w:firstLine="420" w:firstLineChars="200"/>
              <w:jc w:val="left"/>
              <w:rPr>
                <w:rFonts w:ascii="宋体" w:hAnsi="宋体"/>
                <w:color w:val="auto"/>
                <w:szCs w:val="21"/>
              </w:rPr>
            </w:pPr>
            <w:r>
              <w:rPr>
                <w:rFonts w:hint="eastAsia" w:ascii="宋体" w:hAnsi="宋体" w:cs="宋体"/>
                <w:color w:val="auto"/>
                <w:szCs w:val="21"/>
              </w:rPr>
              <w:t xml:space="preserve"> 现场确认，能满足规定要求。</w:t>
            </w:r>
          </w:p>
        </w:tc>
        <w:tc>
          <w:tcPr>
            <w:tcW w:w="1205" w:type="dxa"/>
          </w:tcPr>
          <w:p>
            <w:pPr>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2" w:hRule="atLeast"/>
        </w:trPr>
        <w:tc>
          <w:tcPr>
            <w:tcW w:w="2160" w:type="dxa"/>
            <w:vAlign w:val="top"/>
          </w:tcPr>
          <w:p>
            <w:pPr>
              <w:adjustRightInd w:val="0"/>
              <w:snapToGrid w:val="0"/>
              <w:jc w:val="center"/>
              <w:rPr>
                <w:rFonts w:hint="eastAsia" w:ascii="宋体" w:hAnsi="宋体" w:cs="宋体"/>
                <w:color w:val="auto"/>
                <w:spacing w:val="-4"/>
                <w:szCs w:val="21"/>
              </w:rPr>
            </w:pPr>
            <w:r>
              <w:rPr>
                <w:rFonts w:hint="eastAsia" w:ascii="宋体" w:hAnsi="宋体" w:cs="宋体"/>
                <w:color w:val="auto"/>
                <w:szCs w:val="24"/>
              </w:rPr>
              <w:t>组织的知识</w:t>
            </w:r>
          </w:p>
        </w:tc>
        <w:tc>
          <w:tcPr>
            <w:tcW w:w="960" w:type="dxa"/>
            <w:vAlign w:val="top"/>
          </w:tcPr>
          <w:p>
            <w:pPr>
              <w:rPr>
                <w:rFonts w:hint="eastAsia" w:ascii="宋体" w:hAnsi="宋体" w:cs="宋体"/>
                <w:b/>
                <w:color w:val="auto"/>
                <w:szCs w:val="21"/>
              </w:rPr>
            </w:pPr>
            <w:r>
              <w:rPr>
                <w:rFonts w:hint="eastAsia"/>
                <w:b/>
                <w:color w:val="auto"/>
              </w:rPr>
              <w:t>7.1.6</w:t>
            </w:r>
          </w:p>
        </w:tc>
        <w:tc>
          <w:tcPr>
            <w:tcW w:w="10384" w:type="dxa"/>
            <w:vAlign w:val="top"/>
          </w:tcPr>
          <w:p>
            <w:pPr>
              <w:adjustRightInd w:val="0"/>
              <w:snapToGrid w:val="0"/>
              <w:spacing w:line="360" w:lineRule="auto"/>
              <w:ind w:firstLine="420" w:firstLineChars="200"/>
              <w:rPr>
                <w:rFonts w:ascii="宋体" w:hAnsi="宋体" w:cs="宋体"/>
                <w:color w:val="auto"/>
                <w:szCs w:val="24"/>
              </w:rPr>
            </w:pPr>
            <w:r>
              <w:rPr>
                <w:rFonts w:hint="eastAsia" w:ascii="宋体" w:hAnsi="宋体" w:cs="宋体"/>
                <w:color w:val="auto"/>
                <w:szCs w:val="24"/>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rPr>
                <w:rFonts w:hint="eastAsia" w:ascii="宋体" w:hAnsi="宋体" w:cs="宋体"/>
                <w:color w:val="auto"/>
                <w:szCs w:val="21"/>
              </w:rPr>
            </w:pPr>
            <w:r>
              <w:rPr>
                <w:rFonts w:hint="eastAsia" w:ascii="宋体" w:hAnsi="宋体" w:cs="宋体"/>
                <w:color w:val="auto"/>
                <w:szCs w:val="24"/>
              </w:rPr>
              <w:t>--公司明确组织知识作为公司的重要资源，按内部文件或外来文件予以受控管理，包括必要的分级保密措施。</w:t>
            </w:r>
          </w:p>
        </w:tc>
        <w:tc>
          <w:tcPr>
            <w:tcW w:w="1205" w:type="dxa"/>
          </w:tcPr>
          <w:p>
            <w:pPr>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160" w:type="dxa"/>
          </w:tcPr>
          <w:p>
            <w:pPr>
              <w:spacing w:line="360" w:lineRule="auto"/>
              <w:rPr>
                <w:rFonts w:ascii="宋体" w:hAnsi="宋体" w:cs="宋体"/>
                <w:color w:val="auto"/>
                <w:szCs w:val="21"/>
              </w:rPr>
            </w:pPr>
            <w:r>
              <w:rPr>
                <w:rFonts w:hint="eastAsia" w:ascii="宋体" w:hAnsi="宋体" w:cs="宋体"/>
                <w:color w:val="auto"/>
                <w:szCs w:val="21"/>
              </w:rPr>
              <w:t>能力</w:t>
            </w:r>
          </w:p>
          <w:p>
            <w:pPr>
              <w:spacing w:line="360" w:lineRule="auto"/>
              <w:rPr>
                <w:rFonts w:ascii="宋体" w:hAnsi="宋体" w:cs="宋体"/>
                <w:color w:val="auto"/>
                <w:szCs w:val="21"/>
              </w:rPr>
            </w:pPr>
            <w:r>
              <w:rPr>
                <w:rFonts w:hint="eastAsia" w:ascii="宋体" w:hAnsi="宋体" w:cs="宋体"/>
                <w:color w:val="auto"/>
                <w:szCs w:val="21"/>
              </w:rPr>
              <w:t>#组织确定人员所需的能力有哪些？</w:t>
            </w:r>
          </w:p>
          <w:p>
            <w:pPr>
              <w:spacing w:line="360" w:lineRule="auto"/>
              <w:rPr>
                <w:rFonts w:ascii="宋体" w:hAnsi="宋体" w:cs="宋体"/>
                <w:color w:val="auto"/>
                <w:szCs w:val="21"/>
              </w:rPr>
            </w:pPr>
            <w:r>
              <w:rPr>
                <w:rFonts w:hint="eastAsia" w:ascii="宋体" w:hAnsi="宋体" w:cs="宋体"/>
                <w:color w:val="auto"/>
                <w:szCs w:val="21"/>
              </w:rPr>
              <w:t>.组织如何证明其控制下的人员具备所需的能力？</w:t>
            </w:r>
          </w:p>
          <w:p>
            <w:pPr>
              <w:spacing w:line="360" w:lineRule="auto"/>
              <w:rPr>
                <w:rFonts w:ascii="宋体" w:hAnsi="宋体" w:cs="宋体"/>
                <w:color w:val="auto"/>
                <w:szCs w:val="21"/>
              </w:rPr>
            </w:pPr>
            <w:r>
              <w:rPr>
                <w:rFonts w:hint="eastAsia" w:ascii="宋体" w:hAnsi="宋体" w:cs="宋体"/>
                <w:color w:val="auto"/>
                <w:szCs w:val="21"/>
              </w:rPr>
              <w:t>.为获取所需能力采取了哪些措施？</w:t>
            </w:r>
          </w:p>
          <w:p>
            <w:pPr>
              <w:spacing w:line="360" w:lineRule="auto"/>
              <w:rPr>
                <w:rFonts w:ascii="宋体" w:hAnsi="宋体" w:cs="宋体"/>
                <w:color w:val="auto"/>
                <w:szCs w:val="21"/>
              </w:rPr>
            </w:pPr>
            <w:r>
              <w:rPr>
                <w:rFonts w:hint="eastAsia" w:ascii="宋体" w:hAnsi="宋体" w:cs="宋体"/>
                <w:color w:val="auto"/>
                <w:szCs w:val="21"/>
              </w:rPr>
              <w:t>.是否保持适当的记录作为证明人员能力的证据？</w:t>
            </w:r>
          </w:p>
          <w:p>
            <w:pPr>
              <w:spacing w:line="360" w:lineRule="auto"/>
              <w:rPr>
                <w:rFonts w:ascii="宋体" w:hAnsi="宋体" w:cs="宋体"/>
                <w:color w:val="auto"/>
                <w:szCs w:val="21"/>
              </w:rPr>
            </w:pPr>
          </w:p>
          <w:p>
            <w:pPr>
              <w:adjustRightInd w:val="0"/>
              <w:snapToGrid w:val="0"/>
              <w:jc w:val="center"/>
              <w:rPr>
                <w:color w:val="auto"/>
                <w:szCs w:val="21"/>
              </w:rPr>
            </w:pPr>
          </w:p>
        </w:tc>
        <w:tc>
          <w:tcPr>
            <w:tcW w:w="960" w:type="dxa"/>
          </w:tcPr>
          <w:p>
            <w:pPr>
              <w:rPr>
                <w:rFonts w:ascii="宋体" w:hAnsi="宋体"/>
                <w:color w:val="auto"/>
                <w:szCs w:val="21"/>
              </w:rPr>
            </w:pPr>
            <w:r>
              <w:rPr>
                <w:rFonts w:hint="eastAsia" w:ascii="宋体" w:hAnsi="宋体" w:cs="宋体"/>
                <w:color w:val="auto"/>
                <w:szCs w:val="21"/>
              </w:rPr>
              <w:t>7.2</w:t>
            </w:r>
          </w:p>
        </w:tc>
        <w:tc>
          <w:tcPr>
            <w:tcW w:w="10384" w:type="dxa"/>
          </w:tcPr>
          <w:p>
            <w:pPr>
              <w:spacing w:line="360" w:lineRule="auto"/>
              <w:ind w:firstLine="420" w:firstLineChars="200"/>
              <w:rPr>
                <w:rFonts w:ascii="宋体" w:hAnsi="宋体" w:cs="宋体"/>
                <w:color w:val="auto"/>
                <w:szCs w:val="21"/>
              </w:rPr>
            </w:pPr>
            <w:r>
              <w:rPr>
                <w:rFonts w:hint="eastAsia" w:ascii="宋体" w:hAnsi="宋体" w:cs="宋体"/>
                <w:color w:val="auto"/>
                <w:szCs w:val="21"/>
              </w:rPr>
              <w:t>公司确定了从事的工作影响质量管理体系绩效和有效性且在公司控制范围内的人员所必要的能力，这些能力主要是基于适当的教育、培训或经历等。</w:t>
            </w:r>
          </w:p>
          <w:p>
            <w:pPr>
              <w:spacing w:line="360" w:lineRule="auto"/>
              <w:ind w:firstLine="420" w:firstLineChars="200"/>
              <w:rPr>
                <w:rFonts w:ascii="宋体" w:hAnsi="宋体" w:cs="宋体"/>
                <w:color w:val="auto"/>
                <w:szCs w:val="21"/>
              </w:rPr>
            </w:pPr>
            <w:r>
              <w:rPr>
                <w:rFonts w:hint="eastAsia" w:ascii="宋体" w:hAnsi="宋体" w:cs="宋体"/>
                <w:color w:val="auto"/>
                <w:szCs w:val="21"/>
              </w:rPr>
              <w:t>公司对每个从事影响产品符合性要求及从事的工作影响质量管理体系绩效和有效性的工作人员的能力进行识别，制定培训制度、有计划有目的、系统地提供培训以满足这些需求。</w:t>
            </w:r>
          </w:p>
          <w:p>
            <w:pPr>
              <w:spacing w:line="360" w:lineRule="auto"/>
              <w:rPr>
                <w:rFonts w:hint="eastAsia" w:ascii="宋体" w:hAnsi="宋体" w:cs="宋体"/>
                <w:color w:val="auto"/>
                <w:szCs w:val="21"/>
              </w:rPr>
            </w:pPr>
            <w:r>
              <w:rPr>
                <w:rFonts w:hint="eastAsia" w:ascii="宋体" w:hAnsi="宋体" w:cs="宋体"/>
                <w:color w:val="auto"/>
                <w:szCs w:val="21"/>
              </w:rPr>
              <w:t>适用时，采取措施（包括：培训、辅导、重新分配工作或招聘具有能力的人员）获得所需的能力，并评价措施的有效性。保留适当的形成文件的信息，作为人员能力的证据。</w:t>
            </w:r>
          </w:p>
          <w:p>
            <w:pPr>
              <w:spacing w:line="360" w:lineRule="auto"/>
              <w:rPr>
                <w:rFonts w:hint="eastAsia" w:ascii="宋体" w:hAnsi="宋体" w:cs="宋体"/>
                <w:color w:val="auto"/>
                <w:szCs w:val="21"/>
                <w:lang w:val="en-US" w:eastAsia="zh-CN"/>
              </w:rPr>
            </w:pPr>
            <w:r>
              <w:rPr>
                <w:rFonts w:hint="eastAsia" w:ascii="宋体" w:hAnsi="宋体" w:cs="宋体"/>
                <w:color w:val="auto"/>
                <w:szCs w:val="21"/>
                <w:lang w:val="en-US" w:eastAsia="zh-CN"/>
              </w:rPr>
              <w:t>查公司无人员资质要求。</w:t>
            </w:r>
          </w:p>
          <w:p>
            <w:pPr>
              <w:spacing w:line="360" w:lineRule="auto"/>
              <w:rPr>
                <w:rFonts w:hint="eastAsia" w:ascii="宋体" w:hAnsi="宋体" w:cs="宋体"/>
                <w:color w:val="auto"/>
                <w:szCs w:val="21"/>
                <w:lang w:val="en-US" w:eastAsia="zh-CN"/>
              </w:rPr>
            </w:pPr>
            <w:r>
              <w:rPr>
                <w:rFonts w:hint="eastAsia" w:ascii="宋体" w:hAnsi="宋体" w:cs="宋体"/>
                <w:color w:val="auto"/>
                <w:szCs w:val="21"/>
                <w:lang w:val="en-US" w:eastAsia="zh-CN"/>
              </w:rPr>
              <w:t>查见2021年年度培训计划共8次，已完成的培训记录5次。</w:t>
            </w:r>
          </w:p>
          <w:p>
            <w:pPr>
              <w:spacing w:line="360" w:lineRule="auto"/>
              <w:rPr>
                <w:rFonts w:hint="eastAsia" w:ascii="宋体" w:hAnsi="宋体" w:cs="宋体"/>
                <w:color w:val="auto"/>
                <w:szCs w:val="21"/>
                <w:lang w:val="en-US" w:eastAsia="zh-CN"/>
              </w:rPr>
            </w:pPr>
            <w:r>
              <w:rPr>
                <w:rFonts w:hint="eastAsia" w:ascii="宋体" w:hAnsi="宋体" w:cs="宋体"/>
                <w:color w:val="auto"/>
                <w:szCs w:val="21"/>
                <w:lang w:val="en-US" w:eastAsia="zh-CN"/>
              </w:rPr>
              <w:t>1）：2021.1.5  培训内容：1、质量体系标准培训。培训人：江老师；被培训人：公司全体人员。效果评价：通过本次培训，使各位人员对所学内容有基本的了解，对质量管理工作的重要性有更深一步的认识。为今后体系建设工作奠定了基础。评价人：侯仁斌 。</w:t>
            </w:r>
          </w:p>
          <w:p>
            <w:pPr>
              <w:spacing w:line="360" w:lineRule="auto"/>
              <w:rPr>
                <w:rFonts w:hint="eastAsia" w:ascii="宋体" w:hAnsi="宋体" w:cs="宋体"/>
                <w:color w:val="auto"/>
                <w:szCs w:val="21"/>
                <w:lang w:val="en-US" w:eastAsia="zh-CN"/>
              </w:rPr>
            </w:pPr>
            <w:r>
              <w:rPr>
                <w:rFonts w:hint="eastAsia" w:ascii="宋体" w:hAnsi="宋体" w:cs="宋体"/>
                <w:color w:val="auto"/>
                <w:szCs w:val="21"/>
                <w:lang w:val="en-US" w:eastAsia="zh-CN"/>
              </w:rPr>
              <w:t>2）：2021.3.15 培训内容：岗位操作规程；被培训人：生产部全体人员；效果评价：通过本次培训，使各位人员对所学内容有基本的了解，基本掌握了所学内容，本次培训效果良好。评价人：侯仁斌。</w:t>
            </w:r>
          </w:p>
          <w:p>
            <w:pPr>
              <w:spacing w:line="360" w:lineRule="auto"/>
              <w:rPr>
                <w:rFonts w:ascii="宋体" w:hAnsi="宋体"/>
                <w:color w:val="auto"/>
                <w:szCs w:val="21"/>
              </w:rPr>
            </w:pPr>
            <w:r>
              <w:rPr>
                <w:rFonts w:hint="eastAsia" w:ascii="宋体" w:hAnsi="宋体" w:cs="宋体"/>
                <w:color w:val="auto"/>
                <w:szCs w:val="21"/>
                <w:lang w:val="en-US" w:eastAsia="zh-CN"/>
              </w:rPr>
              <w:t>公司人员能力管理符合要求。</w:t>
            </w:r>
          </w:p>
        </w:tc>
        <w:tc>
          <w:tcPr>
            <w:tcW w:w="1205" w:type="dxa"/>
          </w:tcPr>
          <w:p>
            <w:pPr>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 w:hRule="atLeast"/>
        </w:trPr>
        <w:tc>
          <w:tcPr>
            <w:tcW w:w="2160" w:type="dxa"/>
          </w:tcPr>
          <w:p>
            <w:pPr>
              <w:spacing w:line="360" w:lineRule="auto"/>
              <w:rPr>
                <w:rFonts w:ascii="宋体" w:hAnsi="宋体" w:cs="宋体"/>
                <w:color w:val="auto"/>
                <w:szCs w:val="21"/>
              </w:rPr>
            </w:pPr>
            <w:r>
              <w:rPr>
                <w:rFonts w:hint="eastAsia" w:ascii="宋体" w:hAnsi="宋体" w:cs="宋体"/>
                <w:color w:val="auto"/>
                <w:szCs w:val="21"/>
              </w:rPr>
              <w:t>意识</w:t>
            </w:r>
          </w:p>
          <w:p>
            <w:pPr>
              <w:adjustRightInd w:val="0"/>
              <w:snapToGrid w:val="0"/>
              <w:jc w:val="center"/>
              <w:rPr>
                <w:rFonts w:ascii="宋体" w:hAnsi="宋体"/>
                <w:color w:val="auto"/>
                <w:szCs w:val="21"/>
              </w:rPr>
            </w:pPr>
          </w:p>
        </w:tc>
        <w:tc>
          <w:tcPr>
            <w:tcW w:w="960" w:type="dxa"/>
          </w:tcPr>
          <w:p>
            <w:pPr>
              <w:rPr>
                <w:rFonts w:ascii="宋体" w:hAnsi="宋体"/>
                <w:color w:val="auto"/>
                <w:szCs w:val="21"/>
              </w:rPr>
            </w:pPr>
            <w:r>
              <w:rPr>
                <w:rFonts w:hint="eastAsia" w:ascii="宋体" w:hAnsi="宋体" w:cs="宋体"/>
                <w:b/>
                <w:color w:val="auto"/>
                <w:szCs w:val="21"/>
              </w:rPr>
              <w:t>7.3</w:t>
            </w:r>
          </w:p>
        </w:tc>
        <w:tc>
          <w:tcPr>
            <w:tcW w:w="10384" w:type="dxa"/>
          </w:tcPr>
          <w:p>
            <w:pPr>
              <w:spacing w:line="360" w:lineRule="auto"/>
              <w:ind w:firstLine="420" w:firstLineChars="200"/>
              <w:rPr>
                <w:rFonts w:ascii="宋体" w:hAnsi="宋体" w:cs="宋体"/>
                <w:color w:val="auto"/>
                <w:szCs w:val="21"/>
              </w:rPr>
            </w:pPr>
            <w:r>
              <w:rPr>
                <w:rFonts w:hint="eastAsia" w:ascii="宋体" w:hAnsi="宋体" w:cs="宋体"/>
                <w:color w:val="auto"/>
                <w:szCs w:val="21"/>
              </w:rPr>
              <w:t>公司通过宣导、培训、制度约束等方式确保员工能意识到他们从事的活动的相关性及重要性，以及他们对贯彻质量方针、达成质量目标及实现QMS的有效性的积极贡献，以及其不符合QMS要求的后果。</w:t>
            </w:r>
          </w:p>
          <w:p>
            <w:pPr>
              <w:spacing w:line="360" w:lineRule="auto"/>
              <w:ind w:firstLine="420" w:firstLineChars="200"/>
              <w:rPr>
                <w:rFonts w:hint="eastAsia" w:ascii="宋体" w:hAnsi="宋体" w:eastAsia="宋体"/>
                <w:color w:val="auto"/>
                <w:szCs w:val="21"/>
                <w:lang w:val="en-US" w:eastAsia="zh-CN"/>
              </w:rPr>
            </w:pPr>
            <w:r>
              <w:rPr>
                <w:rFonts w:hint="eastAsia" w:ascii="宋体" w:hAnsi="宋体" w:cs="宋体"/>
                <w:color w:val="auto"/>
                <w:szCs w:val="21"/>
              </w:rPr>
              <w:t>---经</w:t>
            </w:r>
            <w:r>
              <w:rPr>
                <w:rFonts w:hint="eastAsia" w:ascii="宋体" w:hAnsi="宋体" w:cs="宋体"/>
                <w:color w:val="auto"/>
                <w:szCs w:val="21"/>
                <w:lang w:val="en-US" w:eastAsia="zh-CN"/>
              </w:rPr>
              <w:t>与彭瑞林、唐强等</w:t>
            </w:r>
            <w:r>
              <w:rPr>
                <w:rFonts w:hint="eastAsia" w:ascii="宋体" w:hAnsi="宋体" w:cs="宋体"/>
                <w:color w:val="auto"/>
                <w:szCs w:val="21"/>
              </w:rPr>
              <w:t>2位员工沟通了解，其2位均基本具备以上必要的质量意识和质量管理体系相关意识。</w:t>
            </w:r>
          </w:p>
        </w:tc>
        <w:tc>
          <w:tcPr>
            <w:tcW w:w="1205" w:type="dxa"/>
          </w:tcPr>
          <w:p>
            <w:pPr>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 w:hRule="atLeast"/>
        </w:trPr>
        <w:tc>
          <w:tcPr>
            <w:tcW w:w="2160" w:type="dxa"/>
            <w:vAlign w:val="top"/>
          </w:tcPr>
          <w:p>
            <w:pPr>
              <w:spacing w:line="360" w:lineRule="auto"/>
              <w:rPr>
                <w:color w:val="auto"/>
              </w:rPr>
            </w:pPr>
            <w:r>
              <w:rPr>
                <w:rFonts w:hint="eastAsia" w:ascii="宋体" w:hAnsi="宋体" w:cs="宋体"/>
                <w:color w:val="auto"/>
                <w:szCs w:val="24"/>
              </w:rPr>
              <w:t>沟通</w:t>
            </w:r>
          </w:p>
          <w:p>
            <w:pPr>
              <w:spacing w:line="360" w:lineRule="auto"/>
              <w:jc w:val="left"/>
              <w:rPr>
                <w:rFonts w:ascii="宋体" w:hAnsi="宋体" w:cs="宋体"/>
                <w:color w:val="auto"/>
                <w:szCs w:val="24"/>
              </w:rPr>
            </w:pPr>
            <w:r>
              <w:rPr>
                <w:rFonts w:hint="eastAsia" w:ascii="宋体" w:hAnsi="宋体" w:cs="宋体"/>
                <w:color w:val="auto"/>
                <w:szCs w:val="24"/>
              </w:rPr>
              <w:t>#组织是否确定与质量管理体系相关的内部和外部沟通包括哪些方面？</w:t>
            </w:r>
          </w:p>
          <w:p>
            <w:pPr>
              <w:spacing w:line="360" w:lineRule="auto"/>
              <w:jc w:val="left"/>
              <w:rPr>
                <w:rFonts w:ascii="宋体" w:hAnsi="宋体"/>
                <w:color w:val="auto"/>
                <w:szCs w:val="21"/>
              </w:rPr>
            </w:pPr>
            <w:r>
              <w:rPr>
                <w:rFonts w:hint="eastAsia" w:ascii="宋体" w:hAnsi="宋体" w:cs="宋体"/>
                <w:color w:val="auto"/>
                <w:szCs w:val="24"/>
              </w:rPr>
              <w:t>是否包括：沟通的职责、沟通对象、沟通内容、沟通时机、沟通方式？</w:t>
            </w:r>
          </w:p>
        </w:tc>
        <w:tc>
          <w:tcPr>
            <w:tcW w:w="960" w:type="dxa"/>
            <w:vAlign w:val="top"/>
          </w:tcPr>
          <w:p>
            <w:pPr>
              <w:rPr>
                <w:rFonts w:hint="eastAsia" w:ascii="宋体" w:hAnsi="宋体" w:cs="宋体"/>
                <w:b/>
                <w:color w:val="auto"/>
                <w:szCs w:val="21"/>
              </w:rPr>
            </w:pPr>
            <w:r>
              <w:rPr>
                <w:rFonts w:hint="eastAsia"/>
                <w:b/>
                <w:color w:val="auto"/>
              </w:rPr>
              <w:t>7.4</w:t>
            </w:r>
          </w:p>
        </w:tc>
        <w:tc>
          <w:tcPr>
            <w:tcW w:w="10384" w:type="dxa"/>
            <w:vAlign w:val="top"/>
          </w:tcPr>
          <w:p>
            <w:pPr>
              <w:spacing w:line="360" w:lineRule="auto"/>
              <w:ind w:firstLine="420" w:firstLineChars="200"/>
              <w:jc w:val="left"/>
              <w:rPr>
                <w:rFonts w:ascii="宋体" w:hAnsi="宋体" w:cs="宋体"/>
                <w:color w:val="auto"/>
                <w:szCs w:val="24"/>
              </w:rPr>
            </w:pPr>
            <w:r>
              <w:rPr>
                <w:rFonts w:hint="eastAsia" w:ascii="宋体" w:hAnsi="宋体" w:cs="宋体"/>
                <w:color w:val="auto"/>
                <w:szCs w:val="24"/>
              </w:rPr>
              <w:t>在公司内部主要采用口头、电话、会议、面谈等形式就与产品质量、服务有关问题及与质量管理体系有关问题进行沟通，基本有效。未发生由于沟通不到位而影响工作的情况。</w:t>
            </w:r>
          </w:p>
          <w:p>
            <w:pPr>
              <w:spacing w:line="360" w:lineRule="auto"/>
              <w:jc w:val="left"/>
              <w:rPr>
                <w:rFonts w:ascii="宋体" w:hAnsi="宋体" w:cs="宋体"/>
                <w:color w:val="auto"/>
                <w:szCs w:val="24"/>
              </w:rPr>
            </w:pPr>
            <w:r>
              <w:rPr>
                <w:rFonts w:hint="eastAsia" w:ascii="宋体" w:hAnsi="宋体" w:cs="宋体"/>
                <w:color w:val="auto"/>
                <w:szCs w:val="24"/>
              </w:rPr>
              <w:t xml:space="preserve">    相关方的沟通主要体现在和顾客的沟通方面，经常性的对顾客进行走访，了解顾客的意见。</w:t>
            </w:r>
          </w:p>
          <w:p>
            <w:pPr>
              <w:spacing w:line="360" w:lineRule="auto"/>
              <w:jc w:val="left"/>
              <w:rPr>
                <w:rFonts w:ascii="宋体" w:hAnsi="宋体" w:cs="宋体"/>
                <w:color w:val="auto"/>
                <w:szCs w:val="24"/>
              </w:rPr>
            </w:pPr>
            <w:r>
              <w:rPr>
                <w:rFonts w:hint="eastAsia" w:ascii="宋体" w:hAnsi="宋体" w:cs="宋体"/>
                <w:color w:val="auto"/>
                <w:szCs w:val="24"/>
                <w:lang w:val="en-US" w:eastAsia="zh-CN"/>
              </w:rPr>
              <w:t>产品提供</w:t>
            </w:r>
            <w:r>
              <w:rPr>
                <w:rFonts w:hint="eastAsia" w:ascii="宋体" w:hAnsi="宋体" w:cs="宋体"/>
                <w:color w:val="auto"/>
                <w:szCs w:val="24"/>
              </w:rPr>
              <w:t>前：走访用户、电话沟通、了解相关信息等，与顾客签订合同或订单，或接受顾客口头订单。</w:t>
            </w:r>
          </w:p>
          <w:p>
            <w:pPr>
              <w:spacing w:line="360" w:lineRule="auto"/>
              <w:jc w:val="left"/>
              <w:rPr>
                <w:rFonts w:ascii="宋体" w:hAnsi="宋体" w:cs="宋体"/>
                <w:color w:val="auto"/>
                <w:szCs w:val="24"/>
              </w:rPr>
            </w:pPr>
            <w:r>
              <w:rPr>
                <w:rFonts w:hint="eastAsia" w:ascii="宋体" w:hAnsi="宋体" w:cs="宋体"/>
                <w:color w:val="auto"/>
                <w:szCs w:val="24"/>
                <w:lang w:val="en-US" w:eastAsia="zh-CN"/>
              </w:rPr>
              <w:t>产品提供</w:t>
            </w:r>
            <w:r>
              <w:rPr>
                <w:rFonts w:hint="eastAsia" w:ascii="宋体" w:hAnsi="宋体" w:cs="宋体"/>
                <w:color w:val="auto"/>
                <w:szCs w:val="24"/>
              </w:rPr>
              <w:t>中：组织供方按期交付，解决用户对进度、质量、运输等关切问题；</w:t>
            </w:r>
          </w:p>
          <w:p>
            <w:pPr>
              <w:spacing w:line="360" w:lineRule="auto"/>
              <w:jc w:val="left"/>
              <w:rPr>
                <w:rFonts w:ascii="宋体" w:hAnsi="宋体" w:cs="宋体"/>
                <w:color w:val="auto"/>
                <w:szCs w:val="24"/>
              </w:rPr>
            </w:pPr>
            <w:r>
              <w:rPr>
                <w:rFonts w:hint="eastAsia" w:ascii="宋体" w:hAnsi="宋体" w:cs="宋体"/>
                <w:color w:val="auto"/>
                <w:szCs w:val="24"/>
                <w:lang w:val="en-US" w:eastAsia="zh-CN"/>
              </w:rPr>
              <w:t>产品提供</w:t>
            </w:r>
            <w:r>
              <w:rPr>
                <w:rFonts w:hint="eastAsia" w:ascii="宋体" w:hAnsi="宋体" w:cs="宋体"/>
                <w:color w:val="auto"/>
                <w:szCs w:val="24"/>
              </w:rPr>
              <w:t>后：与客户保持密切沟通，不定期回访用户，并对顾客反馈问题解答。针对存在的问题及时进行处理。定期发放顾客满意度调查，了解顾客满意或不满意的信息，并积极应对，确保顾客满意。</w:t>
            </w:r>
          </w:p>
          <w:p>
            <w:pPr>
              <w:spacing w:line="360" w:lineRule="auto"/>
              <w:ind w:firstLine="420" w:firstLineChars="200"/>
              <w:jc w:val="left"/>
              <w:rPr>
                <w:rFonts w:hint="eastAsia" w:ascii="宋体" w:hAnsi="宋体" w:cs="宋体"/>
                <w:color w:val="auto"/>
                <w:szCs w:val="24"/>
              </w:rPr>
            </w:pPr>
            <w:r>
              <w:rPr>
                <w:rFonts w:hint="eastAsia" w:ascii="宋体" w:hAnsi="宋体" w:cs="宋体"/>
                <w:color w:val="auto"/>
                <w:szCs w:val="24"/>
              </w:rPr>
              <w:t>对顾客一般提出的问题，由售后人员负责解决，或公司派人到现场去查看，确属公司产品质量问题的，给与处理，采取退、换措施。</w:t>
            </w:r>
          </w:p>
          <w:p>
            <w:pPr>
              <w:spacing w:line="360" w:lineRule="auto"/>
              <w:ind w:firstLine="420" w:firstLineChars="200"/>
              <w:jc w:val="left"/>
              <w:rPr>
                <w:rFonts w:hint="eastAsia" w:ascii="宋体" w:hAnsi="宋体" w:cs="宋体"/>
                <w:color w:val="auto"/>
                <w:szCs w:val="21"/>
              </w:rPr>
            </w:pPr>
            <w:r>
              <w:rPr>
                <w:rFonts w:hint="eastAsia" w:ascii="宋体" w:hAnsi="宋体" w:cs="宋体"/>
                <w:color w:val="auto"/>
                <w:szCs w:val="24"/>
              </w:rPr>
              <w:t>自体系运行以来，没有发生严重的顾客投诉事件。</w:t>
            </w:r>
          </w:p>
        </w:tc>
        <w:tc>
          <w:tcPr>
            <w:tcW w:w="1205" w:type="dxa"/>
            <w:vAlign w:val="top"/>
          </w:tcPr>
          <w:p>
            <w:pPr>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7" w:hRule="atLeast"/>
        </w:trPr>
        <w:tc>
          <w:tcPr>
            <w:tcW w:w="2160" w:type="dxa"/>
          </w:tcPr>
          <w:p>
            <w:pPr>
              <w:spacing w:line="360" w:lineRule="auto"/>
              <w:rPr>
                <w:rFonts w:ascii="宋体" w:hAnsi="宋体" w:cs="宋体"/>
                <w:color w:val="auto"/>
                <w:szCs w:val="21"/>
              </w:rPr>
            </w:pPr>
            <w:r>
              <w:rPr>
                <w:rFonts w:hint="eastAsia" w:ascii="宋体" w:hAnsi="宋体" w:cs="宋体"/>
                <w:color w:val="auto"/>
                <w:szCs w:val="21"/>
              </w:rPr>
              <w:t>形成文件的信息/7.5.1总则</w:t>
            </w:r>
          </w:p>
          <w:p>
            <w:pPr>
              <w:adjustRightInd w:val="0"/>
              <w:snapToGrid w:val="0"/>
              <w:jc w:val="center"/>
              <w:rPr>
                <w:rFonts w:ascii="宋体" w:hAnsi="宋体"/>
                <w:color w:val="auto"/>
                <w:szCs w:val="21"/>
              </w:rPr>
            </w:pPr>
          </w:p>
        </w:tc>
        <w:tc>
          <w:tcPr>
            <w:tcW w:w="960" w:type="dxa"/>
          </w:tcPr>
          <w:p>
            <w:pPr>
              <w:rPr>
                <w:rFonts w:ascii="宋体" w:hAnsi="宋体" w:cs="宋体"/>
                <w:b/>
                <w:color w:val="auto"/>
                <w:szCs w:val="21"/>
              </w:rPr>
            </w:pPr>
            <w:r>
              <w:rPr>
                <w:rFonts w:hint="eastAsia" w:ascii="宋体" w:hAnsi="宋体" w:cs="宋体"/>
                <w:b/>
                <w:color w:val="auto"/>
                <w:szCs w:val="21"/>
              </w:rPr>
              <w:t>7.5.1</w:t>
            </w:r>
          </w:p>
        </w:tc>
        <w:tc>
          <w:tcPr>
            <w:tcW w:w="10384" w:type="dxa"/>
          </w:tcPr>
          <w:p>
            <w:pPr>
              <w:pStyle w:val="5"/>
              <w:tabs>
                <w:tab w:val="left" w:pos="902"/>
                <w:tab w:val="clear" w:pos="1069"/>
              </w:tabs>
              <w:spacing w:line="360" w:lineRule="auto"/>
              <w:ind w:left="0" w:right="1"/>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公司的质量管理体系文件----包括</w:t>
            </w:r>
          </w:p>
          <w:p>
            <w:pPr>
              <w:pStyle w:val="5"/>
              <w:tabs>
                <w:tab w:val="left" w:pos="902"/>
                <w:tab w:val="clear" w:pos="1069"/>
              </w:tabs>
              <w:spacing w:line="360" w:lineRule="auto"/>
              <w:ind w:left="0" w:right="1"/>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rPr>
              <w:t>一级文件：质量</w:t>
            </w:r>
            <w:r>
              <w:rPr>
                <w:rFonts w:hint="eastAsia" w:ascii="宋体" w:hAnsi="宋体" w:eastAsia="宋体" w:cs="宋体"/>
                <w:color w:val="auto"/>
                <w:kern w:val="0"/>
                <w:sz w:val="21"/>
                <w:szCs w:val="21"/>
                <w:lang w:eastAsia="zh-CN"/>
              </w:rPr>
              <w:t>手册</w:t>
            </w:r>
          </w:p>
          <w:p>
            <w:pPr>
              <w:pStyle w:val="5"/>
              <w:tabs>
                <w:tab w:val="left" w:pos="902"/>
                <w:tab w:val="clear" w:pos="1069"/>
              </w:tabs>
              <w:spacing w:line="360" w:lineRule="auto"/>
              <w:ind w:left="0" w:right="1"/>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rPr>
              <w:t>二级文件：</w:t>
            </w:r>
            <w:r>
              <w:rPr>
                <w:rFonts w:hint="eastAsia" w:ascii="宋体" w:hAnsi="宋体" w:eastAsia="宋体" w:cs="宋体"/>
                <w:color w:val="auto"/>
                <w:kern w:val="0"/>
                <w:sz w:val="21"/>
                <w:szCs w:val="21"/>
                <w:lang w:eastAsia="zh-CN"/>
              </w:rPr>
              <w:t>管理制度</w:t>
            </w:r>
          </w:p>
          <w:p>
            <w:pPr>
              <w:pStyle w:val="5"/>
              <w:tabs>
                <w:tab w:val="left" w:pos="902"/>
                <w:tab w:val="clear" w:pos="1069"/>
              </w:tabs>
              <w:spacing w:line="360" w:lineRule="auto"/>
              <w:ind w:left="0" w:right="1"/>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三级文件：管理规定或制度</w:t>
            </w:r>
          </w:p>
          <w:p>
            <w:pPr>
              <w:pStyle w:val="5"/>
              <w:tabs>
                <w:tab w:val="left" w:pos="902"/>
                <w:tab w:val="clear" w:pos="1069"/>
              </w:tabs>
              <w:spacing w:line="360" w:lineRule="auto"/>
              <w:ind w:left="0" w:right="1"/>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四级文件：表格和检查表。</w:t>
            </w:r>
          </w:p>
          <w:p>
            <w:pPr>
              <w:pStyle w:val="5"/>
              <w:tabs>
                <w:tab w:val="left" w:pos="902"/>
                <w:tab w:val="clear" w:pos="1069"/>
              </w:tabs>
              <w:spacing w:line="360" w:lineRule="auto"/>
              <w:ind w:left="0" w:right="1"/>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--此外，外来文件即外部提供的文件,包括规格标准、与产品质量有关的企业标准。通常属于第三级文件，并得到及时识别和分发控制。</w:t>
            </w:r>
          </w:p>
          <w:p>
            <w:pPr>
              <w:spacing w:line="360" w:lineRule="auto"/>
              <w:ind w:firstLine="420" w:firstLineChars="200"/>
              <w:rPr>
                <w:rFonts w:ascii="宋体" w:hAnsi="宋体" w:cs="宋体"/>
                <w:color w:val="auto"/>
                <w:szCs w:val="21"/>
              </w:rPr>
            </w:pPr>
            <w:r>
              <w:rPr>
                <w:rFonts w:hint="eastAsia" w:ascii="宋体" w:hAnsi="宋体" w:cs="宋体"/>
                <w:color w:val="auto"/>
                <w:kern w:val="0"/>
                <w:szCs w:val="21"/>
              </w:rPr>
              <w:t xml:space="preserve">  经查：公司提供的各级体系文件总体满足标准的要求和确保QMS有效性的需要。</w:t>
            </w:r>
          </w:p>
        </w:tc>
        <w:tc>
          <w:tcPr>
            <w:tcW w:w="1205" w:type="dxa"/>
          </w:tcPr>
          <w:p>
            <w:pPr>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trPr>
        <w:tc>
          <w:tcPr>
            <w:tcW w:w="2160" w:type="dxa"/>
          </w:tcPr>
          <w:p>
            <w:pPr>
              <w:adjustRightInd w:val="0"/>
              <w:snapToGrid w:val="0"/>
              <w:jc w:val="center"/>
              <w:rPr>
                <w:rFonts w:ascii="宋体" w:hAnsi="宋体"/>
                <w:color w:val="auto"/>
                <w:szCs w:val="21"/>
              </w:rPr>
            </w:pPr>
            <w:r>
              <w:rPr>
                <w:rFonts w:hint="eastAsia" w:ascii="宋体" w:hAnsi="宋体" w:cs="宋体"/>
                <w:color w:val="auto"/>
                <w:szCs w:val="21"/>
              </w:rPr>
              <w:t>创建和更新</w:t>
            </w:r>
          </w:p>
        </w:tc>
        <w:tc>
          <w:tcPr>
            <w:tcW w:w="960" w:type="dxa"/>
          </w:tcPr>
          <w:p>
            <w:pPr>
              <w:rPr>
                <w:rFonts w:ascii="宋体" w:hAnsi="宋体" w:cs="宋体"/>
                <w:b/>
                <w:color w:val="auto"/>
                <w:szCs w:val="21"/>
              </w:rPr>
            </w:pPr>
            <w:r>
              <w:rPr>
                <w:rFonts w:hint="eastAsia" w:ascii="宋体" w:hAnsi="宋体" w:cs="宋体"/>
                <w:b/>
                <w:color w:val="auto"/>
                <w:szCs w:val="21"/>
              </w:rPr>
              <w:t>7.5.2</w:t>
            </w:r>
          </w:p>
        </w:tc>
        <w:tc>
          <w:tcPr>
            <w:tcW w:w="10384" w:type="dxa"/>
          </w:tcPr>
          <w:p>
            <w:pPr>
              <w:pStyle w:val="5"/>
              <w:tabs>
                <w:tab w:val="left" w:pos="902"/>
                <w:tab w:val="left" w:pos="1630"/>
                <w:tab w:val="clear" w:pos="1069"/>
                <w:tab w:val="clear" w:pos="2149"/>
              </w:tabs>
              <w:spacing w:line="360" w:lineRule="auto"/>
              <w:ind w:left="0" w:right="1" w:firstLine="420" w:firstLineChars="200"/>
              <w:rPr>
                <w:rFonts w:ascii="宋体" w:hAnsi="宋体" w:eastAsia="宋体" w:cs="宋体"/>
                <w:color w:val="auto"/>
                <w:kern w:val="0"/>
                <w:sz w:val="21"/>
                <w:szCs w:val="21"/>
              </w:rPr>
            </w:pPr>
            <w:r>
              <w:rPr>
                <w:rFonts w:hint="eastAsia" w:ascii="宋体" w:hAnsi="宋体" w:eastAsia="宋体" w:cs="宋体"/>
                <w:color w:val="auto"/>
                <w:kern w:val="0"/>
                <w:sz w:val="21"/>
                <w:szCs w:val="21"/>
              </w:rPr>
              <w:t>抽查3-5个体系文件如：质量手册、</w:t>
            </w:r>
            <w:r>
              <w:rPr>
                <w:rFonts w:hint="eastAsia" w:ascii="宋体" w:hAnsi="宋体" w:eastAsia="宋体" w:cs="宋体"/>
                <w:color w:val="auto"/>
                <w:kern w:val="0"/>
                <w:sz w:val="21"/>
                <w:szCs w:val="21"/>
                <w:lang w:eastAsia="zh-CN"/>
              </w:rPr>
              <w:t>管理制度</w:t>
            </w:r>
            <w:r>
              <w:rPr>
                <w:rFonts w:hint="eastAsia" w:ascii="宋体" w:hAnsi="宋体" w:eastAsia="宋体" w:cs="宋体"/>
                <w:color w:val="auto"/>
                <w:kern w:val="0"/>
                <w:sz w:val="21"/>
                <w:szCs w:val="21"/>
              </w:rPr>
              <w:t>、</w:t>
            </w:r>
            <w:r>
              <w:rPr>
                <w:rFonts w:hint="eastAsia" w:ascii="宋体" w:hAnsi="宋体" w:eastAsia="宋体" w:cs="宋体"/>
                <w:color w:val="auto"/>
                <w:kern w:val="0"/>
                <w:sz w:val="21"/>
                <w:szCs w:val="21"/>
                <w:lang w:eastAsia="zh-CN"/>
              </w:rPr>
              <w:t>岗位任职要求</w:t>
            </w:r>
            <w:r>
              <w:rPr>
                <w:rFonts w:hint="eastAsia" w:ascii="宋体" w:hAnsi="宋体" w:eastAsia="宋体" w:cs="宋体"/>
                <w:color w:val="auto"/>
                <w:kern w:val="0"/>
                <w:sz w:val="21"/>
                <w:szCs w:val="21"/>
              </w:rPr>
              <w:t>等均有适当的标识和说明、相对固定的格式、纸质和电子档为载体、文件发布前均的得到评审和批准，从而确保了适宜性和充分性；记录得到确认等。</w:t>
            </w:r>
          </w:p>
          <w:p>
            <w:pPr>
              <w:pStyle w:val="5"/>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现场抽</w:t>
            </w:r>
            <w:r>
              <w:rPr>
                <w:rFonts w:hint="eastAsia" w:ascii="宋体" w:hAnsi="宋体" w:eastAsia="宋体" w:cs="宋体"/>
                <w:color w:val="auto"/>
                <w:kern w:val="0"/>
                <w:sz w:val="21"/>
                <w:szCs w:val="21"/>
                <w:lang w:val="en-US" w:eastAsia="zh-CN" w:bidi="ar-SA"/>
              </w:rPr>
              <w:t>见《质量手册》</w:t>
            </w:r>
          </w:p>
          <w:p>
            <w:pPr>
              <w:pStyle w:val="5"/>
              <w:tabs>
                <w:tab w:val="left" w:pos="902"/>
                <w:tab w:val="left" w:pos="1630"/>
                <w:tab w:val="clear" w:pos="1069"/>
                <w:tab w:val="clear" w:pos="2149"/>
              </w:tabs>
              <w:spacing w:line="360" w:lineRule="auto"/>
              <w:ind w:left="0" w:right="1" w:firstLine="420" w:firstLineChars="200"/>
              <w:rPr>
                <w:rFonts w:hint="default"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文件编号：CHSL-QM-2021  版本号：第A/0版</w:t>
            </w:r>
          </w:p>
          <w:p>
            <w:pPr>
              <w:pStyle w:val="5"/>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bidi="ar-SA"/>
              </w:rPr>
              <w:t>2021年01月03日</w:t>
            </w:r>
            <w:r>
              <w:rPr>
                <w:rFonts w:hint="eastAsia" w:ascii="宋体" w:hAnsi="宋体" w:eastAsia="宋体" w:cs="宋体"/>
                <w:color w:val="auto"/>
                <w:kern w:val="0"/>
                <w:sz w:val="21"/>
                <w:szCs w:val="21"/>
                <w:lang w:val="en-US" w:eastAsia="zh-CN"/>
              </w:rPr>
              <w:t>发布  编制：侯仁辉， 核准：侯仁斌</w:t>
            </w:r>
          </w:p>
          <w:p>
            <w:pPr>
              <w:pStyle w:val="5"/>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抽见《</w:t>
            </w:r>
            <w:r>
              <w:rPr>
                <w:rFonts w:hint="eastAsia" w:ascii="宋体" w:hAnsi="宋体" w:eastAsia="宋体" w:cs="宋体"/>
                <w:color w:val="auto"/>
                <w:kern w:val="0"/>
                <w:sz w:val="21"/>
                <w:szCs w:val="21"/>
                <w:lang w:eastAsia="zh-CN"/>
              </w:rPr>
              <w:t>管理制度</w:t>
            </w:r>
            <w:r>
              <w:rPr>
                <w:rFonts w:hint="eastAsia" w:ascii="宋体" w:hAnsi="宋体" w:eastAsia="宋体" w:cs="宋体"/>
                <w:color w:val="auto"/>
                <w:kern w:val="0"/>
                <w:sz w:val="21"/>
                <w:szCs w:val="21"/>
              </w:rPr>
              <w:t>》</w:t>
            </w:r>
          </w:p>
          <w:p>
            <w:pPr>
              <w:pStyle w:val="5"/>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文件编号：</w:t>
            </w:r>
            <w:r>
              <w:rPr>
                <w:rFonts w:hint="eastAsia" w:ascii="宋体" w:hAnsi="宋体" w:eastAsia="宋体" w:cs="宋体"/>
                <w:color w:val="auto"/>
                <w:kern w:val="0"/>
                <w:sz w:val="21"/>
                <w:szCs w:val="21"/>
                <w:lang w:eastAsia="zh-CN"/>
              </w:rPr>
              <w:t>CHSL—QP—000</w:t>
            </w:r>
            <w:r>
              <w:rPr>
                <w:rFonts w:hint="eastAsia" w:ascii="宋体" w:hAnsi="宋体" w:eastAsia="宋体" w:cs="宋体"/>
                <w:color w:val="auto"/>
                <w:kern w:val="0"/>
                <w:sz w:val="21"/>
                <w:szCs w:val="21"/>
                <w:lang w:val="en-US" w:eastAsia="zh-CN"/>
              </w:rPr>
              <w:t xml:space="preserve"> </w:t>
            </w:r>
            <w:r>
              <w:rPr>
                <w:rFonts w:hint="eastAsia" w:ascii="宋体" w:hAnsi="宋体" w:eastAsia="宋体" w:cs="宋体"/>
                <w:color w:val="auto"/>
                <w:kern w:val="0"/>
                <w:sz w:val="21"/>
                <w:szCs w:val="21"/>
              </w:rPr>
              <w:t xml:space="preserve"> 版本号：</w:t>
            </w:r>
            <w:r>
              <w:rPr>
                <w:rFonts w:hint="eastAsia" w:ascii="宋体" w:hAnsi="宋体" w:eastAsia="宋体" w:cs="宋体"/>
                <w:color w:val="auto"/>
                <w:kern w:val="0"/>
                <w:sz w:val="21"/>
                <w:szCs w:val="21"/>
                <w:lang w:eastAsia="zh-CN"/>
              </w:rPr>
              <w:t>第A/0</w:t>
            </w:r>
            <w:r>
              <w:rPr>
                <w:rFonts w:hint="eastAsia" w:ascii="宋体" w:hAnsi="宋体" w:eastAsia="宋体" w:cs="宋体"/>
                <w:color w:val="auto"/>
                <w:kern w:val="0"/>
                <w:sz w:val="21"/>
                <w:szCs w:val="21"/>
              </w:rPr>
              <w:t xml:space="preserve">版 </w:t>
            </w:r>
          </w:p>
          <w:p>
            <w:pPr>
              <w:pStyle w:val="5"/>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2021年01月03日发布  编制：侯仁辉， 核准：侯仁斌</w:t>
            </w:r>
          </w:p>
          <w:p>
            <w:pPr>
              <w:pStyle w:val="5"/>
              <w:tabs>
                <w:tab w:val="left" w:pos="902"/>
                <w:tab w:val="left" w:pos="1630"/>
                <w:tab w:val="clear" w:pos="1069"/>
                <w:tab w:val="clear" w:pos="2149"/>
              </w:tabs>
              <w:spacing w:line="360" w:lineRule="auto"/>
              <w:ind w:left="0" w:right="1" w:firstLine="420" w:firstLineChars="200"/>
              <w:rPr>
                <w:rFonts w:ascii="宋体" w:hAnsi="宋体" w:cs="宋体"/>
                <w:color w:val="auto"/>
                <w:szCs w:val="21"/>
              </w:rPr>
            </w:pPr>
            <w:r>
              <w:rPr>
                <w:rFonts w:hint="eastAsia" w:ascii="宋体" w:hAnsi="宋体" w:eastAsia="宋体" w:cs="宋体"/>
                <w:color w:val="auto"/>
                <w:kern w:val="0"/>
                <w:sz w:val="21"/>
                <w:szCs w:val="21"/>
                <w:lang w:eastAsia="zh-CN"/>
              </w:rPr>
              <w:t>以上文件均有编审批，发布实施日期及发放编号、受控状态。</w:t>
            </w:r>
          </w:p>
        </w:tc>
        <w:tc>
          <w:tcPr>
            <w:tcW w:w="1205" w:type="dxa"/>
          </w:tcPr>
          <w:p>
            <w:pPr>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0" w:type="dxa"/>
          </w:tcPr>
          <w:p>
            <w:pPr>
              <w:spacing w:line="360" w:lineRule="auto"/>
              <w:rPr>
                <w:rFonts w:ascii="宋体" w:hAnsi="宋体" w:cs="宋体"/>
                <w:color w:val="auto"/>
                <w:szCs w:val="21"/>
              </w:rPr>
            </w:pPr>
            <w:r>
              <w:rPr>
                <w:rFonts w:hint="eastAsia" w:ascii="宋体" w:hAnsi="宋体" w:cs="宋体"/>
                <w:color w:val="auto"/>
                <w:szCs w:val="21"/>
              </w:rPr>
              <w:t>形成文件信息的控制</w:t>
            </w:r>
          </w:p>
          <w:p>
            <w:pPr>
              <w:adjustRightInd w:val="0"/>
              <w:snapToGrid w:val="0"/>
              <w:spacing w:line="360" w:lineRule="auto"/>
              <w:rPr>
                <w:rFonts w:ascii="宋体" w:hAnsi="宋体" w:cs="宋体"/>
                <w:color w:val="auto"/>
                <w:szCs w:val="21"/>
              </w:rPr>
            </w:pPr>
            <w:r>
              <w:rPr>
                <w:rFonts w:hint="eastAsia" w:ascii="宋体" w:hAnsi="宋体" w:cs="宋体"/>
                <w:color w:val="auto"/>
                <w:szCs w:val="21"/>
              </w:rPr>
              <w:t>#如何控制文件和记录？</w:t>
            </w:r>
          </w:p>
          <w:p>
            <w:pPr>
              <w:adjustRightInd w:val="0"/>
              <w:snapToGrid w:val="0"/>
              <w:spacing w:line="360" w:lineRule="auto"/>
              <w:jc w:val="center"/>
              <w:rPr>
                <w:rFonts w:ascii="宋体" w:hAnsi="宋体" w:cs="宋体"/>
                <w:color w:val="auto"/>
                <w:szCs w:val="21"/>
              </w:rPr>
            </w:pPr>
            <w:r>
              <w:rPr>
                <w:rFonts w:hint="eastAsia" w:ascii="宋体" w:hAnsi="宋体" w:cs="宋体"/>
                <w:color w:val="auto"/>
                <w:szCs w:val="21"/>
              </w:rPr>
              <w:t>是否在需要时和需要的地方可获得相关文件？</w:t>
            </w:r>
          </w:p>
          <w:p>
            <w:pPr>
              <w:adjustRightInd w:val="0"/>
              <w:snapToGrid w:val="0"/>
              <w:spacing w:line="360" w:lineRule="auto"/>
              <w:jc w:val="center"/>
              <w:rPr>
                <w:rFonts w:ascii="宋体" w:hAnsi="宋体" w:cs="宋体"/>
                <w:color w:val="auto"/>
                <w:szCs w:val="21"/>
              </w:rPr>
            </w:pPr>
            <w:r>
              <w:rPr>
                <w:rFonts w:hint="eastAsia" w:ascii="宋体" w:hAnsi="宋体" w:cs="宋体"/>
                <w:color w:val="auto"/>
                <w:szCs w:val="21"/>
              </w:rPr>
              <w:t>是否采取了措施防止泄密、不当使用和不完整？</w:t>
            </w:r>
          </w:p>
          <w:p>
            <w:pPr>
              <w:adjustRightInd w:val="0"/>
              <w:snapToGrid w:val="0"/>
              <w:spacing w:line="360" w:lineRule="auto"/>
              <w:jc w:val="center"/>
              <w:rPr>
                <w:rFonts w:ascii="宋体" w:hAnsi="宋体" w:cs="宋体"/>
                <w:color w:val="auto"/>
                <w:szCs w:val="21"/>
              </w:rPr>
            </w:pPr>
            <w:r>
              <w:rPr>
                <w:rFonts w:hint="eastAsia" w:ascii="宋体" w:hAnsi="宋体" w:cs="宋体"/>
                <w:color w:val="auto"/>
                <w:szCs w:val="21"/>
              </w:rPr>
              <w:t>是否关注下列活动：</w:t>
            </w:r>
          </w:p>
          <w:p>
            <w:pPr>
              <w:adjustRightInd w:val="0"/>
              <w:snapToGrid w:val="0"/>
              <w:spacing w:line="360" w:lineRule="auto"/>
              <w:rPr>
                <w:rFonts w:ascii="宋体" w:hAnsi="宋体" w:cs="宋体"/>
                <w:color w:val="auto"/>
                <w:szCs w:val="21"/>
              </w:rPr>
            </w:pPr>
            <w:r>
              <w:rPr>
                <w:rFonts w:hint="eastAsia" w:ascii="宋体" w:hAnsi="宋体" w:cs="宋体"/>
                <w:color w:val="auto"/>
                <w:szCs w:val="21"/>
              </w:rPr>
              <w:t>a）分发、访问、检索和使用；</w:t>
            </w:r>
          </w:p>
          <w:p>
            <w:pPr>
              <w:adjustRightInd w:val="0"/>
              <w:snapToGrid w:val="0"/>
              <w:spacing w:line="360" w:lineRule="auto"/>
              <w:rPr>
                <w:rFonts w:ascii="宋体" w:hAnsi="宋体" w:cs="宋体"/>
                <w:color w:val="auto"/>
                <w:szCs w:val="21"/>
              </w:rPr>
            </w:pPr>
            <w:r>
              <w:rPr>
                <w:rFonts w:hint="eastAsia" w:ascii="宋体" w:hAnsi="宋体" w:cs="宋体"/>
                <w:color w:val="auto"/>
                <w:szCs w:val="21"/>
              </w:rPr>
              <w:t>b）存储和防护，包括保持可读性；</w:t>
            </w:r>
          </w:p>
          <w:p>
            <w:pPr>
              <w:adjustRightInd w:val="0"/>
              <w:snapToGrid w:val="0"/>
              <w:spacing w:line="360" w:lineRule="auto"/>
              <w:rPr>
                <w:rFonts w:ascii="宋体" w:hAnsi="宋体" w:cs="宋体"/>
                <w:color w:val="auto"/>
                <w:szCs w:val="21"/>
              </w:rPr>
            </w:pPr>
            <w:r>
              <w:rPr>
                <w:rFonts w:hint="eastAsia" w:ascii="宋体" w:hAnsi="宋体" w:cs="宋体"/>
                <w:color w:val="auto"/>
                <w:szCs w:val="21"/>
              </w:rPr>
              <w:t>c）更改控制；</w:t>
            </w:r>
          </w:p>
          <w:p>
            <w:pPr>
              <w:adjustRightInd w:val="0"/>
              <w:snapToGrid w:val="0"/>
              <w:spacing w:line="360" w:lineRule="auto"/>
              <w:rPr>
                <w:rFonts w:ascii="宋体" w:hAnsi="宋体" w:cs="宋体"/>
                <w:color w:val="auto"/>
                <w:szCs w:val="21"/>
              </w:rPr>
            </w:pPr>
            <w:r>
              <w:rPr>
                <w:rFonts w:hint="eastAsia" w:ascii="宋体" w:hAnsi="宋体" w:cs="宋体"/>
                <w:color w:val="auto"/>
                <w:szCs w:val="21"/>
              </w:rPr>
              <w:t>d）保留和处置。</w:t>
            </w:r>
          </w:p>
          <w:p>
            <w:pPr>
              <w:adjustRightInd w:val="0"/>
              <w:snapToGrid w:val="0"/>
              <w:spacing w:line="360" w:lineRule="auto"/>
              <w:jc w:val="center"/>
              <w:rPr>
                <w:rFonts w:ascii="宋体" w:hAnsi="宋体" w:cs="宋体"/>
                <w:color w:val="auto"/>
                <w:szCs w:val="21"/>
              </w:rPr>
            </w:pPr>
            <w:r>
              <w:rPr>
                <w:rFonts w:hint="eastAsia" w:ascii="宋体" w:hAnsi="宋体" w:cs="宋体"/>
                <w:color w:val="auto"/>
                <w:szCs w:val="21"/>
              </w:rPr>
              <w:t>识别的外来文件有哪些？如何对外来文件进行控制？</w:t>
            </w:r>
          </w:p>
          <w:p>
            <w:pPr>
              <w:spacing w:line="360" w:lineRule="auto"/>
              <w:rPr>
                <w:rFonts w:ascii="宋体" w:hAnsi="宋体"/>
                <w:color w:val="auto"/>
                <w:szCs w:val="21"/>
              </w:rPr>
            </w:pPr>
            <w:r>
              <w:rPr>
                <w:rFonts w:hint="eastAsia" w:ascii="宋体" w:hAnsi="宋体" w:cs="宋体"/>
                <w:color w:val="auto"/>
                <w:szCs w:val="21"/>
              </w:rPr>
              <w:t>是否对记录实施了保护，防止非预期的更改</w:t>
            </w:r>
          </w:p>
        </w:tc>
        <w:tc>
          <w:tcPr>
            <w:tcW w:w="960" w:type="dxa"/>
          </w:tcPr>
          <w:p>
            <w:pPr>
              <w:rPr>
                <w:rFonts w:ascii="宋体" w:hAnsi="宋体" w:cs="宋体"/>
                <w:b/>
                <w:color w:val="auto"/>
                <w:szCs w:val="21"/>
              </w:rPr>
            </w:pPr>
            <w:r>
              <w:rPr>
                <w:rFonts w:hint="eastAsia" w:ascii="宋体" w:hAnsi="宋体" w:cs="宋体"/>
                <w:b/>
                <w:color w:val="auto"/>
                <w:szCs w:val="21"/>
              </w:rPr>
              <w:t>7.5.3</w:t>
            </w:r>
          </w:p>
        </w:tc>
        <w:tc>
          <w:tcPr>
            <w:tcW w:w="10384" w:type="dxa"/>
          </w:tcPr>
          <w:p>
            <w:pPr>
              <w:spacing w:line="360" w:lineRule="auto"/>
              <w:jc w:val="left"/>
              <w:rPr>
                <w:rFonts w:hint="eastAsia" w:ascii="宋体" w:hAnsi="宋体" w:cs="宋体"/>
                <w:color w:val="auto"/>
                <w:szCs w:val="21"/>
              </w:rPr>
            </w:pPr>
            <w:r>
              <w:rPr>
                <w:rFonts w:hint="eastAsia" w:ascii="宋体" w:hAnsi="宋体" w:cs="宋体"/>
                <w:color w:val="auto"/>
                <w:szCs w:val="21"/>
              </w:rPr>
              <w:t>使用文件的现场抽查确认，未发现不适宜或缺失的文件。</w:t>
            </w:r>
          </w:p>
          <w:p>
            <w:pPr>
              <w:spacing w:line="360" w:lineRule="auto"/>
              <w:jc w:val="left"/>
              <w:rPr>
                <w:rFonts w:hint="eastAsia" w:ascii="宋体" w:hAnsi="宋体" w:cs="宋体"/>
                <w:color w:val="auto"/>
                <w:szCs w:val="21"/>
              </w:rPr>
            </w:pPr>
            <w:r>
              <w:rPr>
                <w:rFonts w:hint="eastAsia" w:ascii="宋体" w:hAnsi="宋体" w:cs="宋体"/>
                <w:color w:val="auto"/>
                <w:szCs w:val="21"/>
              </w:rPr>
              <w:t>--公司对重要的文件信息通过权限控制分发或禁止复印外传等予以保密。</w:t>
            </w:r>
          </w:p>
          <w:p>
            <w:pPr>
              <w:spacing w:line="360" w:lineRule="auto"/>
              <w:jc w:val="left"/>
              <w:rPr>
                <w:rFonts w:hint="eastAsia" w:ascii="宋体" w:hAnsi="宋体" w:cs="宋体"/>
                <w:color w:val="auto"/>
                <w:szCs w:val="21"/>
              </w:rPr>
            </w:pPr>
            <w:r>
              <w:rPr>
                <w:rFonts w:hint="eastAsia" w:ascii="宋体" w:hAnsi="宋体" w:cs="宋体"/>
                <w:color w:val="auto"/>
                <w:szCs w:val="21"/>
              </w:rPr>
              <w:t>--现场确认：各级文件的分发、访问、检索和使用、存储和防护等均符合规定要求。</w:t>
            </w:r>
          </w:p>
          <w:p>
            <w:pPr>
              <w:spacing w:line="360" w:lineRule="auto"/>
              <w:jc w:val="left"/>
              <w:rPr>
                <w:rFonts w:hint="eastAsia" w:ascii="宋体" w:hAnsi="宋体" w:cs="宋体"/>
                <w:color w:val="auto"/>
                <w:szCs w:val="21"/>
              </w:rPr>
            </w:pPr>
            <w:r>
              <w:rPr>
                <w:rFonts w:hint="eastAsia" w:ascii="宋体" w:hAnsi="宋体" w:cs="宋体"/>
                <w:color w:val="auto"/>
                <w:szCs w:val="21"/>
              </w:rPr>
              <w:t>查，质量手册：公司编制了《</w:t>
            </w:r>
            <w:r>
              <w:rPr>
                <w:rFonts w:hint="eastAsia" w:ascii="宋体" w:hAnsi="宋体" w:cs="宋体"/>
                <w:color w:val="auto"/>
                <w:szCs w:val="21"/>
                <w:lang w:eastAsia="zh-CN"/>
              </w:rPr>
              <w:t>文件化信息管理制度</w:t>
            </w:r>
            <w:r>
              <w:rPr>
                <w:rFonts w:hint="eastAsia" w:ascii="宋体" w:hAnsi="宋体" w:cs="宋体"/>
                <w:color w:val="auto"/>
                <w:szCs w:val="21"/>
              </w:rPr>
              <w:t>》，规定了体系文件的编制、审核、批准、受控、使用、报废等要求。查见：</w:t>
            </w:r>
            <w:r>
              <w:rPr>
                <w:rFonts w:hint="eastAsia" w:ascii="宋体" w:hAnsi="宋体" w:cs="宋体"/>
                <w:color w:val="auto"/>
                <w:szCs w:val="21"/>
                <w:lang w:eastAsia="zh-CN"/>
              </w:rPr>
              <w:t>管理制度</w:t>
            </w:r>
            <w:r>
              <w:rPr>
                <w:rFonts w:hint="eastAsia" w:ascii="宋体" w:hAnsi="宋体" w:cs="宋体"/>
                <w:color w:val="auto"/>
                <w:szCs w:val="21"/>
              </w:rPr>
              <w:t>有</w:t>
            </w:r>
            <w:r>
              <w:rPr>
                <w:rFonts w:hint="eastAsia" w:ascii="宋体" w:hAnsi="宋体" w:cs="宋体"/>
                <w:color w:val="auto"/>
                <w:szCs w:val="21"/>
                <w:lang w:val="en-US" w:eastAsia="zh-CN"/>
              </w:rPr>
              <w:t>22</w:t>
            </w:r>
            <w:r>
              <w:rPr>
                <w:rFonts w:hint="eastAsia" w:ascii="宋体" w:hAnsi="宋体" w:cs="宋体"/>
                <w:color w:val="auto"/>
                <w:szCs w:val="21"/>
              </w:rPr>
              <w:t>个，查：《受控文件清单》里面包括：质量手册、</w:t>
            </w:r>
            <w:r>
              <w:rPr>
                <w:rFonts w:hint="eastAsia" w:ascii="宋体" w:hAnsi="宋体" w:cs="宋体"/>
                <w:color w:val="auto"/>
                <w:szCs w:val="21"/>
                <w:lang w:eastAsia="zh-CN"/>
              </w:rPr>
              <w:t>管理制度</w:t>
            </w:r>
            <w:r>
              <w:rPr>
                <w:rFonts w:hint="eastAsia" w:ascii="宋体" w:hAnsi="宋体" w:cs="宋体"/>
                <w:color w:val="auto"/>
                <w:szCs w:val="21"/>
              </w:rPr>
              <w:t>、</w:t>
            </w:r>
            <w:r>
              <w:rPr>
                <w:rFonts w:hint="eastAsia" w:ascii="宋体" w:hAnsi="宋体" w:cs="宋体"/>
                <w:color w:val="auto"/>
                <w:szCs w:val="21"/>
                <w:lang w:eastAsia="zh-CN"/>
              </w:rPr>
              <w:t>岗位任职要求</w:t>
            </w:r>
            <w:r>
              <w:rPr>
                <w:rFonts w:hint="eastAsia" w:ascii="宋体" w:hAnsi="宋体" w:cs="宋体"/>
                <w:color w:val="auto"/>
                <w:szCs w:val="21"/>
              </w:rPr>
              <w:t>、管理制度等。</w:t>
            </w:r>
          </w:p>
          <w:p>
            <w:pPr>
              <w:spacing w:line="360" w:lineRule="auto"/>
              <w:jc w:val="left"/>
              <w:rPr>
                <w:rFonts w:hint="eastAsia" w:ascii="宋体" w:hAnsi="宋体" w:cs="宋体"/>
                <w:color w:val="auto"/>
                <w:szCs w:val="21"/>
              </w:rPr>
            </w:pPr>
            <w:r>
              <w:rPr>
                <w:rFonts w:hint="eastAsia" w:ascii="宋体" w:hAnsi="宋体" w:cs="宋体"/>
                <w:color w:val="auto"/>
                <w:szCs w:val="21"/>
              </w:rPr>
              <w:t>查见：《发文记录表》</w:t>
            </w:r>
            <w:r>
              <w:rPr>
                <w:rFonts w:hint="eastAsia" w:ascii="宋体" w:hAnsi="宋体" w:cs="宋体"/>
                <w:color w:val="auto"/>
                <w:szCs w:val="21"/>
                <w:lang w:eastAsia="zh-CN"/>
              </w:rPr>
              <w:t>管理制度</w:t>
            </w:r>
            <w:r>
              <w:rPr>
                <w:rFonts w:hint="eastAsia" w:ascii="宋体" w:hAnsi="宋体" w:cs="宋体"/>
                <w:color w:val="auto"/>
                <w:szCs w:val="21"/>
              </w:rPr>
              <w:t>、质量手册、管理制度汇编</w:t>
            </w:r>
            <w:r>
              <w:rPr>
                <w:rFonts w:hint="eastAsia" w:ascii="宋体" w:hAnsi="宋体" w:cs="宋体"/>
                <w:color w:val="auto"/>
                <w:szCs w:val="21"/>
                <w:lang w:eastAsia="zh-CN"/>
              </w:rPr>
              <w:t>、工艺文件</w:t>
            </w:r>
            <w:r>
              <w:rPr>
                <w:rFonts w:hint="eastAsia" w:ascii="宋体" w:hAnsi="宋体" w:cs="宋体"/>
                <w:color w:val="auto"/>
                <w:szCs w:val="21"/>
              </w:rPr>
              <w:t>等行了发放；有文件编号、分发号，版本，部门签收等内容，暂无回收记录发生。</w:t>
            </w:r>
          </w:p>
          <w:p>
            <w:pPr>
              <w:spacing w:line="360" w:lineRule="auto"/>
              <w:jc w:val="left"/>
              <w:rPr>
                <w:rFonts w:hint="eastAsia" w:ascii="宋体" w:hAnsi="宋体" w:cs="宋体"/>
                <w:color w:val="auto"/>
                <w:szCs w:val="21"/>
              </w:rPr>
            </w:pPr>
            <w:r>
              <w:rPr>
                <w:rFonts w:hint="eastAsia" w:ascii="宋体" w:hAnsi="宋体" w:cs="宋体"/>
                <w:color w:val="auto"/>
                <w:szCs w:val="21"/>
              </w:rPr>
              <w:t>可获得该文件的有效版本：</w:t>
            </w:r>
          </w:p>
          <w:p>
            <w:pPr>
              <w:spacing w:line="360" w:lineRule="auto"/>
              <w:jc w:val="left"/>
              <w:rPr>
                <w:rFonts w:hint="eastAsia" w:ascii="宋体" w:hAnsi="宋体" w:cs="宋体"/>
                <w:color w:val="auto"/>
                <w:szCs w:val="21"/>
              </w:rPr>
            </w:pPr>
            <w:r>
              <w:rPr>
                <w:rFonts w:hint="eastAsia" w:ascii="宋体" w:hAnsi="宋体" w:cs="宋体"/>
                <w:color w:val="auto"/>
                <w:szCs w:val="21"/>
              </w:rPr>
              <w:t>《质量手册》现行版本为</w:t>
            </w:r>
            <w:r>
              <w:rPr>
                <w:rFonts w:hint="eastAsia" w:ascii="宋体" w:hAnsi="宋体" w:eastAsia="宋体" w:cs="宋体"/>
                <w:color w:val="auto"/>
                <w:kern w:val="0"/>
                <w:sz w:val="21"/>
                <w:szCs w:val="21"/>
                <w:lang w:eastAsia="zh-CN"/>
              </w:rPr>
              <w:t>A/0</w:t>
            </w:r>
            <w:r>
              <w:rPr>
                <w:rFonts w:hint="eastAsia" w:ascii="宋体" w:hAnsi="宋体" w:cs="宋体"/>
                <w:color w:val="auto"/>
                <w:szCs w:val="21"/>
              </w:rPr>
              <w:t>版</w:t>
            </w:r>
          </w:p>
          <w:p>
            <w:pPr>
              <w:spacing w:line="360" w:lineRule="auto"/>
              <w:jc w:val="left"/>
              <w:rPr>
                <w:rFonts w:hint="eastAsia" w:ascii="宋体" w:hAnsi="宋体" w:cs="宋体"/>
                <w:color w:val="auto"/>
                <w:szCs w:val="21"/>
              </w:rPr>
            </w:pPr>
            <w:r>
              <w:rPr>
                <w:rFonts w:hint="eastAsia" w:ascii="宋体" w:hAnsi="宋体" w:cs="宋体"/>
                <w:color w:val="auto"/>
                <w:szCs w:val="21"/>
              </w:rPr>
              <w:t>以上文件字迹清楚，审批齐全，受控标识完整</w:t>
            </w:r>
          </w:p>
          <w:p>
            <w:pPr>
              <w:spacing w:line="360" w:lineRule="auto"/>
              <w:jc w:val="left"/>
              <w:rPr>
                <w:rFonts w:hint="eastAsia" w:ascii="宋体" w:hAnsi="宋体" w:cs="宋体"/>
                <w:color w:val="auto"/>
                <w:szCs w:val="21"/>
              </w:rPr>
            </w:pPr>
            <w:r>
              <w:rPr>
                <w:rFonts w:hint="eastAsia" w:ascii="宋体" w:hAnsi="宋体" w:cs="宋体"/>
                <w:color w:val="auto"/>
                <w:szCs w:val="21"/>
              </w:rPr>
              <w:t>保存完好，易于识别。</w:t>
            </w:r>
          </w:p>
          <w:p>
            <w:pPr>
              <w:widowControl/>
              <w:spacing w:line="400" w:lineRule="exact"/>
              <w:rPr>
                <w:rFonts w:hint="eastAsia" w:ascii="宋体" w:hAnsi="宋体" w:cs="宋体"/>
                <w:color w:val="auto"/>
                <w:szCs w:val="21"/>
                <w:lang w:eastAsia="zh-CN"/>
              </w:rPr>
            </w:pPr>
            <w:r>
              <w:rPr>
                <w:rFonts w:hint="eastAsia" w:ascii="宋体" w:hAnsi="宋体" w:cs="宋体"/>
                <w:color w:val="auto"/>
                <w:szCs w:val="21"/>
              </w:rPr>
              <w:t>查《外来文件清单》,里面包括法律法规：中华人民共和国合同法、中华人民共和国劳动法、中华人民共和国产品质量法</w:t>
            </w:r>
            <w:r>
              <w:rPr>
                <w:rFonts w:hint="eastAsia" w:ascii="宋体" w:hAnsi="宋体" w:cs="宋体"/>
                <w:color w:val="auto"/>
                <w:szCs w:val="21"/>
                <w:lang w:eastAsia="zh-CN"/>
              </w:rPr>
              <w:t>、</w:t>
            </w:r>
            <w:r>
              <w:rPr>
                <w:rFonts w:hint="eastAsia" w:ascii="宋体" w:hAnsi="宋体" w:cs="宋体"/>
                <w:color w:val="auto"/>
                <w:szCs w:val="21"/>
              </w:rPr>
              <w:t>质量管理体系 要求  GB/T19001-2016</w:t>
            </w:r>
            <w:r>
              <w:rPr>
                <w:rFonts w:hint="eastAsia" w:ascii="宋体" w:hAnsi="宋体" w:cs="宋体"/>
                <w:color w:val="auto"/>
                <w:szCs w:val="21"/>
                <w:lang w:eastAsia="zh-CN"/>
              </w:rPr>
              <w:t>、</w:t>
            </w:r>
            <w:r>
              <w:rPr>
                <w:rFonts w:hint="eastAsia" w:ascii="宋体" w:hAnsi="宋体"/>
                <w:color w:val="auto"/>
                <w:sz w:val="21"/>
                <w:szCs w:val="21"/>
                <w:highlight w:val="none"/>
              </w:rPr>
              <w:t>GB/T 24149.2-2017塑料 汽车用聚丙烯（PP）专用料 第2部分：仪表板</w:t>
            </w:r>
            <w:r>
              <w:rPr>
                <w:rFonts w:hint="eastAsia" w:ascii="宋体" w:hAnsi="宋体"/>
                <w:color w:val="auto"/>
                <w:sz w:val="21"/>
                <w:szCs w:val="21"/>
                <w:highlight w:val="none"/>
                <w:lang w:val="en-US" w:eastAsia="zh-CN"/>
              </w:rPr>
              <w:t>；</w:t>
            </w:r>
            <w:r>
              <w:rPr>
                <w:rFonts w:hint="eastAsia" w:ascii="宋体" w:hAnsi="宋体"/>
                <w:color w:val="auto"/>
                <w:sz w:val="21"/>
                <w:szCs w:val="21"/>
                <w:highlight w:val="none"/>
              </w:rPr>
              <w:t>GB/T 24149.3-2017塑料 汽车用聚丙烯（PP）专用料 第3部分：门内板</w:t>
            </w:r>
            <w:r>
              <w:rPr>
                <w:rFonts w:hint="eastAsia" w:ascii="宋体" w:hAnsi="宋体"/>
                <w:color w:val="auto"/>
                <w:sz w:val="21"/>
                <w:szCs w:val="21"/>
                <w:highlight w:val="none"/>
                <w:lang w:val="en-US" w:eastAsia="zh-CN"/>
              </w:rPr>
              <w:t>；</w:t>
            </w:r>
            <w:r>
              <w:rPr>
                <w:rFonts w:hint="eastAsia" w:ascii="宋体" w:hAnsi="宋体"/>
                <w:color w:val="auto"/>
                <w:sz w:val="21"/>
                <w:szCs w:val="21"/>
                <w:highlight w:val="none"/>
              </w:rPr>
              <w:t>GB/T 35265-2017聚丙烯（PP）塑料回收料的表征特性及检测方法</w:t>
            </w:r>
            <w:r>
              <w:rPr>
                <w:rFonts w:hint="eastAsia" w:ascii="宋体" w:hAnsi="宋体"/>
                <w:color w:val="auto"/>
                <w:sz w:val="21"/>
                <w:szCs w:val="21"/>
                <w:highlight w:val="none"/>
                <w:lang w:val="en-US" w:eastAsia="zh-CN"/>
              </w:rPr>
              <w:t>以及客户合同要求</w:t>
            </w:r>
            <w:r>
              <w:rPr>
                <w:rFonts w:hint="eastAsia" w:ascii="宋体" w:hAnsi="宋体" w:cs="宋体"/>
                <w:color w:val="auto"/>
                <w:szCs w:val="21"/>
                <w:lang w:eastAsia="zh-CN"/>
              </w:rPr>
              <w:t>。</w:t>
            </w:r>
          </w:p>
          <w:p>
            <w:pPr>
              <w:spacing w:line="360" w:lineRule="auto"/>
              <w:jc w:val="left"/>
              <w:rPr>
                <w:rFonts w:hint="eastAsia" w:ascii="宋体" w:hAnsi="宋体" w:cs="宋体"/>
                <w:color w:val="auto"/>
                <w:szCs w:val="21"/>
              </w:rPr>
            </w:pPr>
            <w:r>
              <w:rPr>
                <w:rFonts w:hint="eastAsia" w:ascii="宋体" w:hAnsi="宋体" w:cs="宋体"/>
                <w:color w:val="auto"/>
                <w:szCs w:val="21"/>
              </w:rPr>
              <w:t xml:space="preserve">   查见《质量记录清单》质量记录，</w:t>
            </w:r>
            <w:r>
              <w:rPr>
                <w:rFonts w:hint="eastAsia" w:ascii="宋体" w:hAnsi="宋体" w:cs="宋体"/>
                <w:color w:val="auto"/>
                <w:szCs w:val="21"/>
                <w:lang w:eastAsia="zh-CN"/>
              </w:rPr>
              <w:t>有《培训计划》、《合格供方评价表》、《合同评审》等，</w:t>
            </w:r>
            <w:r>
              <w:rPr>
                <w:rFonts w:hint="eastAsia" w:ascii="宋体" w:hAnsi="宋体" w:cs="宋体"/>
                <w:color w:val="auto"/>
                <w:szCs w:val="21"/>
              </w:rPr>
              <w:t>规定了保存期为2-3年。对质量记录</w:t>
            </w:r>
            <w:r>
              <w:rPr>
                <w:rFonts w:hint="eastAsia" w:ascii="宋体" w:hAnsi="宋体" w:cs="宋体"/>
                <w:color w:val="auto"/>
                <w:szCs w:val="21"/>
                <w:lang w:eastAsia="zh-CN"/>
              </w:rPr>
              <w:t>保存较为散乱，口头提出整改要求，负责人讲下来将引起重视</w:t>
            </w:r>
            <w:r>
              <w:rPr>
                <w:rFonts w:hint="eastAsia" w:ascii="宋体" w:hAnsi="宋体" w:cs="宋体"/>
                <w:color w:val="auto"/>
                <w:szCs w:val="21"/>
              </w:rPr>
              <w:t>。</w:t>
            </w:r>
          </w:p>
          <w:p>
            <w:pPr>
              <w:spacing w:line="360" w:lineRule="auto"/>
              <w:jc w:val="left"/>
              <w:rPr>
                <w:rFonts w:ascii="宋体" w:hAnsi="宋体" w:cs="宋体"/>
                <w:color w:val="auto"/>
                <w:szCs w:val="21"/>
              </w:rPr>
            </w:pPr>
            <w:r>
              <w:rPr>
                <w:rFonts w:hint="eastAsia" w:ascii="宋体" w:hAnsi="宋体" w:cs="宋体"/>
                <w:color w:val="auto"/>
                <w:szCs w:val="21"/>
              </w:rPr>
              <w:t xml:space="preserve">  QMS运行至今文件更改和作废情况未发生。在“文件</w:t>
            </w:r>
            <w:r>
              <w:rPr>
                <w:rFonts w:hint="eastAsia" w:ascii="宋体" w:hAnsi="宋体" w:cs="宋体"/>
                <w:color w:val="auto"/>
                <w:szCs w:val="21"/>
                <w:lang w:eastAsia="zh-CN"/>
              </w:rPr>
              <w:t>、记录</w:t>
            </w:r>
            <w:r>
              <w:rPr>
                <w:rFonts w:hint="eastAsia" w:ascii="宋体" w:hAnsi="宋体" w:cs="宋体"/>
                <w:color w:val="auto"/>
                <w:szCs w:val="21"/>
              </w:rPr>
              <w:t>控制程序”中对如发生以上情况均有明确规定。</w:t>
            </w:r>
          </w:p>
        </w:tc>
        <w:tc>
          <w:tcPr>
            <w:tcW w:w="1205" w:type="dxa"/>
          </w:tcPr>
          <w:p>
            <w:pPr>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0" w:type="dxa"/>
            <w:vAlign w:val="top"/>
          </w:tcPr>
          <w:p>
            <w:pPr>
              <w:spacing w:line="360" w:lineRule="auto"/>
              <w:rPr>
                <w:rFonts w:ascii="宋体" w:hAnsi="宋体" w:cs="宋体"/>
                <w:color w:val="auto"/>
                <w:szCs w:val="21"/>
              </w:rPr>
            </w:pPr>
            <w:r>
              <w:rPr>
                <w:rFonts w:hint="eastAsia" w:ascii="宋体" w:hAnsi="宋体" w:cs="宋体"/>
                <w:color w:val="auto"/>
                <w:szCs w:val="21"/>
              </w:rPr>
              <w:t>顾客沟通</w:t>
            </w:r>
          </w:p>
          <w:p>
            <w:pPr>
              <w:adjustRightInd w:val="0"/>
              <w:snapToGrid w:val="0"/>
              <w:jc w:val="center"/>
              <w:rPr>
                <w:rFonts w:hint="eastAsia" w:ascii="宋体" w:hAnsi="宋体" w:eastAsia="宋体" w:cs="新宋体"/>
                <w:color w:val="auto"/>
                <w:kern w:val="2"/>
                <w:sz w:val="21"/>
                <w:szCs w:val="21"/>
                <w:lang w:val="en-US" w:eastAsia="zh-CN" w:bidi="ar-SA"/>
              </w:rPr>
            </w:pPr>
          </w:p>
        </w:tc>
        <w:tc>
          <w:tcPr>
            <w:tcW w:w="960" w:type="dxa"/>
            <w:vAlign w:val="top"/>
          </w:tcPr>
          <w:p>
            <w:pPr>
              <w:rPr>
                <w:rFonts w:hint="eastAsia" w:ascii="宋体" w:hAnsi="宋体" w:eastAsia="宋体" w:cs="新宋体"/>
                <w:color w:val="auto"/>
                <w:kern w:val="2"/>
                <w:sz w:val="21"/>
                <w:szCs w:val="21"/>
                <w:lang w:val="en-US" w:eastAsia="zh-CN" w:bidi="ar-SA"/>
              </w:rPr>
            </w:pPr>
            <w:r>
              <w:rPr>
                <w:rFonts w:hint="eastAsia" w:ascii="宋体" w:hAnsi="宋体" w:cs="宋体"/>
                <w:b/>
                <w:color w:val="auto"/>
                <w:szCs w:val="21"/>
              </w:rPr>
              <w:t>8.2.1</w:t>
            </w:r>
          </w:p>
        </w:tc>
        <w:tc>
          <w:tcPr>
            <w:tcW w:w="10384" w:type="dxa"/>
            <w:vAlign w:val="top"/>
          </w:tcPr>
          <w:p>
            <w:pPr>
              <w:spacing w:line="360" w:lineRule="auto"/>
              <w:ind w:firstLine="630" w:firstLineChars="300"/>
              <w:rPr>
                <w:rFonts w:hint="eastAsia" w:ascii="宋体" w:hAnsi="宋体" w:eastAsia="宋体" w:cs="Times New Roman"/>
                <w:color w:val="auto"/>
                <w:kern w:val="2"/>
                <w:sz w:val="21"/>
                <w:szCs w:val="21"/>
                <w:lang w:val="en-US" w:eastAsia="zh-CN" w:bidi="ar-SA"/>
              </w:rPr>
            </w:pPr>
            <w:r>
              <w:rPr>
                <w:rFonts w:hint="eastAsia" w:ascii="宋体" w:hAnsi="宋体" w:cs="宋体"/>
                <w:color w:val="auto"/>
                <w:szCs w:val="21"/>
              </w:rPr>
              <w:t>组织按质量手册制定并实施顾客沟通的要求，</w:t>
            </w:r>
            <w:r>
              <w:rPr>
                <w:rFonts w:hint="eastAsia" w:ascii="宋体" w:hAnsi="宋体" w:cs="宋体"/>
                <w:color w:val="auto"/>
                <w:szCs w:val="21"/>
                <w:lang w:eastAsia="zh-CN"/>
              </w:rPr>
              <w:t>综合部</w:t>
            </w:r>
            <w:r>
              <w:rPr>
                <w:rFonts w:hint="eastAsia" w:ascii="宋体" w:hAnsi="宋体" w:cs="宋体"/>
                <w:color w:val="auto"/>
                <w:szCs w:val="21"/>
              </w:rPr>
              <w:t>采用上门拜访、报告、电话、网络等方式与顾客进行沟通。了解客户要求的产品的相关信息；问询、合同或订单的处理，包括对其修改；顾客反馈，包括顾客抱怨；当有重大异常时，制定有关的应急措施及客户特定的要求；</w:t>
            </w:r>
          </w:p>
        </w:tc>
        <w:tc>
          <w:tcPr>
            <w:tcW w:w="1205" w:type="dxa"/>
            <w:vAlign w:val="top"/>
          </w:tcPr>
          <w:p>
            <w:pPr>
              <w:spacing w:line="400" w:lineRule="exact"/>
              <w:rPr>
                <w:rFonts w:hint="eastAsia" w:ascii="宋体" w:hAnsi="宋体" w:eastAsia="宋体" w:cs="宋体"/>
                <w:color w:val="auto"/>
                <w:kern w:val="2"/>
                <w:sz w:val="21"/>
                <w:szCs w:val="21"/>
                <w:lang w:val="en-US" w:eastAsia="zh-CN" w:bidi="ar-SA"/>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0" w:type="dxa"/>
            <w:vAlign w:val="top"/>
          </w:tcPr>
          <w:p>
            <w:pPr>
              <w:spacing w:line="360" w:lineRule="auto"/>
              <w:rPr>
                <w:rFonts w:ascii="宋体" w:hAnsi="宋体" w:cs="宋体"/>
                <w:color w:val="auto"/>
                <w:szCs w:val="21"/>
              </w:rPr>
            </w:pPr>
            <w:r>
              <w:rPr>
                <w:rFonts w:hint="eastAsia" w:ascii="宋体" w:hAnsi="宋体" w:cs="宋体"/>
                <w:color w:val="auto"/>
                <w:szCs w:val="21"/>
              </w:rPr>
              <w:t>与产品和服务有关要求的确定</w:t>
            </w:r>
          </w:p>
          <w:p>
            <w:pPr>
              <w:spacing w:line="360" w:lineRule="auto"/>
              <w:rPr>
                <w:rFonts w:ascii="宋体" w:hAnsi="宋体" w:cs="宋体"/>
                <w:color w:val="auto"/>
                <w:szCs w:val="21"/>
              </w:rPr>
            </w:pPr>
            <w:r>
              <w:rPr>
                <w:rFonts w:hint="eastAsia" w:ascii="宋体" w:hAnsi="宋体" w:cs="宋体"/>
                <w:color w:val="auto"/>
                <w:szCs w:val="21"/>
              </w:rPr>
              <w:t>#产品和服务的要求规定是否含:</w:t>
            </w:r>
          </w:p>
          <w:p>
            <w:pPr>
              <w:spacing w:line="360" w:lineRule="auto"/>
              <w:rPr>
                <w:rFonts w:ascii="宋体" w:hAnsi="宋体" w:cs="宋体"/>
                <w:color w:val="auto"/>
                <w:szCs w:val="21"/>
              </w:rPr>
            </w:pPr>
            <w:r>
              <w:rPr>
                <w:rFonts w:hint="eastAsia" w:ascii="宋体" w:hAnsi="宋体" w:cs="宋体"/>
                <w:color w:val="auto"/>
                <w:szCs w:val="21"/>
              </w:rPr>
              <w:t>1）适用的法律法规要求；</w:t>
            </w:r>
          </w:p>
          <w:p>
            <w:pPr>
              <w:spacing w:line="360" w:lineRule="auto"/>
              <w:rPr>
                <w:rFonts w:ascii="宋体" w:hAnsi="宋体" w:cs="宋体"/>
                <w:color w:val="auto"/>
                <w:szCs w:val="21"/>
              </w:rPr>
            </w:pPr>
            <w:r>
              <w:rPr>
                <w:rFonts w:hint="eastAsia" w:ascii="宋体" w:hAnsi="宋体" w:cs="宋体"/>
                <w:color w:val="auto"/>
                <w:szCs w:val="21"/>
              </w:rPr>
              <w:t>2）组织认为的必要要求。</w:t>
            </w:r>
          </w:p>
          <w:p>
            <w:pPr>
              <w:spacing w:line="360" w:lineRule="auto"/>
              <w:rPr>
                <w:rFonts w:ascii="宋体" w:hAnsi="宋体" w:cs="宋体"/>
                <w:color w:val="auto"/>
                <w:szCs w:val="21"/>
              </w:rPr>
            </w:pPr>
            <w:r>
              <w:rPr>
                <w:rFonts w:hint="eastAsia" w:ascii="宋体" w:hAnsi="宋体" w:cs="宋体"/>
                <w:color w:val="auto"/>
                <w:szCs w:val="21"/>
              </w:rPr>
              <w:t>对于提供的产品/服务，组织声称的要</w:t>
            </w:r>
          </w:p>
          <w:p>
            <w:pPr>
              <w:spacing w:line="360" w:lineRule="auto"/>
              <w:rPr>
                <w:rFonts w:ascii="宋体" w:hAnsi="宋体" w:cs="宋体"/>
                <w:color w:val="auto"/>
                <w:szCs w:val="21"/>
              </w:rPr>
            </w:pPr>
            <w:r>
              <w:rPr>
                <w:rFonts w:hint="eastAsia" w:ascii="宋体" w:hAnsi="宋体" w:cs="宋体"/>
                <w:color w:val="auto"/>
                <w:szCs w:val="21"/>
              </w:rPr>
              <w:t>求有哪些？是否满足？</w:t>
            </w:r>
          </w:p>
          <w:p>
            <w:pPr>
              <w:adjustRightInd w:val="0"/>
              <w:snapToGrid w:val="0"/>
              <w:jc w:val="center"/>
              <w:rPr>
                <w:rFonts w:hint="eastAsia" w:ascii="宋体" w:hAnsi="宋体" w:eastAsia="宋体" w:cs="新宋体"/>
                <w:color w:val="auto"/>
                <w:kern w:val="2"/>
                <w:sz w:val="21"/>
                <w:szCs w:val="21"/>
                <w:lang w:val="en-US" w:eastAsia="zh-CN" w:bidi="ar-SA"/>
              </w:rPr>
            </w:pPr>
          </w:p>
        </w:tc>
        <w:tc>
          <w:tcPr>
            <w:tcW w:w="960" w:type="dxa"/>
            <w:vAlign w:val="top"/>
          </w:tcPr>
          <w:p>
            <w:pPr>
              <w:rPr>
                <w:rFonts w:hint="eastAsia" w:ascii="宋体" w:hAnsi="宋体" w:eastAsia="宋体" w:cs="新宋体"/>
                <w:color w:val="auto"/>
                <w:kern w:val="2"/>
                <w:sz w:val="21"/>
                <w:szCs w:val="21"/>
                <w:lang w:val="en-US" w:eastAsia="zh-CN" w:bidi="ar-SA"/>
              </w:rPr>
            </w:pPr>
            <w:r>
              <w:rPr>
                <w:rFonts w:hint="eastAsia" w:ascii="宋体" w:hAnsi="宋体" w:cs="宋体"/>
                <w:b/>
                <w:color w:val="auto"/>
                <w:szCs w:val="21"/>
              </w:rPr>
              <w:t>8.2.2</w:t>
            </w:r>
          </w:p>
        </w:tc>
        <w:tc>
          <w:tcPr>
            <w:tcW w:w="10384" w:type="dxa"/>
            <w:vAlign w:val="top"/>
          </w:tcPr>
          <w:p>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组织编制的质量手册规定，对市场进行调研，定向顾客提供的产品和服务的要求，从以下几个方面来确定与服务有关的要求：</w:t>
            </w:r>
          </w:p>
          <w:p>
            <w:pPr>
              <w:spacing w:line="360" w:lineRule="auto"/>
              <w:rPr>
                <w:rFonts w:hint="eastAsia" w:ascii="宋体" w:hAnsi="宋体" w:cs="宋体"/>
                <w:color w:val="auto"/>
                <w:szCs w:val="21"/>
              </w:rPr>
            </w:pPr>
            <w:r>
              <w:rPr>
                <w:rFonts w:hint="eastAsia" w:ascii="宋体" w:hAnsi="宋体" w:cs="宋体"/>
                <w:color w:val="auto"/>
                <w:szCs w:val="21"/>
              </w:rPr>
              <w:t xml:space="preserve">（1）顾客对产品规定的要求,包括产品内容、技术、进度和费用要求及后期服务要求；      </w:t>
            </w:r>
          </w:p>
          <w:p>
            <w:pPr>
              <w:spacing w:line="360" w:lineRule="auto"/>
              <w:rPr>
                <w:rFonts w:hint="eastAsia" w:ascii="宋体" w:hAnsi="宋体" w:cs="宋体"/>
                <w:color w:val="auto"/>
                <w:szCs w:val="21"/>
              </w:rPr>
            </w:pPr>
            <w:r>
              <w:rPr>
                <w:rFonts w:hint="eastAsia" w:ascii="宋体" w:hAnsi="宋体" w:cs="宋体"/>
                <w:color w:val="auto"/>
                <w:szCs w:val="21"/>
              </w:rPr>
              <w:t>（2）与产品有关的法律、法规要求；</w:t>
            </w:r>
          </w:p>
          <w:p>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（3）公司确定的其他附加要求；</w:t>
            </w:r>
          </w:p>
          <w:p>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抽</w:t>
            </w:r>
            <w:r>
              <w:rPr>
                <w:rFonts w:hint="eastAsia" w:ascii="宋体" w:hAnsi="宋体" w:cs="宋体"/>
                <w:color w:val="auto"/>
                <w:szCs w:val="21"/>
                <w:highlight w:val="none"/>
                <w:lang w:eastAsia="zh-CN"/>
              </w:rPr>
              <w:t>销售合同</w:t>
            </w:r>
            <w:r>
              <w:rPr>
                <w:rFonts w:hint="eastAsia" w:ascii="宋体" w:hAnsi="宋体" w:cs="宋体"/>
                <w:color w:val="auto"/>
                <w:szCs w:val="21"/>
                <w:highlight w:val="none"/>
              </w:rPr>
              <w:t>：</w:t>
            </w:r>
          </w:p>
          <w:p>
            <w:pPr>
              <w:spacing w:line="360" w:lineRule="auto"/>
              <w:rPr>
                <w:rFonts w:hint="eastAsia" w:ascii="宋体" w:hAnsi="宋体" w:cs="宋体"/>
                <w:color w:val="auto"/>
                <w:szCs w:val="21"/>
                <w:highlight w:val="none"/>
              </w:rPr>
            </w:pPr>
            <w:r>
              <w:rPr>
                <w:rFonts w:hint="eastAsia" w:ascii="宋体" w:hAnsi="宋体" w:cs="宋体"/>
                <w:color w:val="auto"/>
                <w:szCs w:val="21"/>
                <w:highlight w:val="none"/>
                <w:lang w:val="en-US" w:eastAsia="zh-CN"/>
              </w:rPr>
              <w:t xml:space="preserve">顾客：重庆欧旺科技有限公司 </w:t>
            </w:r>
            <w:r>
              <w:rPr>
                <w:rFonts w:hint="eastAsia" w:ascii="宋体" w:hAnsi="宋体" w:cs="宋体"/>
                <w:color w:val="auto"/>
                <w:szCs w:val="21"/>
                <w:highlight w:val="none"/>
              </w:rPr>
              <w:t xml:space="preserve">  </w:t>
            </w:r>
          </w:p>
          <w:p>
            <w:pPr>
              <w:spacing w:line="360" w:lineRule="auto"/>
              <w:rPr>
                <w:rFonts w:hint="default"/>
                <w:color w:val="auto"/>
                <w:highlight w:val="none"/>
                <w:lang w:val="en-US" w:eastAsia="zh-CN"/>
              </w:rPr>
            </w:pPr>
            <w:r>
              <w:rPr>
                <w:rFonts w:hint="eastAsia" w:ascii="宋体" w:hAnsi="宋体" w:cs="宋体"/>
                <w:color w:val="auto"/>
                <w:szCs w:val="21"/>
                <w:highlight w:val="none"/>
              </w:rPr>
              <w:t xml:space="preserve">   销售产</w:t>
            </w:r>
            <w:r>
              <w:rPr>
                <w:rFonts w:hint="eastAsia" w:ascii="宋体" w:hAnsi="宋体" w:cs="宋体"/>
                <w:color w:val="auto"/>
                <w:szCs w:val="21"/>
                <w:highlight w:val="none"/>
                <w:lang w:val="en-US" w:eastAsia="zh-CN"/>
              </w:rPr>
              <w:t>品：            规格型号         单位       含税单价       数量</w:t>
            </w:r>
          </w:p>
          <w:p>
            <w:pPr>
              <w:spacing w:line="360" w:lineRule="auto"/>
              <w:ind w:firstLine="420" w:firstLineChars="200"/>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PP</w:t>
            </w:r>
            <w:r>
              <w:rPr>
                <w:rFonts w:hint="eastAsia" w:ascii="宋体" w:hAnsi="宋体"/>
                <w:color w:val="auto"/>
                <w:szCs w:val="21"/>
              </w:rPr>
              <w:t>塑料颗粒</w:t>
            </w:r>
            <w:r>
              <w:rPr>
                <w:rFonts w:hint="eastAsia" w:ascii="宋体" w:hAnsi="宋体" w:cs="宋体"/>
                <w:color w:val="auto"/>
                <w:szCs w:val="21"/>
                <w:highlight w:val="none"/>
                <w:lang w:val="en-US" w:eastAsia="zh-CN"/>
              </w:rPr>
              <w:t xml:space="preserve">            YXJ             吨          5800          30</w:t>
            </w:r>
          </w:p>
          <w:p>
            <w:pPr>
              <w:spacing w:line="360" w:lineRule="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 xml:space="preserve"> 下单时间：2021年4月10日</w:t>
            </w:r>
          </w:p>
          <w:p>
            <w:pPr>
              <w:pStyle w:val="2"/>
              <w:rPr>
                <w:rFonts w:hint="default"/>
                <w:color w:val="auto"/>
                <w:lang w:val="en-US" w:eastAsia="zh-CN"/>
              </w:rPr>
            </w:pPr>
          </w:p>
          <w:p>
            <w:pPr>
              <w:spacing w:line="360" w:lineRule="auto"/>
              <w:rPr>
                <w:rFonts w:hint="eastAsia" w:ascii="宋体" w:hAnsi="宋体" w:cs="宋体"/>
                <w:color w:val="auto"/>
                <w:szCs w:val="21"/>
                <w:highlight w:val="none"/>
              </w:rPr>
            </w:pPr>
            <w:r>
              <w:rPr>
                <w:rFonts w:hint="eastAsia" w:ascii="宋体" w:hAnsi="宋体" w:cs="宋体"/>
                <w:color w:val="auto"/>
                <w:szCs w:val="21"/>
                <w:highlight w:val="none"/>
                <w:lang w:val="en-US" w:eastAsia="zh-CN"/>
              </w:rPr>
              <w:t xml:space="preserve">顾客：重庆霏欧纳科技有限公司 </w:t>
            </w:r>
            <w:r>
              <w:rPr>
                <w:rFonts w:hint="eastAsia" w:ascii="宋体" w:hAnsi="宋体" w:cs="宋体"/>
                <w:color w:val="auto"/>
                <w:szCs w:val="21"/>
                <w:highlight w:val="none"/>
              </w:rPr>
              <w:t xml:space="preserve">  </w:t>
            </w:r>
          </w:p>
          <w:p>
            <w:pPr>
              <w:spacing w:line="360" w:lineRule="auto"/>
              <w:rPr>
                <w:rFonts w:hint="default"/>
                <w:color w:val="auto"/>
                <w:highlight w:val="none"/>
                <w:lang w:val="en-US" w:eastAsia="zh-CN"/>
              </w:rPr>
            </w:pPr>
            <w:r>
              <w:rPr>
                <w:rFonts w:hint="eastAsia" w:ascii="宋体" w:hAnsi="宋体" w:cs="宋体"/>
                <w:color w:val="auto"/>
                <w:szCs w:val="21"/>
                <w:highlight w:val="none"/>
              </w:rPr>
              <w:t xml:space="preserve">   销售产</w:t>
            </w:r>
            <w:r>
              <w:rPr>
                <w:rFonts w:hint="eastAsia" w:ascii="宋体" w:hAnsi="宋体" w:cs="宋体"/>
                <w:color w:val="auto"/>
                <w:szCs w:val="21"/>
                <w:highlight w:val="none"/>
                <w:lang w:val="en-US" w:eastAsia="zh-CN"/>
              </w:rPr>
              <w:t>品：            规格型号         单位         单价       数量</w:t>
            </w:r>
          </w:p>
          <w:p>
            <w:pPr>
              <w:spacing w:line="360" w:lineRule="auto"/>
              <w:ind w:firstLine="420" w:firstLineChars="200"/>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PP</w:t>
            </w:r>
            <w:r>
              <w:rPr>
                <w:rFonts w:hint="eastAsia" w:ascii="宋体" w:hAnsi="宋体"/>
                <w:color w:val="auto"/>
                <w:szCs w:val="21"/>
              </w:rPr>
              <w:t>塑料颗粒</w:t>
            </w:r>
            <w:r>
              <w:rPr>
                <w:rFonts w:hint="eastAsia" w:ascii="宋体" w:hAnsi="宋体" w:cs="宋体"/>
                <w:color w:val="auto"/>
                <w:szCs w:val="21"/>
                <w:highlight w:val="none"/>
                <w:lang w:val="en-US" w:eastAsia="zh-CN"/>
              </w:rPr>
              <w:t xml:space="preserve">            XYJ              吨          5800        30</w:t>
            </w:r>
          </w:p>
          <w:p>
            <w:pPr>
              <w:spacing w:line="360" w:lineRule="auto"/>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 xml:space="preserve"> 下单时间：2021年3月15日</w:t>
            </w:r>
          </w:p>
          <w:p>
            <w:pPr>
              <w:pStyle w:val="2"/>
              <w:rPr>
                <w:rFonts w:hint="default"/>
                <w:color w:val="auto"/>
                <w:highlight w:val="none"/>
                <w:lang w:val="en-US" w:eastAsia="zh-CN"/>
              </w:rPr>
            </w:pPr>
          </w:p>
          <w:p>
            <w:pPr>
              <w:spacing w:line="360" w:lineRule="auto"/>
              <w:rPr>
                <w:rFonts w:hint="eastAsia" w:ascii="宋体" w:hAnsi="宋体" w:cs="宋体"/>
                <w:color w:val="auto"/>
                <w:szCs w:val="21"/>
                <w:highlight w:val="none"/>
              </w:rPr>
            </w:pPr>
            <w:r>
              <w:rPr>
                <w:rFonts w:hint="eastAsia" w:ascii="宋体" w:hAnsi="宋体" w:cs="宋体"/>
                <w:color w:val="auto"/>
                <w:szCs w:val="21"/>
                <w:highlight w:val="none"/>
                <w:lang w:val="en-US" w:eastAsia="zh-CN"/>
              </w:rPr>
              <w:t xml:space="preserve">顾客：重庆嘉良塑胶制品有限责任公司 </w:t>
            </w:r>
            <w:r>
              <w:rPr>
                <w:rFonts w:hint="eastAsia" w:ascii="宋体" w:hAnsi="宋体" w:cs="宋体"/>
                <w:color w:val="auto"/>
                <w:szCs w:val="21"/>
                <w:highlight w:val="none"/>
              </w:rPr>
              <w:t xml:space="preserve">  </w:t>
            </w:r>
          </w:p>
          <w:p>
            <w:pPr>
              <w:spacing w:line="360" w:lineRule="auto"/>
              <w:rPr>
                <w:rFonts w:hint="default"/>
                <w:color w:val="auto"/>
                <w:highlight w:val="none"/>
                <w:lang w:val="en-US" w:eastAsia="zh-CN"/>
              </w:rPr>
            </w:pPr>
            <w:r>
              <w:rPr>
                <w:rFonts w:hint="eastAsia" w:ascii="宋体" w:hAnsi="宋体" w:cs="宋体"/>
                <w:color w:val="auto"/>
                <w:szCs w:val="21"/>
                <w:highlight w:val="none"/>
              </w:rPr>
              <w:t xml:space="preserve">   销售产</w:t>
            </w:r>
            <w:r>
              <w:rPr>
                <w:rFonts w:hint="eastAsia" w:ascii="宋体" w:hAnsi="宋体" w:cs="宋体"/>
                <w:color w:val="auto"/>
                <w:szCs w:val="21"/>
                <w:highlight w:val="none"/>
                <w:lang w:val="en-US" w:eastAsia="zh-CN"/>
              </w:rPr>
              <w:t>品：            规格型号         单位       单价     数量</w:t>
            </w:r>
          </w:p>
          <w:p>
            <w:pPr>
              <w:spacing w:line="360" w:lineRule="auto"/>
              <w:ind w:firstLine="420" w:firstLineChars="200"/>
              <w:rPr>
                <w:rFonts w:hint="default"/>
                <w:color w:val="auto"/>
                <w:highlight w:val="none"/>
                <w:lang w:val="en-US" w:eastAsia="zh-CN"/>
              </w:rPr>
            </w:pPr>
            <w:r>
              <w:rPr>
                <w:rFonts w:hint="eastAsia" w:ascii="宋体" w:hAnsi="宋体" w:cs="宋体"/>
                <w:color w:val="auto"/>
                <w:szCs w:val="21"/>
                <w:highlight w:val="none"/>
                <w:lang w:val="en-US" w:eastAsia="zh-CN"/>
              </w:rPr>
              <w:t>PP塑料颗粒            PP-JJDJ         KG        4.9823    30000</w:t>
            </w:r>
          </w:p>
          <w:p>
            <w:pPr>
              <w:spacing w:line="360" w:lineRule="auto"/>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 xml:space="preserve"> 下单时间：2021年5月12日</w:t>
            </w:r>
          </w:p>
          <w:p>
            <w:pPr>
              <w:pStyle w:val="2"/>
              <w:rPr>
                <w:rFonts w:hint="default"/>
                <w:color w:val="auto"/>
                <w:lang w:val="en-US" w:eastAsia="zh-CN"/>
              </w:rPr>
            </w:pPr>
            <w:r>
              <w:rPr>
                <w:rFonts w:hint="eastAsia" w:ascii="宋体" w:hAnsi="宋体" w:cs="宋体"/>
                <w:color w:val="auto"/>
                <w:szCs w:val="21"/>
                <w:highlight w:val="none"/>
                <w:lang w:val="en-US" w:eastAsia="zh-CN"/>
              </w:rPr>
              <w:t>.....</w:t>
            </w:r>
          </w:p>
          <w:p>
            <w:pPr>
              <w:spacing w:line="360" w:lineRule="auto"/>
              <w:rPr>
                <w:rFonts w:hint="eastAsia" w:ascii="宋体" w:hAnsi="宋体" w:eastAsia="宋体" w:cs="宋体"/>
                <w:color w:val="auto"/>
                <w:kern w:val="2"/>
                <w:sz w:val="21"/>
                <w:szCs w:val="21"/>
                <w:lang w:val="en-US" w:eastAsia="zh-CN" w:bidi="ar-SA"/>
              </w:rPr>
            </w:pPr>
            <w:r>
              <w:rPr>
                <w:rFonts w:hint="eastAsia" w:ascii="宋体" w:hAnsi="宋体" w:cs="宋体"/>
                <w:color w:val="auto"/>
                <w:szCs w:val="21"/>
                <w:highlight w:val="none"/>
                <w:lang w:eastAsia="zh-CN"/>
              </w:rPr>
              <w:t>合同</w:t>
            </w:r>
            <w:r>
              <w:rPr>
                <w:rFonts w:hint="eastAsia" w:ascii="宋体" w:hAnsi="宋体" w:cs="宋体"/>
                <w:color w:val="auto"/>
                <w:szCs w:val="21"/>
                <w:highlight w:val="none"/>
              </w:rPr>
              <w:t>明确了产品名称、单位、采购数量、</w:t>
            </w:r>
            <w:r>
              <w:rPr>
                <w:rFonts w:hint="eastAsia" w:ascii="宋体" w:hAnsi="宋体" w:cs="宋体"/>
                <w:color w:val="auto"/>
                <w:szCs w:val="21"/>
                <w:highlight w:val="none"/>
                <w:lang w:eastAsia="zh-CN"/>
              </w:rPr>
              <w:t>规格、交货方式、结算、违约</w:t>
            </w:r>
            <w:r>
              <w:rPr>
                <w:rFonts w:hint="eastAsia" w:ascii="宋体" w:hAnsi="宋体" w:cs="宋体"/>
                <w:color w:val="auto"/>
                <w:szCs w:val="21"/>
                <w:highlight w:val="none"/>
              </w:rPr>
              <w:t>等。</w:t>
            </w:r>
          </w:p>
        </w:tc>
        <w:tc>
          <w:tcPr>
            <w:tcW w:w="1205" w:type="dxa"/>
            <w:vAlign w:val="top"/>
          </w:tcPr>
          <w:p>
            <w:pPr>
              <w:spacing w:line="400" w:lineRule="exact"/>
              <w:rPr>
                <w:rFonts w:hint="eastAsia" w:ascii="宋体" w:hAnsi="宋体" w:eastAsia="宋体" w:cs="宋体"/>
                <w:color w:val="auto"/>
                <w:kern w:val="2"/>
                <w:sz w:val="21"/>
                <w:szCs w:val="21"/>
                <w:lang w:val="en-US" w:eastAsia="zh-CN" w:bidi="ar-SA"/>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0" w:type="dxa"/>
            <w:vAlign w:val="top"/>
          </w:tcPr>
          <w:p>
            <w:pPr>
              <w:spacing w:line="360" w:lineRule="auto"/>
              <w:rPr>
                <w:rFonts w:ascii="宋体" w:hAnsi="宋体" w:cs="宋体"/>
                <w:color w:val="auto"/>
                <w:szCs w:val="21"/>
              </w:rPr>
            </w:pPr>
            <w:r>
              <w:rPr>
                <w:rFonts w:hint="eastAsia" w:ascii="宋体" w:hAnsi="宋体" w:cs="宋体"/>
                <w:color w:val="auto"/>
                <w:szCs w:val="21"/>
              </w:rPr>
              <w:t>与产品和服务有关要求的评审</w:t>
            </w:r>
          </w:p>
          <w:p>
            <w:pPr>
              <w:spacing w:line="360" w:lineRule="auto"/>
              <w:rPr>
                <w:rFonts w:ascii="宋体" w:hAnsi="宋体" w:cs="宋体"/>
                <w:color w:val="auto"/>
                <w:szCs w:val="21"/>
              </w:rPr>
            </w:pPr>
            <w:r>
              <w:rPr>
                <w:rFonts w:hint="eastAsia" w:ascii="宋体" w:hAnsi="宋体" w:cs="宋体"/>
                <w:color w:val="auto"/>
                <w:szCs w:val="21"/>
              </w:rPr>
              <w:t>#在承诺向顾客提供产品和服务之前，是否对各项要求进行评审？</w:t>
            </w:r>
          </w:p>
          <w:p>
            <w:pPr>
              <w:spacing w:line="360" w:lineRule="auto"/>
              <w:rPr>
                <w:rFonts w:ascii="宋体" w:hAnsi="宋体" w:cs="宋体"/>
                <w:color w:val="auto"/>
                <w:szCs w:val="21"/>
              </w:rPr>
            </w:pPr>
            <w:r>
              <w:rPr>
                <w:rFonts w:hint="eastAsia" w:ascii="宋体" w:hAnsi="宋体" w:cs="宋体"/>
                <w:color w:val="auto"/>
                <w:szCs w:val="21"/>
              </w:rPr>
              <w:t>评审的要求是否包括：</w:t>
            </w:r>
          </w:p>
          <w:p>
            <w:pPr>
              <w:spacing w:line="360" w:lineRule="auto"/>
              <w:rPr>
                <w:rFonts w:ascii="宋体" w:hAnsi="宋体" w:cs="宋体"/>
                <w:color w:val="auto"/>
                <w:szCs w:val="21"/>
              </w:rPr>
            </w:pPr>
            <w:r>
              <w:rPr>
                <w:rFonts w:hint="eastAsia" w:ascii="宋体" w:hAnsi="宋体" w:cs="宋体"/>
                <w:color w:val="auto"/>
                <w:szCs w:val="21"/>
              </w:rPr>
              <w:t>a）顾客规定的要求，包括对交付及交付后活动的要求；</w:t>
            </w:r>
          </w:p>
          <w:p>
            <w:pPr>
              <w:spacing w:line="360" w:lineRule="auto"/>
              <w:rPr>
                <w:rFonts w:hint="eastAsia" w:ascii="Times New Roman" w:hAnsi="Times New Roman" w:eastAsia="宋体" w:cs="Times New Roman"/>
                <w:color w:val="auto"/>
                <w:kern w:val="2"/>
                <w:sz w:val="21"/>
                <w:szCs w:val="21"/>
                <w:lang w:val="en-US" w:eastAsia="zh-CN" w:bidi="ar-SA"/>
              </w:rPr>
            </w:pPr>
            <w:r>
              <w:rPr>
                <w:rFonts w:hint="eastAsia" w:ascii="宋体" w:hAnsi="宋体" w:cs="宋体"/>
                <w:color w:val="auto"/>
                <w:szCs w:val="21"/>
              </w:rPr>
              <w:t>b）顾客虽没明示，但规定的用途或已知的预期用途所必需的要求；c）组织规定的要求；d）适用于产品和服务的法规要求；e）与先前表述有差异的合同要求。若与先前合同或订单的要求存在差异，有关事项是否已得到解决？若顾客没有提供形成文件的要求，在接受顾客要求前是否对顾客要求进行确认？</w:t>
            </w:r>
          </w:p>
        </w:tc>
        <w:tc>
          <w:tcPr>
            <w:tcW w:w="960" w:type="dxa"/>
            <w:vAlign w:val="top"/>
          </w:tcPr>
          <w:p>
            <w:pPr>
              <w:rPr>
                <w:rFonts w:hint="eastAsia" w:ascii="宋体" w:hAnsi="宋体" w:eastAsia="宋体" w:cs="Times New Roman"/>
                <w:color w:val="auto"/>
                <w:kern w:val="2"/>
                <w:sz w:val="21"/>
                <w:szCs w:val="21"/>
                <w:lang w:val="en-US" w:eastAsia="zh-CN" w:bidi="ar-SA"/>
              </w:rPr>
            </w:pPr>
            <w:r>
              <w:rPr>
                <w:rFonts w:hint="eastAsia" w:ascii="宋体" w:hAnsi="宋体" w:cs="宋体"/>
                <w:b/>
                <w:color w:val="auto"/>
                <w:szCs w:val="21"/>
              </w:rPr>
              <w:t>8.2.3</w:t>
            </w:r>
          </w:p>
        </w:tc>
        <w:tc>
          <w:tcPr>
            <w:tcW w:w="10384" w:type="dxa"/>
            <w:vAlign w:val="top"/>
          </w:tcPr>
          <w:p>
            <w:pPr>
              <w:spacing w:line="360" w:lineRule="auto"/>
              <w:rPr>
                <w:rFonts w:hint="eastAsia" w:ascii="宋体" w:hAnsi="宋体" w:cs="宋体"/>
                <w:color w:val="auto"/>
                <w:szCs w:val="21"/>
              </w:rPr>
            </w:pPr>
            <w:r>
              <w:rPr>
                <w:rFonts w:hint="eastAsia" w:ascii="宋体" w:hAnsi="宋体" w:cs="宋体"/>
                <w:color w:val="auto"/>
                <w:szCs w:val="21"/>
              </w:rPr>
              <w:t>为了明确与产品有关的要求，确保公司有能力满足顾客要求；组织编制了《</w:t>
            </w:r>
            <w:r>
              <w:rPr>
                <w:rFonts w:hint="eastAsia" w:ascii="宋体" w:hAnsi="宋体" w:cs="宋体"/>
                <w:color w:val="auto"/>
                <w:szCs w:val="21"/>
                <w:lang w:eastAsia="zh-CN"/>
              </w:rPr>
              <w:t>合同订单评审管理制度</w:t>
            </w:r>
            <w:r>
              <w:rPr>
                <w:rFonts w:hint="eastAsia" w:ascii="宋体" w:hAnsi="宋体" w:cs="宋体"/>
                <w:color w:val="auto"/>
                <w:szCs w:val="21"/>
              </w:rPr>
              <w:t>》规定：在公司向顾客做出提供产品的承诺之前对产品有关要求进行了评审。</w:t>
            </w:r>
          </w:p>
          <w:p>
            <w:pPr>
              <w:spacing w:line="360" w:lineRule="auto"/>
              <w:rPr>
                <w:rFonts w:hint="eastAsia" w:ascii="宋体" w:hAnsi="宋体" w:cs="宋体"/>
                <w:color w:val="auto"/>
                <w:szCs w:val="21"/>
              </w:rPr>
            </w:pPr>
            <w:r>
              <w:rPr>
                <w:rFonts w:hint="eastAsia" w:ascii="宋体" w:hAnsi="宋体" w:cs="宋体"/>
                <w:color w:val="auto"/>
                <w:szCs w:val="21"/>
              </w:rPr>
              <w:t>询问负责人，</w:t>
            </w:r>
            <w:r>
              <w:rPr>
                <w:rFonts w:hint="eastAsia" w:ascii="宋体" w:hAnsi="宋体" w:cs="宋体"/>
                <w:color w:val="auto"/>
                <w:szCs w:val="21"/>
                <w:lang w:eastAsia="zh-CN"/>
              </w:rPr>
              <w:t>均</w:t>
            </w:r>
            <w:r>
              <w:rPr>
                <w:rFonts w:hint="eastAsia" w:ascii="宋体" w:hAnsi="宋体" w:cs="宋体"/>
                <w:color w:val="auto"/>
                <w:szCs w:val="21"/>
              </w:rPr>
              <w:t>与顾客签订产品合同</w:t>
            </w:r>
            <w:r>
              <w:rPr>
                <w:rFonts w:hint="eastAsia" w:ascii="宋体" w:hAnsi="宋体" w:cs="宋体"/>
                <w:color w:val="auto"/>
                <w:szCs w:val="21"/>
                <w:lang w:eastAsia="zh-CN"/>
              </w:rPr>
              <w:t>、订单</w:t>
            </w:r>
            <w:r>
              <w:rPr>
                <w:rFonts w:hint="eastAsia" w:ascii="宋体" w:hAnsi="宋体" w:cs="宋体"/>
                <w:color w:val="auto"/>
                <w:szCs w:val="21"/>
              </w:rPr>
              <w:t>，</w:t>
            </w:r>
            <w:r>
              <w:rPr>
                <w:rFonts w:hint="eastAsia" w:ascii="宋体" w:hAnsi="宋体" w:cs="宋体"/>
                <w:color w:val="auto"/>
                <w:szCs w:val="21"/>
                <w:lang w:eastAsia="zh-CN"/>
              </w:rPr>
              <w:t>在签订前进行合同评审</w:t>
            </w:r>
            <w:r>
              <w:rPr>
                <w:rFonts w:hint="eastAsia" w:ascii="宋体" w:hAnsi="宋体" w:cs="宋体"/>
                <w:color w:val="auto"/>
                <w:szCs w:val="21"/>
              </w:rPr>
              <w:t>。</w:t>
            </w:r>
          </w:p>
          <w:p>
            <w:pPr>
              <w:spacing w:line="360" w:lineRule="auto"/>
              <w:rPr>
                <w:rFonts w:hint="eastAsia" w:ascii="宋体" w:hAnsi="宋体" w:cs="宋体"/>
                <w:color w:val="auto"/>
                <w:szCs w:val="21"/>
                <w:highlight w:val="none"/>
                <w:lang w:val="en-US" w:eastAsia="zh-CN"/>
              </w:rPr>
            </w:pPr>
            <w:r>
              <w:rPr>
                <w:rFonts w:hint="eastAsia" w:ascii="宋体" w:hAnsi="宋体" w:cs="宋体"/>
                <w:color w:val="auto"/>
                <w:szCs w:val="21"/>
                <w:highlight w:val="none"/>
              </w:rPr>
              <w:t>抽</w:t>
            </w:r>
            <w:r>
              <w:rPr>
                <w:rFonts w:hint="eastAsia" w:ascii="宋体" w:hAnsi="宋体" w:cs="宋体"/>
                <w:color w:val="auto"/>
                <w:szCs w:val="21"/>
                <w:highlight w:val="none"/>
                <w:lang w:val="en-US" w:eastAsia="zh-CN"/>
              </w:rPr>
              <w:t>查:《</w:t>
            </w:r>
            <w:r>
              <w:rPr>
                <w:rFonts w:hint="eastAsia"/>
                <w:color w:val="auto"/>
                <w:szCs w:val="22"/>
                <w:highlight w:val="none"/>
              </w:rPr>
              <w:t>合同评审记录</w:t>
            </w:r>
            <w:r>
              <w:rPr>
                <w:rFonts w:hint="eastAsia"/>
                <w:color w:val="auto"/>
                <w:szCs w:val="22"/>
                <w:highlight w:val="none"/>
                <w:lang w:val="en-US" w:eastAsia="zh-CN"/>
              </w:rPr>
              <w:t>》</w:t>
            </w:r>
          </w:p>
          <w:p>
            <w:pPr>
              <w:spacing w:line="360" w:lineRule="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2021年4月10日签订的产品销售合同</w:t>
            </w:r>
          </w:p>
          <w:p>
            <w:pPr>
              <w:spacing w:line="360" w:lineRule="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顾客：重庆欧旺科技有限公司</w:t>
            </w:r>
          </w:p>
          <w:p>
            <w:pPr>
              <w:spacing w:line="360" w:lineRule="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产品名称：PP</w:t>
            </w:r>
            <w:r>
              <w:rPr>
                <w:rFonts w:hint="eastAsia" w:ascii="宋体" w:hAnsi="宋体"/>
                <w:color w:val="auto"/>
                <w:szCs w:val="21"/>
              </w:rPr>
              <w:t>塑料颗粒</w:t>
            </w:r>
            <w:r>
              <w:rPr>
                <w:rFonts w:hint="eastAsia" w:ascii="宋体" w:hAnsi="宋体" w:cs="宋体"/>
                <w:color w:val="auto"/>
                <w:szCs w:val="21"/>
                <w:highlight w:val="none"/>
                <w:lang w:val="en-US" w:eastAsia="zh-CN"/>
              </w:rPr>
              <w:t xml:space="preserve">      </w:t>
            </w:r>
          </w:p>
          <w:p>
            <w:pPr>
              <w:spacing w:line="360" w:lineRule="auto"/>
              <w:rPr>
                <w:rFonts w:hint="eastAsia" w:ascii="宋体" w:hAnsi="宋体" w:cs="宋体"/>
                <w:color w:val="auto"/>
                <w:szCs w:val="21"/>
                <w:highlight w:val="none"/>
                <w:lang w:val="en-US" w:eastAsia="zh-CN"/>
              </w:rPr>
            </w:pPr>
            <w:r>
              <w:rPr>
                <w:rFonts w:hint="eastAsia"/>
                <w:color w:val="auto"/>
                <w:szCs w:val="22"/>
                <w:highlight w:val="none"/>
                <w:lang w:val="en-US" w:eastAsia="zh-CN"/>
              </w:rPr>
              <w:t>评审内容：</w:t>
            </w:r>
            <w:r>
              <w:rPr>
                <w:rFonts w:hint="eastAsia"/>
                <w:color w:val="auto"/>
                <w:szCs w:val="22"/>
                <w:highlight w:val="none"/>
                <w:lang w:eastAsia="zh-CN"/>
              </w:rPr>
              <w:t>产品质量</w:t>
            </w:r>
            <w:r>
              <w:rPr>
                <w:rFonts w:hint="eastAsia"/>
                <w:color w:val="auto"/>
                <w:szCs w:val="22"/>
                <w:highlight w:val="none"/>
                <w:lang w:val="en-US" w:eastAsia="zh-CN"/>
              </w:rPr>
              <w:t>保证能力，物料采购能力,包装标准，</w:t>
            </w:r>
            <w:r>
              <w:rPr>
                <w:rFonts w:hint="eastAsia"/>
                <w:color w:val="auto"/>
                <w:szCs w:val="22"/>
                <w:highlight w:val="none"/>
                <w:lang w:eastAsia="zh-CN"/>
              </w:rPr>
              <w:t>交货期、交货方式</w:t>
            </w:r>
            <w:r>
              <w:rPr>
                <w:rFonts w:hint="eastAsia"/>
                <w:color w:val="auto"/>
                <w:szCs w:val="22"/>
                <w:highlight w:val="none"/>
                <w:lang w:val="en-US" w:eastAsia="zh-CN"/>
              </w:rPr>
              <w:t>等</w:t>
            </w:r>
            <w:r>
              <w:rPr>
                <w:rFonts w:hint="eastAsia" w:ascii="宋体" w:hAnsi="宋体" w:cs="宋体"/>
                <w:color w:val="auto"/>
                <w:szCs w:val="21"/>
                <w:highlight w:val="none"/>
                <w:lang w:val="en-US" w:eastAsia="zh-CN"/>
              </w:rPr>
              <w:t>。</w:t>
            </w:r>
          </w:p>
          <w:p>
            <w:pP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评审签字人：</w:t>
            </w:r>
            <w:r>
              <w:rPr>
                <w:rFonts w:hint="eastAsia"/>
                <w:color w:val="auto"/>
                <w:szCs w:val="22"/>
                <w:highlight w:val="none"/>
                <w:lang w:val="en-US" w:eastAsia="zh-CN"/>
              </w:rPr>
              <w:t>侯仁斌</w:t>
            </w:r>
            <w:r>
              <w:rPr>
                <w:rFonts w:hint="eastAsia"/>
                <w:color w:val="auto"/>
                <w:highlight w:val="none"/>
                <w:lang w:val="en-US" w:eastAsia="zh-CN"/>
              </w:rPr>
              <w:t>、</w:t>
            </w:r>
            <w:r>
              <w:rPr>
                <w:rFonts w:hint="eastAsia"/>
                <w:color w:val="auto"/>
                <w:szCs w:val="22"/>
                <w:highlight w:val="none"/>
                <w:lang w:val="en-US" w:eastAsia="zh-CN"/>
              </w:rPr>
              <w:t>侯仁辉</w:t>
            </w:r>
            <w:r>
              <w:rPr>
                <w:rFonts w:hint="eastAsia" w:ascii="宋体" w:hAnsi="宋体" w:cs="宋体"/>
                <w:color w:val="auto"/>
                <w:szCs w:val="21"/>
                <w:highlight w:val="none"/>
                <w:lang w:val="en-US" w:eastAsia="zh-CN"/>
              </w:rPr>
              <w:t xml:space="preserve">  </w:t>
            </w:r>
            <w:r>
              <w:rPr>
                <w:rFonts w:hint="eastAsia"/>
                <w:color w:val="auto"/>
                <w:szCs w:val="22"/>
                <w:highlight w:val="none"/>
                <w:lang w:val="en-US" w:eastAsia="zh-CN"/>
              </w:rPr>
              <w:t>评审结论：能满足要求，可签合约。 批准人：侯仁斌</w:t>
            </w:r>
          </w:p>
          <w:p>
            <w:pPr>
              <w:spacing w:line="360" w:lineRule="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评审时间：2021年4月8日（合同签定前）。</w:t>
            </w:r>
          </w:p>
          <w:p>
            <w:pPr>
              <w:pStyle w:val="2"/>
              <w:rPr>
                <w:rFonts w:hint="eastAsia" w:ascii="宋体" w:hAnsi="宋体" w:cs="宋体"/>
                <w:color w:val="auto"/>
                <w:szCs w:val="21"/>
                <w:highlight w:val="none"/>
                <w:lang w:val="en-US" w:eastAsia="zh-CN"/>
              </w:rPr>
            </w:pPr>
          </w:p>
          <w:p>
            <w:pPr>
              <w:pStyle w:val="2"/>
              <w:rPr>
                <w:rFonts w:hint="eastAsia"/>
                <w:color w:val="auto"/>
                <w:lang w:val="en-US" w:eastAsia="zh-CN"/>
              </w:rPr>
            </w:pPr>
            <w:r>
              <w:rPr>
                <w:rFonts w:hint="eastAsia" w:ascii="宋体" w:hAnsi="宋体" w:cs="宋体"/>
                <w:color w:val="auto"/>
                <w:szCs w:val="21"/>
                <w:highlight w:val="none"/>
                <w:lang w:val="en-US" w:eastAsia="zh-CN"/>
              </w:rPr>
              <w:t>2021年3月15日签订的产品销售合同</w:t>
            </w:r>
          </w:p>
          <w:p>
            <w:pPr>
              <w:spacing w:line="360" w:lineRule="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 xml:space="preserve">顾客：重庆霏欧纳科技有限公司 </w:t>
            </w:r>
          </w:p>
          <w:p>
            <w:pPr>
              <w:spacing w:line="360" w:lineRule="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产品名称：PP</w:t>
            </w:r>
            <w:r>
              <w:rPr>
                <w:rFonts w:hint="eastAsia" w:ascii="宋体" w:hAnsi="宋体"/>
                <w:color w:val="auto"/>
                <w:szCs w:val="21"/>
              </w:rPr>
              <w:t>塑料颗粒</w:t>
            </w:r>
            <w:r>
              <w:rPr>
                <w:rFonts w:hint="eastAsia" w:ascii="宋体" w:hAnsi="宋体" w:cs="宋体"/>
                <w:color w:val="auto"/>
                <w:szCs w:val="21"/>
                <w:highlight w:val="none"/>
                <w:lang w:val="en-US" w:eastAsia="zh-CN"/>
              </w:rPr>
              <w:t xml:space="preserve">      </w:t>
            </w:r>
          </w:p>
          <w:p>
            <w:pPr>
              <w:spacing w:line="360" w:lineRule="auto"/>
              <w:rPr>
                <w:rFonts w:hint="eastAsia" w:ascii="宋体" w:hAnsi="宋体" w:cs="宋体"/>
                <w:color w:val="auto"/>
                <w:szCs w:val="21"/>
                <w:highlight w:val="none"/>
                <w:lang w:val="en-US" w:eastAsia="zh-CN"/>
              </w:rPr>
            </w:pPr>
            <w:r>
              <w:rPr>
                <w:rFonts w:hint="eastAsia"/>
                <w:color w:val="auto"/>
                <w:szCs w:val="22"/>
                <w:highlight w:val="none"/>
                <w:lang w:val="en-US" w:eastAsia="zh-CN"/>
              </w:rPr>
              <w:t>评审内容：</w:t>
            </w:r>
            <w:r>
              <w:rPr>
                <w:rFonts w:hint="eastAsia"/>
                <w:color w:val="auto"/>
                <w:szCs w:val="22"/>
                <w:highlight w:val="none"/>
                <w:lang w:eastAsia="zh-CN"/>
              </w:rPr>
              <w:t>产品质量</w:t>
            </w:r>
            <w:r>
              <w:rPr>
                <w:rFonts w:hint="eastAsia"/>
                <w:color w:val="auto"/>
                <w:szCs w:val="22"/>
                <w:highlight w:val="none"/>
                <w:lang w:val="en-US" w:eastAsia="zh-CN"/>
              </w:rPr>
              <w:t>保证能力，物料采购能力,包装标准，</w:t>
            </w:r>
            <w:r>
              <w:rPr>
                <w:rFonts w:hint="eastAsia"/>
                <w:color w:val="auto"/>
                <w:szCs w:val="22"/>
                <w:highlight w:val="none"/>
                <w:lang w:eastAsia="zh-CN"/>
              </w:rPr>
              <w:t>交货期、交货方式</w:t>
            </w:r>
            <w:r>
              <w:rPr>
                <w:rFonts w:hint="eastAsia"/>
                <w:color w:val="auto"/>
                <w:szCs w:val="22"/>
                <w:highlight w:val="none"/>
                <w:lang w:val="en-US" w:eastAsia="zh-CN"/>
              </w:rPr>
              <w:t>等</w:t>
            </w:r>
            <w:r>
              <w:rPr>
                <w:rFonts w:hint="eastAsia" w:ascii="宋体" w:hAnsi="宋体" w:cs="宋体"/>
                <w:color w:val="auto"/>
                <w:szCs w:val="21"/>
                <w:highlight w:val="none"/>
                <w:lang w:val="en-US" w:eastAsia="zh-CN"/>
              </w:rPr>
              <w:t>。</w:t>
            </w:r>
          </w:p>
          <w:p>
            <w:pP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评审签字人：</w:t>
            </w:r>
            <w:r>
              <w:rPr>
                <w:rFonts w:hint="eastAsia"/>
                <w:color w:val="auto"/>
                <w:szCs w:val="22"/>
                <w:highlight w:val="none"/>
                <w:lang w:val="en-US" w:eastAsia="zh-CN"/>
              </w:rPr>
              <w:t>侯仁斌</w:t>
            </w:r>
            <w:r>
              <w:rPr>
                <w:rFonts w:hint="eastAsia"/>
                <w:color w:val="auto"/>
                <w:highlight w:val="none"/>
                <w:lang w:val="en-US" w:eastAsia="zh-CN"/>
              </w:rPr>
              <w:t>、</w:t>
            </w:r>
            <w:r>
              <w:rPr>
                <w:rFonts w:hint="eastAsia"/>
                <w:color w:val="auto"/>
                <w:szCs w:val="22"/>
                <w:highlight w:val="none"/>
                <w:lang w:val="en-US" w:eastAsia="zh-CN"/>
              </w:rPr>
              <w:t>侯仁辉</w:t>
            </w:r>
            <w:r>
              <w:rPr>
                <w:rFonts w:hint="eastAsia" w:ascii="宋体" w:hAnsi="宋体" w:cs="宋体"/>
                <w:color w:val="auto"/>
                <w:szCs w:val="21"/>
                <w:highlight w:val="none"/>
                <w:lang w:val="en-US" w:eastAsia="zh-CN"/>
              </w:rPr>
              <w:t xml:space="preserve">  </w:t>
            </w:r>
            <w:r>
              <w:rPr>
                <w:rFonts w:hint="eastAsia"/>
                <w:color w:val="auto"/>
                <w:szCs w:val="22"/>
                <w:highlight w:val="none"/>
                <w:lang w:val="en-US" w:eastAsia="zh-CN"/>
              </w:rPr>
              <w:t>评审结论：能满足要求，可签合约。 批准人：侯仁斌</w:t>
            </w:r>
          </w:p>
          <w:p>
            <w:pPr>
              <w:spacing w:line="360" w:lineRule="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评审时间：2021年3月13日（合同签定前）。</w:t>
            </w:r>
          </w:p>
          <w:p>
            <w:pPr>
              <w:pStyle w:val="2"/>
              <w:rPr>
                <w:rFonts w:hint="eastAsia"/>
                <w:color w:val="auto"/>
                <w:lang w:val="en-US" w:eastAsia="zh-CN"/>
              </w:rPr>
            </w:pPr>
          </w:p>
          <w:p>
            <w:pPr>
              <w:pStyle w:val="2"/>
              <w:rPr>
                <w:rFonts w:hint="eastAsia"/>
                <w:color w:val="auto"/>
                <w:lang w:val="en-US" w:eastAsia="zh-CN"/>
              </w:rPr>
            </w:pPr>
            <w:r>
              <w:rPr>
                <w:rFonts w:hint="eastAsia" w:ascii="宋体" w:hAnsi="宋体" w:cs="宋体"/>
                <w:color w:val="auto"/>
                <w:szCs w:val="21"/>
                <w:highlight w:val="none"/>
                <w:lang w:val="en-US" w:eastAsia="zh-CN"/>
              </w:rPr>
              <w:t>2021年5月12日签订的产品销售合同</w:t>
            </w:r>
          </w:p>
          <w:p>
            <w:pPr>
              <w:spacing w:line="360" w:lineRule="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 xml:space="preserve">顾客：重庆嘉良塑胶制品有限责任公司   </w:t>
            </w:r>
          </w:p>
          <w:p>
            <w:pPr>
              <w:spacing w:line="360" w:lineRule="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产品名称：PP</w:t>
            </w:r>
            <w:r>
              <w:rPr>
                <w:rFonts w:hint="eastAsia" w:ascii="宋体" w:hAnsi="宋体"/>
                <w:color w:val="auto"/>
                <w:szCs w:val="21"/>
              </w:rPr>
              <w:t>塑料颗粒</w:t>
            </w:r>
            <w:r>
              <w:rPr>
                <w:rFonts w:hint="eastAsia" w:ascii="宋体" w:hAnsi="宋体" w:cs="宋体"/>
                <w:color w:val="auto"/>
                <w:szCs w:val="21"/>
                <w:highlight w:val="none"/>
                <w:lang w:val="en-US" w:eastAsia="zh-CN"/>
              </w:rPr>
              <w:t xml:space="preserve">      </w:t>
            </w:r>
          </w:p>
          <w:p>
            <w:pPr>
              <w:spacing w:line="360" w:lineRule="auto"/>
              <w:rPr>
                <w:rFonts w:hint="eastAsia" w:ascii="宋体" w:hAnsi="宋体" w:cs="宋体"/>
                <w:color w:val="auto"/>
                <w:szCs w:val="21"/>
                <w:highlight w:val="none"/>
                <w:lang w:val="en-US" w:eastAsia="zh-CN"/>
              </w:rPr>
            </w:pPr>
            <w:r>
              <w:rPr>
                <w:rFonts w:hint="eastAsia"/>
                <w:color w:val="auto"/>
                <w:szCs w:val="22"/>
                <w:highlight w:val="none"/>
                <w:lang w:val="en-US" w:eastAsia="zh-CN"/>
              </w:rPr>
              <w:t>评审内容：</w:t>
            </w:r>
            <w:r>
              <w:rPr>
                <w:rFonts w:hint="eastAsia"/>
                <w:color w:val="auto"/>
                <w:szCs w:val="22"/>
                <w:highlight w:val="none"/>
                <w:lang w:eastAsia="zh-CN"/>
              </w:rPr>
              <w:t>产品质量</w:t>
            </w:r>
            <w:r>
              <w:rPr>
                <w:rFonts w:hint="eastAsia"/>
                <w:color w:val="auto"/>
                <w:szCs w:val="22"/>
                <w:highlight w:val="none"/>
                <w:lang w:val="en-US" w:eastAsia="zh-CN"/>
              </w:rPr>
              <w:t>保证能力，物料采购能力,包装标准，</w:t>
            </w:r>
            <w:r>
              <w:rPr>
                <w:rFonts w:hint="eastAsia"/>
                <w:color w:val="auto"/>
                <w:szCs w:val="22"/>
                <w:highlight w:val="none"/>
                <w:lang w:eastAsia="zh-CN"/>
              </w:rPr>
              <w:t>交货期、交货方式</w:t>
            </w:r>
            <w:r>
              <w:rPr>
                <w:rFonts w:hint="eastAsia"/>
                <w:color w:val="auto"/>
                <w:szCs w:val="22"/>
                <w:highlight w:val="none"/>
                <w:lang w:val="en-US" w:eastAsia="zh-CN"/>
              </w:rPr>
              <w:t>等</w:t>
            </w:r>
            <w:r>
              <w:rPr>
                <w:rFonts w:hint="eastAsia" w:ascii="宋体" w:hAnsi="宋体" w:cs="宋体"/>
                <w:color w:val="auto"/>
                <w:szCs w:val="21"/>
                <w:highlight w:val="none"/>
                <w:lang w:val="en-US" w:eastAsia="zh-CN"/>
              </w:rPr>
              <w:t>。</w:t>
            </w:r>
          </w:p>
          <w:p>
            <w:pP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评审签字人：</w:t>
            </w:r>
            <w:r>
              <w:rPr>
                <w:rFonts w:hint="eastAsia"/>
                <w:color w:val="auto"/>
                <w:szCs w:val="22"/>
                <w:highlight w:val="none"/>
                <w:lang w:val="en-US" w:eastAsia="zh-CN"/>
              </w:rPr>
              <w:t>侯仁斌</w:t>
            </w:r>
            <w:r>
              <w:rPr>
                <w:rFonts w:hint="eastAsia"/>
                <w:color w:val="auto"/>
                <w:highlight w:val="none"/>
                <w:lang w:val="en-US" w:eastAsia="zh-CN"/>
              </w:rPr>
              <w:t>、</w:t>
            </w:r>
            <w:r>
              <w:rPr>
                <w:rFonts w:hint="eastAsia"/>
                <w:color w:val="auto"/>
                <w:szCs w:val="22"/>
                <w:highlight w:val="none"/>
                <w:lang w:val="en-US" w:eastAsia="zh-CN"/>
              </w:rPr>
              <w:t>侯仁辉</w:t>
            </w:r>
            <w:r>
              <w:rPr>
                <w:rFonts w:hint="eastAsia" w:ascii="宋体" w:hAnsi="宋体" w:cs="宋体"/>
                <w:color w:val="auto"/>
                <w:szCs w:val="21"/>
                <w:highlight w:val="none"/>
                <w:lang w:val="en-US" w:eastAsia="zh-CN"/>
              </w:rPr>
              <w:t xml:space="preserve">  </w:t>
            </w:r>
            <w:r>
              <w:rPr>
                <w:rFonts w:hint="eastAsia"/>
                <w:color w:val="auto"/>
                <w:szCs w:val="22"/>
                <w:highlight w:val="none"/>
                <w:lang w:val="en-US" w:eastAsia="zh-CN"/>
              </w:rPr>
              <w:t>评审结论：能满足要求，可签合约。 批准人：侯仁斌</w:t>
            </w:r>
          </w:p>
          <w:p>
            <w:pPr>
              <w:spacing w:line="360" w:lineRule="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评审时间：2021年5月10日（合同签定前）。</w:t>
            </w:r>
          </w:p>
          <w:p>
            <w:pPr>
              <w:pStyle w:val="2"/>
              <w:rPr>
                <w:rFonts w:hint="eastAsia"/>
                <w:color w:val="auto"/>
                <w:lang w:val="en-US" w:eastAsia="zh-CN"/>
              </w:rPr>
            </w:pPr>
          </w:p>
          <w:p>
            <w:pPr>
              <w:spacing w:line="360" w:lineRule="auto"/>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w:t>
            </w:r>
          </w:p>
          <w:p>
            <w:pPr>
              <w:spacing w:line="360" w:lineRule="auto"/>
              <w:rPr>
                <w:rFonts w:hint="eastAsia" w:ascii="宋体" w:hAnsi="宋体" w:cs="宋体"/>
                <w:color w:val="auto"/>
                <w:szCs w:val="21"/>
                <w:lang w:val="en-US" w:eastAsia="zh-CN"/>
              </w:rPr>
            </w:pPr>
            <w:r>
              <w:rPr>
                <w:rFonts w:hint="eastAsia" w:ascii="宋体" w:hAnsi="宋体" w:cs="宋体"/>
                <w:color w:val="auto"/>
                <w:szCs w:val="21"/>
                <w:lang w:val="en-US" w:eastAsia="zh-CN"/>
              </w:rPr>
              <w:t>查其他合同均在签订前进行了评审</w:t>
            </w:r>
          </w:p>
          <w:p>
            <w:pPr>
              <w:spacing w:line="360" w:lineRule="auto"/>
              <w:rPr>
                <w:rFonts w:hint="eastAsia" w:ascii="宋体" w:hAnsi="宋体" w:eastAsia="宋体" w:cs="宋体"/>
                <w:color w:val="auto"/>
                <w:kern w:val="2"/>
                <w:sz w:val="21"/>
                <w:szCs w:val="21"/>
                <w:lang w:val="en-US" w:eastAsia="zh-CN" w:bidi="ar-SA"/>
              </w:rPr>
            </w:pPr>
            <w:r>
              <w:rPr>
                <w:rFonts w:hint="eastAsia" w:ascii="宋体" w:hAnsi="宋体" w:cs="宋体"/>
                <w:color w:val="auto"/>
                <w:szCs w:val="21"/>
                <w:lang w:eastAsia="zh-CN"/>
              </w:rPr>
              <w:t>基本满足要求。</w:t>
            </w:r>
          </w:p>
        </w:tc>
        <w:tc>
          <w:tcPr>
            <w:tcW w:w="1205" w:type="dxa"/>
            <w:vAlign w:val="top"/>
          </w:tcPr>
          <w:p>
            <w:pPr>
              <w:spacing w:line="400" w:lineRule="exact"/>
              <w:rPr>
                <w:rFonts w:hint="eastAsia" w:ascii="宋体" w:hAnsi="宋体" w:eastAsia="宋体" w:cs="宋体"/>
                <w:color w:val="auto"/>
                <w:kern w:val="2"/>
                <w:sz w:val="21"/>
                <w:szCs w:val="21"/>
                <w:lang w:val="en-US" w:eastAsia="zh-CN" w:bidi="ar-SA"/>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0" w:type="dxa"/>
            <w:vAlign w:val="top"/>
          </w:tcPr>
          <w:p>
            <w:pPr>
              <w:spacing w:line="360" w:lineRule="auto"/>
              <w:ind w:firstLine="420" w:firstLineChars="200"/>
              <w:rPr>
                <w:rFonts w:hint="eastAsia" w:ascii="宋体" w:hAnsi="宋体" w:eastAsia="宋体" w:cs="宋体"/>
                <w:color w:val="auto"/>
                <w:kern w:val="2"/>
                <w:sz w:val="21"/>
                <w:szCs w:val="21"/>
                <w:lang w:val="en-US" w:eastAsia="zh-CN" w:bidi="ar-SA"/>
              </w:rPr>
            </w:pPr>
            <w:r>
              <w:rPr>
                <w:rFonts w:hint="eastAsia" w:ascii="宋体" w:hAnsi="宋体" w:cs="宋体"/>
                <w:color w:val="auto"/>
                <w:szCs w:val="21"/>
              </w:rPr>
              <w:t xml:space="preserve">  产品和服务要求的更改策划，若产品和服务要求发生更改，相关的文件是否得到修改？相关人员是否知道已更改的要求？</w:t>
            </w:r>
          </w:p>
        </w:tc>
        <w:tc>
          <w:tcPr>
            <w:tcW w:w="960" w:type="dxa"/>
            <w:vAlign w:val="top"/>
          </w:tcPr>
          <w:p>
            <w:pPr>
              <w:spacing w:line="360" w:lineRule="auto"/>
              <w:rPr>
                <w:rFonts w:hint="eastAsia" w:ascii="宋体" w:hAnsi="宋体" w:eastAsia="宋体" w:cs="宋体"/>
                <w:color w:val="auto"/>
                <w:kern w:val="2"/>
                <w:sz w:val="21"/>
                <w:szCs w:val="21"/>
                <w:lang w:val="en-US" w:eastAsia="zh-CN" w:bidi="ar-SA"/>
              </w:rPr>
            </w:pPr>
            <w:r>
              <w:rPr>
                <w:rFonts w:hint="eastAsia" w:ascii="宋体" w:hAnsi="宋体" w:cs="宋体"/>
                <w:color w:val="auto"/>
                <w:szCs w:val="21"/>
              </w:rPr>
              <w:t>8.2.4</w:t>
            </w:r>
          </w:p>
        </w:tc>
        <w:tc>
          <w:tcPr>
            <w:tcW w:w="10384" w:type="dxa"/>
            <w:vAlign w:val="top"/>
          </w:tcPr>
          <w:p>
            <w:pPr>
              <w:spacing w:line="360" w:lineRule="auto"/>
              <w:ind w:firstLine="420" w:firstLineChars="200"/>
              <w:rPr>
                <w:rFonts w:ascii="宋体" w:hAnsi="宋体" w:cs="宋体"/>
                <w:color w:val="auto"/>
                <w:szCs w:val="21"/>
              </w:rPr>
            </w:pPr>
            <w:r>
              <w:rPr>
                <w:rFonts w:hint="eastAsia" w:ascii="宋体" w:hAnsi="宋体" w:cs="宋体"/>
                <w:color w:val="auto"/>
                <w:szCs w:val="21"/>
              </w:rPr>
              <w:t>负责人讲：20</w:t>
            </w:r>
            <w:r>
              <w:rPr>
                <w:rFonts w:hint="eastAsia" w:ascii="宋体" w:hAnsi="宋体" w:cs="宋体"/>
                <w:color w:val="auto"/>
                <w:szCs w:val="21"/>
                <w:lang w:val="en-US" w:eastAsia="zh-CN"/>
              </w:rPr>
              <w:t>21</w:t>
            </w:r>
            <w:r>
              <w:rPr>
                <w:rFonts w:hint="eastAsia" w:ascii="宋体" w:hAnsi="宋体" w:cs="宋体"/>
                <w:color w:val="auto"/>
                <w:szCs w:val="21"/>
              </w:rPr>
              <w:t>.</w:t>
            </w:r>
            <w:r>
              <w:rPr>
                <w:rFonts w:hint="eastAsia" w:ascii="宋体" w:hAnsi="宋体" w:cs="宋体"/>
                <w:color w:val="auto"/>
                <w:szCs w:val="21"/>
                <w:lang w:val="en-US" w:eastAsia="zh-CN"/>
              </w:rPr>
              <w:t>1</w:t>
            </w:r>
            <w:r>
              <w:rPr>
                <w:rFonts w:hint="eastAsia" w:ascii="宋体" w:hAnsi="宋体" w:cs="宋体"/>
                <w:color w:val="auto"/>
                <w:szCs w:val="21"/>
              </w:rPr>
              <w:t>至今，没有发生合同更改的情况，如果需要更改，需对更改内容重新评审。并将变化的要求及时通知有关人员。</w:t>
            </w:r>
          </w:p>
          <w:p>
            <w:pPr>
              <w:spacing w:line="360" w:lineRule="auto"/>
              <w:ind w:firstLine="420" w:firstLineChars="200"/>
              <w:rPr>
                <w:rFonts w:hint="eastAsia" w:ascii="宋体" w:hAnsi="宋体" w:eastAsia="宋体" w:cs="Times New Roman"/>
                <w:color w:val="auto"/>
                <w:kern w:val="2"/>
                <w:sz w:val="21"/>
                <w:szCs w:val="21"/>
                <w:lang w:val="en-US" w:eastAsia="zh-CN" w:bidi="ar-SA"/>
              </w:rPr>
            </w:pPr>
          </w:p>
        </w:tc>
        <w:tc>
          <w:tcPr>
            <w:tcW w:w="1205" w:type="dxa"/>
            <w:vAlign w:val="top"/>
          </w:tcPr>
          <w:p>
            <w:pPr>
              <w:spacing w:line="400" w:lineRule="exact"/>
              <w:rPr>
                <w:rFonts w:hint="eastAsia" w:ascii="宋体" w:hAnsi="宋体" w:eastAsia="宋体" w:cs="宋体"/>
                <w:color w:val="auto"/>
                <w:kern w:val="2"/>
                <w:sz w:val="21"/>
                <w:szCs w:val="21"/>
                <w:lang w:val="en-US" w:eastAsia="zh-CN" w:bidi="ar-SA"/>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0" w:type="dxa"/>
            <w:vAlign w:val="top"/>
          </w:tcPr>
          <w:p>
            <w:pPr>
              <w:spacing w:line="360" w:lineRule="auto"/>
              <w:rPr>
                <w:rFonts w:ascii="宋体" w:hAnsi="宋体" w:cs="宋体"/>
                <w:color w:val="auto"/>
                <w:szCs w:val="21"/>
              </w:rPr>
            </w:pPr>
            <w:r>
              <w:rPr>
                <w:rFonts w:hint="eastAsia" w:ascii="宋体" w:hAnsi="宋体" w:cs="宋体"/>
                <w:color w:val="auto"/>
                <w:szCs w:val="21"/>
              </w:rPr>
              <w:t>外部提供的 控制/总则</w:t>
            </w:r>
          </w:p>
          <w:p>
            <w:pPr>
              <w:spacing w:line="360" w:lineRule="auto"/>
              <w:rPr>
                <w:rFonts w:hint="eastAsia" w:ascii="宋体" w:hAnsi="宋体" w:eastAsia="宋体" w:cs="宋体"/>
                <w:color w:val="auto"/>
                <w:kern w:val="2"/>
                <w:sz w:val="21"/>
                <w:szCs w:val="21"/>
                <w:lang w:val="en-US" w:eastAsia="zh-CN" w:bidi="ar-SA"/>
              </w:rPr>
            </w:pPr>
            <w:r>
              <w:rPr>
                <w:rFonts w:hint="eastAsia" w:ascii="宋体" w:hAnsi="宋体" w:cs="宋体"/>
                <w:color w:val="auto"/>
                <w:szCs w:val="21"/>
              </w:rPr>
              <w:t>#组织需控制的对外部提供的过程、产品和服务由哪些？</w:t>
            </w:r>
          </w:p>
        </w:tc>
        <w:tc>
          <w:tcPr>
            <w:tcW w:w="960" w:type="dxa"/>
            <w:vAlign w:val="top"/>
          </w:tcPr>
          <w:p>
            <w:pPr>
              <w:rPr>
                <w:rFonts w:hint="eastAsia" w:ascii="宋体" w:hAnsi="宋体" w:eastAsia="宋体" w:cs="宋体"/>
                <w:b/>
                <w:color w:val="auto"/>
                <w:kern w:val="2"/>
                <w:sz w:val="21"/>
                <w:szCs w:val="21"/>
                <w:lang w:val="en-US" w:eastAsia="zh-CN" w:bidi="ar-SA"/>
              </w:rPr>
            </w:pPr>
            <w:r>
              <w:rPr>
                <w:rFonts w:hint="eastAsia" w:ascii="宋体" w:hAnsi="宋体" w:cs="宋体"/>
                <w:b/>
                <w:color w:val="auto"/>
                <w:szCs w:val="21"/>
              </w:rPr>
              <w:t>8.4.1</w:t>
            </w:r>
          </w:p>
        </w:tc>
        <w:tc>
          <w:tcPr>
            <w:tcW w:w="10384" w:type="dxa"/>
            <w:vAlign w:val="top"/>
          </w:tcPr>
          <w:p>
            <w:pPr>
              <w:spacing w:line="400" w:lineRule="exact"/>
              <w:ind w:firstLine="420" w:firstLineChars="200"/>
              <w:rPr>
                <w:rFonts w:hint="eastAsia"/>
                <w:color w:val="auto"/>
                <w:szCs w:val="22"/>
                <w:lang w:val="en-US" w:eastAsia="zh-CN"/>
              </w:rPr>
            </w:pPr>
            <w:r>
              <w:rPr>
                <w:rFonts w:hint="eastAsia"/>
                <w:color w:val="auto"/>
                <w:lang w:val="en-US" w:eastAsia="zh-CN"/>
              </w:rPr>
              <w:t>查，公司编制了质量手册8.4条款及《外部供方管理制度》。文件规定了本公司有关的采购产品的</w:t>
            </w:r>
            <w:r>
              <w:rPr>
                <w:rFonts w:hint="eastAsia"/>
                <w:color w:val="auto"/>
                <w:szCs w:val="22"/>
                <w:lang w:val="en-US" w:eastAsia="zh-CN"/>
              </w:rPr>
              <w:t>采购过程进行控制，确保采购物资符合质量要求以及在交付和服务等各方面符合规定的要求。规定了对供应商每年进行评审。</w:t>
            </w:r>
          </w:p>
          <w:p>
            <w:pPr>
              <w:spacing w:line="400" w:lineRule="exact"/>
              <w:rPr>
                <w:rFonts w:hint="eastAsia"/>
                <w:color w:val="auto"/>
                <w:lang w:val="en-US" w:eastAsia="zh-CN"/>
              </w:rPr>
            </w:pPr>
            <w:r>
              <w:rPr>
                <w:rFonts w:hint="eastAsia"/>
                <w:color w:val="auto"/>
                <w:szCs w:val="22"/>
                <w:lang w:val="en-US" w:eastAsia="zh-CN"/>
              </w:rPr>
              <w:t xml:space="preserve">    负责人讲，综合部建立合格供方名录，核定《供应商调查评估表》后，编制《合格供方名录》存档。采购人员应该具备相应能力。采购人员应从《合格供方名录》中选</w:t>
            </w:r>
            <w:r>
              <w:rPr>
                <w:rFonts w:hint="eastAsia"/>
                <w:color w:val="auto"/>
                <w:lang w:val="en-US" w:eastAsia="zh-CN"/>
              </w:rPr>
              <w:t>择供方。</w:t>
            </w:r>
          </w:p>
          <w:p>
            <w:pPr>
              <w:spacing w:line="400" w:lineRule="exact"/>
              <w:rPr>
                <w:rFonts w:hint="eastAsia"/>
                <w:color w:val="auto"/>
                <w:lang w:val="en-US" w:eastAsia="zh-CN"/>
              </w:rPr>
            </w:pPr>
            <w:r>
              <w:rPr>
                <w:rFonts w:hint="eastAsia"/>
                <w:color w:val="auto"/>
                <w:lang w:val="en-US" w:eastAsia="zh-CN"/>
              </w:rPr>
              <w:t>查《合格供方名单》：主要供应商2家，如下；</w:t>
            </w:r>
          </w:p>
          <w:p>
            <w:pPr>
              <w:spacing w:line="400" w:lineRule="exact"/>
              <w:rPr>
                <w:rFonts w:hint="eastAsia"/>
                <w:color w:val="auto"/>
                <w:lang w:val="en-US" w:eastAsia="zh-CN"/>
              </w:rPr>
            </w:pPr>
            <w:r>
              <w:rPr>
                <w:rFonts w:hint="eastAsia"/>
                <w:color w:val="auto"/>
                <w:lang w:val="en-US" w:eastAsia="zh-CN"/>
              </w:rPr>
              <w:t>查2021年《合格供方名录》</w:t>
            </w:r>
          </w:p>
          <w:p>
            <w:pPr>
              <w:spacing w:line="400" w:lineRule="exact"/>
              <w:ind w:firstLine="840" w:firstLineChars="400"/>
              <w:rPr>
                <w:rFonts w:hint="eastAsia"/>
                <w:color w:val="auto"/>
                <w:lang w:val="en-US" w:eastAsia="zh-CN"/>
              </w:rPr>
            </w:pPr>
            <w:r>
              <w:rPr>
                <w:rFonts w:hint="eastAsia"/>
                <w:color w:val="auto"/>
                <w:lang w:val="en-US" w:eastAsia="zh-CN"/>
              </w:rPr>
              <w:t>供应商                                     产品</w:t>
            </w:r>
          </w:p>
          <w:p>
            <w:pPr>
              <w:numPr>
                <w:ilvl w:val="0"/>
                <w:numId w:val="2"/>
              </w:numPr>
              <w:spacing w:line="400" w:lineRule="exact"/>
              <w:ind w:left="425" w:leftChars="0" w:hanging="425" w:firstLineChars="0"/>
              <w:rPr>
                <w:rFonts w:hint="eastAsia"/>
                <w:color w:val="auto"/>
                <w:szCs w:val="22"/>
                <w:lang w:val="en-US" w:eastAsia="zh-CN"/>
              </w:rPr>
            </w:pPr>
            <w:r>
              <w:rPr>
                <w:rFonts w:hint="eastAsia"/>
                <w:color w:val="auto"/>
                <w:szCs w:val="22"/>
                <w:lang w:val="en-US" w:eastAsia="zh-CN"/>
              </w:rPr>
              <w:t>湖北鑫资再生科技有限公司                     供应：</w:t>
            </w:r>
            <w:r>
              <w:rPr>
                <w:rFonts w:hint="eastAsia"/>
                <w:color w:val="auto"/>
                <w:sz w:val="21"/>
                <w:szCs w:val="21"/>
                <w:highlight w:val="none"/>
                <w:lang w:val="en-US" w:eastAsia="zh-CN"/>
              </w:rPr>
              <w:t>聚丙烯（旧料）</w:t>
            </w:r>
            <w:r>
              <w:rPr>
                <w:rFonts w:hint="eastAsia"/>
                <w:color w:val="auto"/>
                <w:szCs w:val="22"/>
                <w:lang w:val="en-US" w:eastAsia="zh-CN"/>
              </w:rPr>
              <w:t>；</w:t>
            </w:r>
          </w:p>
          <w:p>
            <w:pPr>
              <w:numPr>
                <w:ilvl w:val="0"/>
                <w:numId w:val="2"/>
              </w:numPr>
              <w:spacing w:line="400" w:lineRule="exact"/>
              <w:ind w:left="425" w:leftChars="0" w:hanging="425" w:firstLineChars="0"/>
              <w:rPr>
                <w:rFonts w:hint="default"/>
                <w:color w:val="auto"/>
                <w:highlight w:val="none"/>
                <w:lang w:val="en-US" w:eastAsia="zh-CN"/>
              </w:rPr>
            </w:pPr>
            <w:r>
              <w:rPr>
                <w:rFonts w:hint="eastAsia"/>
                <w:color w:val="auto"/>
                <w:szCs w:val="22"/>
                <w:lang w:val="en-US" w:eastAsia="zh-CN"/>
              </w:rPr>
              <w:t>重庆市巴蜀自动化塑料纺织有限公司             供应：</w:t>
            </w:r>
            <w:r>
              <w:rPr>
                <w:rFonts w:hint="eastAsia"/>
                <w:color w:val="auto"/>
                <w:sz w:val="21"/>
                <w:szCs w:val="21"/>
                <w:highlight w:val="none"/>
                <w:lang w:val="en-US" w:eastAsia="zh-CN"/>
              </w:rPr>
              <w:t>包装袋</w:t>
            </w:r>
          </w:p>
          <w:p>
            <w:pPr>
              <w:pStyle w:val="2"/>
              <w:rPr>
                <w:rFonts w:hint="default"/>
                <w:color w:val="auto"/>
                <w:lang w:val="en-US" w:eastAsia="zh-CN"/>
              </w:rPr>
            </w:pPr>
          </w:p>
          <w:p>
            <w:pPr>
              <w:spacing w:line="400" w:lineRule="exact"/>
              <w:rPr>
                <w:rFonts w:hint="eastAsia"/>
                <w:color w:val="auto"/>
                <w:lang w:val="en-US" w:eastAsia="zh-CN"/>
              </w:rPr>
            </w:pPr>
            <w:r>
              <w:rPr>
                <w:rFonts w:hint="eastAsia"/>
                <w:color w:val="auto"/>
                <w:lang w:val="en-US" w:eastAsia="zh-CN"/>
              </w:rPr>
              <w:t>--抽《</w:t>
            </w:r>
            <w:r>
              <w:rPr>
                <w:rFonts w:hint="eastAsia"/>
                <w:color w:val="auto"/>
                <w:szCs w:val="22"/>
                <w:lang w:val="en-US" w:eastAsia="zh-CN"/>
              </w:rPr>
              <w:t>供应商调查评估表》</w:t>
            </w:r>
          </w:p>
          <w:p>
            <w:pPr>
              <w:spacing w:line="360" w:lineRule="auto"/>
              <w:rPr>
                <w:rFonts w:hint="eastAsia" w:ascii="宋体" w:hAnsi="宋体" w:cs="宋体"/>
                <w:color w:val="auto"/>
                <w:szCs w:val="21"/>
                <w:lang w:val="en-US" w:eastAsia="zh-CN"/>
              </w:rPr>
            </w:pPr>
            <w:r>
              <w:rPr>
                <w:rFonts w:hint="eastAsia"/>
                <w:color w:val="auto"/>
                <w:lang w:val="en-US" w:eastAsia="zh-CN"/>
              </w:rPr>
              <w:t xml:space="preserve"> </w:t>
            </w:r>
            <w:r>
              <w:rPr>
                <w:rFonts w:hint="eastAsia" w:ascii="宋体" w:hAnsi="宋体" w:cs="宋体"/>
                <w:color w:val="auto"/>
                <w:szCs w:val="21"/>
                <w:lang w:val="en-US" w:eastAsia="zh-CN"/>
              </w:rPr>
              <w:t>2021年1月5日供方评价确认：</w:t>
            </w:r>
          </w:p>
          <w:p>
            <w:pPr>
              <w:spacing w:line="360" w:lineRule="auto"/>
              <w:rPr>
                <w:rFonts w:hint="eastAsia" w:ascii="宋体" w:hAnsi="宋体" w:cs="宋体"/>
                <w:color w:val="auto"/>
                <w:szCs w:val="21"/>
                <w:lang w:val="en-US" w:eastAsia="zh-CN"/>
              </w:rPr>
            </w:pPr>
            <w:r>
              <w:rPr>
                <w:rFonts w:hint="eastAsia" w:ascii="宋体" w:hAnsi="宋体" w:cs="宋体"/>
                <w:color w:val="auto"/>
                <w:szCs w:val="21"/>
                <w:lang w:val="en-US" w:eastAsia="zh-CN"/>
              </w:rPr>
              <w:t>重庆市巴蜀自动化塑料纺织有限公司 （供应：</w:t>
            </w:r>
            <w:r>
              <w:rPr>
                <w:rFonts w:hint="eastAsia"/>
                <w:color w:val="auto"/>
                <w:sz w:val="21"/>
                <w:szCs w:val="21"/>
                <w:highlight w:val="none"/>
                <w:lang w:val="en-US" w:eastAsia="zh-CN"/>
              </w:rPr>
              <w:t>包装袋</w:t>
            </w:r>
            <w:r>
              <w:rPr>
                <w:rFonts w:hint="eastAsia" w:ascii="宋体" w:hAnsi="宋体" w:cs="宋体"/>
                <w:color w:val="auto"/>
                <w:szCs w:val="21"/>
                <w:lang w:val="en-US" w:eastAsia="zh-CN"/>
              </w:rPr>
              <w:t>）；</w:t>
            </w:r>
          </w:p>
          <w:p>
            <w:pPr>
              <w:spacing w:line="360" w:lineRule="auto"/>
              <w:rPr>
                <w:rFonts w:hint="eastAsia" w:ascii="宋体" w:hAnsi="宋体" w:cs="宋体"/>
                <w:color w:val="auto"/>
                <w:szCs w:val="21"/>
                <w:lang w:val="en-US" w:eastAsia="zh-CN"/>
              </w:rPr>
            </w:pPr>
            <w:r>
              <w:rPr>
                <w:rFonts w:hint="eastAsia" w:ascii="宋体" w:hAnsi="宋体" w:cs="宋体"/>
                <w:color w:val="auto"/>
                <w:szCs w:val="21"/>
                <w:lang w:val="en-US" w:eastAsia="zh-CN"/>
              </w:rPr>
              <w:t xml:space="preserve">   公司组织各部门对该供方的资质、产品质量、价格、交货及时性等进行了评价。评定结论：合格，可纳入合格供应商。评估人：唐伟、彭瑞林    审批人：侯仁辉   2021年1月5日。</w:t>
            </w:r>
          </w:p>
          <w:p>
            <w:pPr>
              <w:pStyle w:val="2"/>
              <w:rPr>
                <w:rFonts w:hint="eastAsia"/>
                <w:color w:val="auto"/>
                <w:lang w:val="en-US" w:eastAsia="zh-CN"/>
              </w:rPr>
            </w:pPr>
          </w:p>
          <w:p>
            <w:pPr>
              <w:spacing w:line="360" w:lineRule="auto"/>
              <w:rPr>
                <w:rFonts w:hint="eastAsia" w:ascii="宋体" w:hAnsi="宋体" w:cs="宋体"/>
                <w:color w:val="auto"/>
                <w:szCs w:val="21"/>
                <w:lang w:val="en-US" w:eastAsia="zh-CN"/>
              </w:rPr>
            </w:pPr>
            <w:r>
              <w:rPr>
                <w:rFonts w:hint="eastAsia" w:ascii="宋体" w:hAnsi="宋体"/>
                <w:color w:val="auto"/>
                <w:szCs w:val="21"/>
                <w:lang w:eastAsia="zh-CN"/>
              </w:rPr>
              <w:t>湖北鑫资再生科技有限公司</w:t>
            </w:r>
            <w:r>
              <w:rPr>
                <w:rFonts w:hint="eastAsia" w:ascii="宋体" w:hAnsi="宋体" w:cs="宋体"/>
                <w:color w:val="auto"/>
                <w:szCs w:val="21"/>
                <w:lang w:val="en-US" w:eastAsia="zh-CN"/>
              </w:rPr>
              <w:t xml:space="preserve"> （供应：</w:t>
            </w:r>
            <w:r>
              <w:rPr>
                <w:rFonts w:hint="eastAsia"/>
                <w:color w:val="auto"/>
                <w:sz w:val="21"/>
                <w:szCs w:val="21"/>
                <w:highlight w:val="none"/>
                <w:lang w:val="en-US" w:eastAsia="zh-CN"/>
              </w:rPr>
              <w:t>聚丙烯（旧料）</w:t>
            </w:r>
            <w:r>
              <w:rPr>
                <w:rFonts w:hint="eastAsia" w:ascii="宋体" w:hAnsi="宋体" w:cs="宋体"/>
                <w:color w:val="auto"/>
                <w:szCs w:val="21"/>
                <w:lang w:val="en-US" w:eastAsia="zh-CN"/>
              </w:rPr>
              <w:t>）；</w:t>
            </w:r>
          </w:p>
          <w:p>
            <w:pPr>
              <w:spacing w:line="360" w:lineRule="auto"/>
              <w:rPr>
                <w:rFonts w:hint="eastAsia" w:ascii="宋体" w:hAnsi="宋体" w:cs="宋体"/>
                <w:color w:val="auto"/>
                <w:szCs w:val="21"/>
                <w:lang w:val="en-US" w:eastAsia="zh-CN"/>
              </w:rPr>
            </w:pPr>
            <w:r>
              <w:rPr>
                <w:rFonts w:hint="eastAsia" w:ascii="宋体" w:hAnsi="宋体" w:cs="宋体"/>
                <w:color w:val="auto"/>
                <w:szCs w:val="21"/>
                <w:lang w:val="en-US" w:eastAsia="zh-CN"/>
              </w:rPr>
              <w:t xml:space="preserve">   公司组织各部门对该供方的资质、产品质量、价格、交货及时性等进行了评价。评定结论：合格，可纳入合格供应商。评估人：唐伟、彭瑞林    审批人：侯仁辉   2021年1月5日。</w:t>
            </w:r>
          </w:p>
          <w:p>
            <w:pPr>
              <w:pStyle w:val="2"/>
              <w:rPr>
                <w:rFonts w:hint="eastAsia"/>
                <w:color w:val="auto"/>
                <w:lang w:val="en-US" w:eastAsia="zh-CN"/>
              </w:rPr>
            </w:pPr>
          </w:p>
          <w:p>
            <w:pPr>
              <w:spacing w:line="360" w:lineRule="auto"/>
              <w:rPr>
                <w:rFonts w:hint="eastAsia" w:ascii="Times New Roman" w:hAnsi="Times New Roman" w:eastAsia="宋体" w:cs="Times New Roman"/>
                <w:color w:val="auto"/>
                <w:kern w:val="2"/>
                <w:sz w:val="21"/>
                <w:lang w:val="en-US" w:eastAsia="zh-CN" w:bidi="ar-SA"/>
              </w:rPr>
            </w:pPr>
            <w:r>
              <w:rPr>
                <w:rFonts w:hint="eastAsia" w:ascii="宋体" w:hAnsi="宋体" w:cs="宋体"/>
                <w:color w:val="auto"/>
                <w:szCs w:val="21"/>
                <w:lang w:val="en-US" w:eastAsia="zh-CN"/>
              </w:rPr>
              <w:t>外部提供的控制基本符合要求</w:t>
            </w:r>
          </w:p>
        </w:tc>
        <w:tc>
          <w:tcPr>
            <w:tcW w:w="1205" w:type="dxa"/>
            <w:vAlign w:val="top"/>
          </w:tcPr>
          <w:p>
            <w:pPr>
              <w:spacing w:line="400" w:lineRule="exact"/>
              <w:rPr>
                <w:rFonts w:hint="eastAsia" w:ascii="宋体" w:hAnsi="宋体" w:eastAsia="宋体" w:cs="宋体"/>
                <w:color w:val="auto"/>
                <w:kern w:val="2"/>
                <w:sz w:val="21"/>
                <w:szCs w:val="21"/>
                <w:lang w:val="en-US" w:eastAsia="zh-CN" w:bidi="ar-SA"/>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0" w:type="dxa"/>
            <w:vAlign w:val="top"/>
          </w:tcPr>
          <w:p>
            <w:pPr>
              <w:spacing w:line="360" w:lineRule="auto"/>
              <w:rPr>
                <w:rFonts w:ascii="宋体" w:hAnsi="宋体" w:cs="宋体"/>
                <w:color w:val="auto"/>
                <w:szCs w:val="21"/>
              </w:rPr>
            </w:pPr>
            <w:r>
              <w:rPr>
                <w:rFonts w:hint="eastAsia" w:ascii="宋体" w:hAnsi="宋体" w:cs="宋体"/>
                <w:color w:val="auto"/>
                <w:szCs w:val="21"/>
              </w:rPr>
              <w:t>控制类型和程度</w:t>
            </w:r>
          </w:p>
          <w:p>
            <w:pPr>
              <w:spacing w:line="360" w:lineRule="auto"/>
              <w:rPr>
                <w:rFonts w:ascii="宋体" w:hAnsi="宋体" w:cs="宋体"/>
                <w:color w:val="auto"/>
                <w:szCs w:val="21"/>
              </w:rPr>
            </w:pPr>
            <w:r>
              <w:rPr>
                <w:rFonts w:hint="eastAsia" w:ascii="宋体" w:hAnsi="宋体" w:cs="宋体"/>
                <w:color w:val="auto"/>
                <w:szCs w:val="21"/>
              </w:rPr>
              <w:t>#.外部提供的过程如何控制？</w:t>
            </w:r>
          </w:p>
          <w:p>
            <w:pPr>
              <w:spacing w:line="360" w:lineRule="auto"/>
              <w:rPr>
                <w:rFonts w:ascii="宋体" w:hAnsi="宋体" w:cs="宋体"/>
                <w:color w:val="auto"/>
                <w:szCs w:val="21"/>
              </w:rPr>
            </w:pPr>
            <w:r>
              <w:rPr>
                <w:rFonts w:hint="eastAsia" w:ascii="宋体" w:hAnsi="宋体" w:cs="宋体"/>
                <w:color w:val="auto"/>
                <w:szCs w:val="21"/>
              </w:rPr>
              <w:t>.外部供方的控制及其输出结果的控制是否得到规定？</w:t>
            </w:r>
          </w:p>
          <w:p>
            <w:pPr>
              <w:spacing w:line="360" w:lineRule="auto"/>
              <w:rPr>
                <w:rFonts w:ascii="宋体" w:hAnsi="宋体" w:cs="宋体"/>
                <w:color w:val="auto"/>
                <w:szCs w:val="21"/>
              </w:rPr>
            </w:pPr>
            <w:r>
              <w:rPr>
                <w:rFonts w:hint="eastAsia" w:ascii="宋体" w:hAnsi="宋体" w:cs="宋体"/>
                <w:color w:val="auto"/>
                <w:szCs w:val="21"/>
              </w:rPr>
              <w:t>组织是否考虑了：</w:t>
            </w:r>
          </w:p>
          <w:p>
            <w:pPr>
              <w:spacing w:line="360" w:lineRule="auto"/>
              <w:rPr>
                <w:rFonts w:ascii="宋体" w:hAnsi="宋体" w:cs="宋体"/>
                <w:color w:val="auto"/>
                <w:szCs w:val="21"/>
              </w:rPr>
            </w:pPr>
            <w:r>
              <w:rPr>
                <w:rFonts w:hint="eastAsia" w:ascii="宋体" w:hAnsi="宋体" w:cs="宋体"/>
                <w:color w:val="auto"/>
                <w:szCs w:val="21"/>
              </w:rPr>
              <w:t>1）外部提供的过程、产品和服务对组织稳定地提供满足顾客要求和适用的法律法规要求的能力的潜在影响；</w:t>
            </w:r>
          </w:p>
          <w:p>
            <w:pPr>
              <w:spacing w:line="360" w:lineRule="auto"/>
              <w:rPr>
                <w:rFonts w:ascii="宋体" w:hAnsi="宋体" w:cs="宋体"/>
                <w:color w:val="auto"/>
                <w:szCs w:val="21"/>
              </w:rPr>
            </w:pPr>
            <w:r>
              <w:rPr>
                <w:rFonts w:hint="eastAsia" w:ascii="宋体" w:hAnsi="宋体" w:cs="宋体"/>
                <w:color w:val="auto"/>
                <w:szCs w:val="21"/>
              </w:rPr>
              <w:t>2）外部供方自身控制的有效性。</w:t>
            </w:r>
          </w:p>
          <w:p>
            <w:pPr>
              <w:spacing w:line="360" w:lineRule="auto"/>
              <w:rPr>
                <w:rFonts w:ascii="宋体" w:hAnsi="宋体" w:cs="宋体"/>
                <w:color w:val="auto"/>
                <w:szCs w:val="21"/>
              </w:rPr>
            </w:pPr>
            <w:r>
              <w:rPr>
                <w:rFonts w:hint="eastAsia" w:ascii="宋体" w:hAnsi="宋体" w:cs="宋体"/>
                <w:color w:val="auto"/>
                <w:szCs w:val="21"/>
              </w:rPr>
              <w:t>必要的验证或其他活动是否得到确定？</w:t>
            </w:r>
          </w:p>
          <w:p>
            <w:pPr>
              <w:adjustRightInd w:val="0"/>
              <w:snapToGrid w:val="0"/>
              <w:jc w:val="center"/>
              <w:rPr>
                <w:rFonts w:hint="eastAsia" w:ascii="宋体" w:hAnsi="宋体" w:eastAsia="宋体" w:cs="Times New Roman"/>
                <w:color w:val="auto"/>
                <w:kern w:val="2"/>
                <w:sz w:val="21"/>
                <w:szCs w:val="21"/>
                <w:lang w:val="en-US" w:eastAsia="zh-CN" w:bidi="ar-SA"/>
              </w:rPr>
            </w:pPr>
          </w:p>
        </w:tc>
        <w:tc>
          <w:tcPr>
            <w:tcW w:w="960" w:type="dxa"/>
            <w:vAlign w:val="top"/>
          </w:tcPr>
          <w:p>
            <w:pPr>
              <w:rPr>
                <w:rFonts w:hint="eastAsia" w:ascii="宋体" w:hAnsi="宋体" w:eastAsia="宋体" w:cs="宋体"/>
                <w:b/>
                <w:color w:val="auto"/>
                <w:kern w:val="2"/>
                <w:sz w:val="21"/>
                <w:szCs w:val="21"/>
                <w:lang w:val="en-US" w:eastAsia="zh-CN" w:bidi="ar-SA"/>
              </w:rPr>
            </w:pPr>
            <w:r>
              <w:rPr>
                <w:rFonts w:hint="eastAsia" w:ascii="宋体" w:hAnsi="宋体" w:cs="宋体"/>
                <w:b/>
                <w:color w:val="auto"/>
                <w:szCs w:val="21"/>
              </w:rPr>
              <w:t>8.4.2</w:t>
            </w:r>
          </w:p>
        </w:tc>
        <w:tc>
          <w:tcPr>
            <w:tcW w:w="10384" w:type="dxa"/>
            <w:vAlign w:val="top"/>
          </w:tcPr>
          <w:p>
            <w:pPr>
              <w:spacing w:line="360" w:lineRule="auto"/>
              <w:rPr>
                <w:rFonts w:hint="eastAsia" w:ascii="宋体" w:hAnsi="宋体" w:cs="宋体"/>
                <w:color w:val="auto"/>
                <w:szCs w:val="21"/>
                <w:lang w:val="en-US" w:eastAsia="zh-CN"/>
              </w:rPr>
            </w:pPr>
            <w:r>
              <w:rPr>
                <w:rFonts w:hint="eastAsia" w:ascii="宋体" w:hAnsi="宋体" w:cs="宋体"/>
                <w:color w:val="auto"/>
                <w:szCs w:val="21"/>
                <w:lang w:val="en-US" w:eastAsia="zh-CN"/>
              </w:rPr>
              <w:t>查，公司对主要的原材料供应商采用的管理方法为：第一次对供方进行全面评价，包括：供方资质、产品质量、交货情况、售后服务能力等。对于已经正常供货的供方管理，对每批产品进行检验，通过定期反馈供方产品质量，及对质量问题要求供方进行纠正解决等来进行供方质量控制。</w:t>
            </w:r>
          </w:p>
          <w:p>
            <w:pPr>
              <w:spacing w:line="360" w:lineRule="auto"/>
              <w:rPr>
                <w:rFonts w:hint="eastAsia" w:ascii="宋体" w:hAnsi="宋体" w:cs="宋体"/>
                <w:color w:val="auto"/>
                <w:szCs w:val="21"/>
                <w:lang w:val="en-US" w:eastAsia="zh-CN"/>
              </w:rPr>
            </w:pPr>
            <w:r>
              <w:rPr>
                <w:rFonts w:hint="eastAsia" w:ascii="宋体" w:hAnsi="宋体" w:cs="宋体"/>
                <w:color w:val="auto"/>
                <w:szCs w:val="21"/>
                <w:lang w:val="en-US" w:eastAsia="zh-CN"/>
              </w:rPr>
              <w:t>查 公司采购不合格情况</w:t>
            </w:r>
          </w:p>
          <w:p>
            <w:pPr>
              <w:spacing w:line="360" w:lineRule="auto"/>
              <w:rPr>
                <w:rFonts w:hint="eastAsia" w:ascii="宋体" w:hAnsi="宋体" w:cs="宋体"/>
                <w:color w:val="auto"/>
                <w:szCs w:val="21"/>
                <w:lang w:val="en-US" w:eastAsia="zh-CN"/>
              </w:rPr>
            </w:pPr>
            <w:r>
              <w:rPr>
                <w:rFonts w:hint="eastAsia" w:ascii="宋体" w:hAnsi="宋体" w:cs="宋体"/>
                <w:color w:val="auto"/>
                <w:szCs w:val="21"/>
                <w:lang w:val="en-US" w:eastAsia="zh-CN"/>
              </w:rPr>
              <w:t>负责人讲2021年1月以来，未出现采购产品有质量不符合的情况。</w:t>
            </w:r>
          </w:p>
          <w:p>
            <w:pPr>
              <w:spacing w:line="360" w:lineRule="auto"/>
              <w:ind w:firstLine="420" w:firstLineChars="200"/>
              <w:rPr>
                <w:rFonts w:ascii="宋体" w:hAnsi="宋体" w:cs="宋体"/>
                <w:color w:val="auto"/>
                <w:szCs w:val="21"/>
              </w:rPr>
            </w:pPr>
            <w:r>
              <w:rPr>
                <w:rFonts w:hint="eastAsia" w:ascii="宋体" w:hAnsi="宋体" w:cs="宋体"/>
                <w:color w:val="auto"/>
                <w:szCs w:val="21"/>
              </w:rPr>
              <w:t xml:space="preserve"> 公司编制了《</w:t>
            </w:r>
            <w:r>
              <w:rPr>
                <w:rFonts w:hint="eastAsia"/>
                <w:color w:val="auto"/>
                <w:lang w:val="en-US" w:eastAsia="zh-CN"/>
              </w:rPr>
              <w:t>外部供方管理制度</w:t>
            </w:r>
            <w:r>
              <w:rPr>
                <w:rFonts w:hint="eastAsia" w:ascii="宋体" w:hAnsi="宋体" w:cs="宋体"/>
                <w:color w:val="auto"/>
                <w:szCs w:val="21"/>
              </w:rPr>
              <w:t>》，要求采购的主要材料必须进行检验。</w:t>
            </w:r>
          </w:p>
          <w:p>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公司对</w:t>
            </w:r>
            <w:r>
              <w:rPr>
                <w:rFonts w:hint="eastAsia" w:ascii="宋体" w:hAnsi="宋体" w:cs="宋体"/>
                <w:color w:val="auto"/>
                <w:szCs w:val="21"/>
                <w:lang w:val="en-US" w:eastAsia="zh-CN"/>
              </w:rPr>
              <w:t>采购</w:t>
            </w:r>
            <w:r>
              <w:rPr>
                <w:rFonts w:hint="eastAsia" w:ascii="宋体" w:hAnsi="宋体" w:cs="宋体"/>
                <w:color w:val="auto"/>
                <w:szCs w:val="21"/>
              </w:rPr>
              <w:t>产品</w:t>
            </w:r>
            <w:r>
              <w:rPr>
                <w:rFonts w:hint="eastAsia"/>
                <w:color w:val="auto"/>
                <w:sz w:val="21"/>
                <w:szCs w:val="21"/>
                <w:highlight w:val="none"/>
                <w:lang w:val="en-US" w:eastAsia="zh-CN"/>
              </w:rPr>
              <w:t>聚丙烯的</w:t>
            </w:r>
            <w:r>
              <w:rPr>
                <w:rFonts w:hint="eastAsia" w:ascii="宋体" w:hAnsi="宋体" w:cs="宋体"/>
                <w:color w:val="auto"/>
                <w:szCs w:val="21"/>
                <w:lang w:val="en-US" w:eastAsia="zh-CN"/>
              </w:rPr>
              <w:t>外观（清洁度）、沉水率</w:t>
            </w:r>
            <w:r>
              <w:rPr>
                <w:rFonts w:hint="eastAsia" w:ascii="宋体" w:hAnsi="宋体" w:cs="宋体"/>
                <w:color w:val="auto"/>
                <w:szCs w:val="21"/>
                <w:lang w:eastAsia="zh-CN"/>
              </w:rPr>
              <w:t>、</w:t>
            </w:r>
            <w:r>
              <w:rPr>
                <w:rFonts w:hint="eastAsia" w:ascii="宋体" w:hAnsi="宋体" w:cs="宋体"/>
                <w:color w:val="auto"/>
                <w:szCs w:val="21"/>
                <w:lang w:val="en-US" w:eastAsia="zh-CN"/>
              </w:rPr>
              <w:t>数量等</w:t>
            </w:r>
            <w:r>
              <w:rPr>
                <w:rFonts w:hint="eastAsia" w:ascii="宋体" w:hAnsi="宋体" w:cs="宋体"/>
                <w:color w:val="auto"/>
                <w:szCs w:val="21"/>
              </w:rPr>
              <w:t>进行了验收。抽查验证记录《进货检验记录》</w:t>
            </w:r>
            <w:r>
              <w:rPr>
                <w:rFonts w:hint="eastAsia" w:ascii="宋体" w:hAnsi="宋体" w:cs="宋体"/>
                <w:color w:val="auto"/>
                <w:szCs w:val="21"/>
                <w:lang w:eastAsia="zh-CN"/>
              </w:rPr>
              <w:t>，提供</w:t>
            </w:r>
            <w:r>
              <w:rPr>
                <w:rFonts w:hint="eastAsia" w:ascii="宋体" w:hAnsi="宋体" w:cs="宋体"/>
                <w:color w:val="auto"/>
                <w:szCs w:val="21"/>
                <w:lang w:val="en-US" w:eastAsia="zh-CN"/>
              </w:rPr>
              <w:t>有对</w:t>
            </w:r>
            <w:r>
              <w:rPr>
                <w:rFonts w:hint="eastAsia"/>
                <w:color w:val="auto"/>
                <w:sz w:val="21"/>
                <w:szCs w:val="21"/>
                <w:highlight w:val="none"/>
                <w:lang w:val="en-US" w:eastAsia="zh-CN"/>
              </w:rPr>
              <w:t>聚丙烯、包装袋等</w:t>
            </w:r>
            <w:r>
              <w:rPr>
                <w:rFonts w:hint="eastAsia" w:ascii="宋体" w:hAnsi="宋体" w:cs="宋体"/>
                <w:color w:val="auto"/>
                <w:szCs w:val="21"/>
                <w:lang w:val="en-US" w:eastAsia="zh-CN"/>
              </w:rPr>
              <w:t>进行了进货检验记录。见8.6条款原材料检验记录。</w:t>
            </w:r>
          </w:p>
          <w:p>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基本符合要求。现场查看其他采购物料均按要求进行验证入库</w:t>
            </w:r>
          </w:p>
          <w:p>
            <w:pPr>
              <w:spacing w:line="360" w:lineRule="auto"/>
              <w:ind w:firstLine="420" w:firstLineChars="200"/>
              <w:rPr>
                <w:rFonts w:hint="eastAsia" w:ascii="宋体" w:hAnsi="宋体" w:eastAsia="宋体" w:cs="宋体"/>
                <w:color w:val="auto"/>
                <w:kern w:val="2"/>
                <w:sz w:val="21"/>
                <w:szCs w:val="21"/>
                <w:lang w:val="en-US" w:eastAsia="zh-CN" w:bidi="ar-SA"/>
              </w:rPr>
            </w:pPr>
            <w:r>
              <w:rPr>
                <w:rFonts w:hint="eastAsia" w:ascii="宋体" w:hAnsi="宋体" w:cs="宋体"/>
                <w:color w:val="auto"/>
                <w:szCs w:val="21"/>
              </w:rPr>
              <w:t>公司外部供方的管理基本符合要求。</w:t>
            </w:r>
          </w:p>
        </w:tc>
        <w:tc>
          <w:tcPr>
            <w:tcW w:w="1205" w:type="dxa"/>
            <w:vAlign w:val="top"/>
          </w:tcPr>
          <w:p>
            <w:pPr>
              <w:spacing w:line="400" w:lineRule="exact"/>
              <w:rPr>
                <w:rFonts w:hint="eastAsia" w:ascii="宋体" w:hAnsi="宋体" w:eastAsia="宋体" w:cs="宋体"/>
                <w:color w:val="auto"/>
                <w:kern w:val="2"/>
                <w:sz w:val="21"/>
                <w:szCs w:val="21"/>
                <w:lang w:val="en-US" w:eastAsia="zh-CN" w:bidi="ar-SA"/>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0" w:type="dxa"/>
            <w:vAlign w:val="top"/>
          </w:tcPr>
          <w:p>
            <w:pPr>
              <w:spacing w:line="360" w:lineRule="auto"/>
              <w:rPr>
                <w:rFonts w:ascii="宋体" w:hAnsi="宋体" w:cs="宋体"/>
                <w:color w:val="auto"/>
                <w:szCs w:val="21"/>
              </w:rPr>
            </w:pPr>
            <w:r>
              <w:rPr>
                <w:rFonts w:hint="eastAsia" w:ascii="宋体" w:hAnsi="宋体" w:cs="宋体"/>
                <w:color w:val="auto"/>
                <w:szCs w:val="21"/>
              </w:rPr>
              <w:t>外部供方的信息</w:t>
            </w:r>
          </w:p>
          <w:p>
            <w:pPr>
              <w:spacing w:line="360" w:lineRule="auto"/>
              <w:rPr>
                <w:rFonts w:ascii="宋体" w:hAnsi="宋体" w:cs="宋体"/>
                <w:color w:val="auto"/>
                <w:szCs w:val="21"/>
              </w:rPr>
            </w:pPr>
            <w:r>
              <w:rPr>
                <w:rFonts w:hint="eastAsia" w:ascii="宋体" w:hAnsi="宋体" w:cs="宋体"/>
                <w:color w:val="auto"/>
                <w:szCs w:val="21"/>
              </w:rPr>
              <w:t>#组织与外部供方的沟通是否含:</w:t>
            </w:r>
          </w:p>
          <w:p>
            <w:pPr>
              <w:spacing w:line="360" w:lineRule="auto"/>
              <w:rPr>
                <w:rFonts w:ascii="宋体" w:hAnsi="宋体" w:cs="宋体"/>
                <w:color w:val="auto"/>
                <w:szCs w:val="21"/>
              </w:rPr>
            </w:pPr>
            <w:r>
              <w:rPr>
                <w:rFonts w:hint="eastAsia" w:ascii="宋体" w:hAnsi="宋体" w:cs="宋体"/>
                <w:color w:val="auto"/>
                <w:szCs w:val="21"/>
              </w:rPr>
              <w:t>a）所提供的过程、产品和服务；</w:t>
            </w:r>
          </w:p>
          <w:p>
            <w:pPr>
              <w:spacing w:line="360" w:lineRule="auto"/>
              <w:rPr>
                <w:rFonts w:ascii="宋体" w:hAnsi="宋体" w:cs="宋体"/>
                <w:color w:val="auto"/>
                <w:szCs w:val="21"/>
              </w:rPr>
            </w:pPr>
            <w:r>
              <w:rPr>
                <w:rFonts w:hint="eastAsia" w:ascii="宋体" w:hAnsi="宋体" w:cs="宋体"/>
                <w:color w:val="auto"/>
                <w:szCs w:val="21"/>
              </w:rPr>
              <w:t>b）对下列内容的批准：</w:t>
            </w:r>
          </w:p>
          <w:p>
            <w:pPr>
              <w:spacing w:line="360" w:lineRule="auto"/>
              <w:rPr>
                <w:rFonts w:ascii="宋体" w:hAnsi="宋体" w:cs="宋体"/>
                <w:color w:val="auto"/>
                <w:szCs w:val="21"/>
              </w:rPr>
            </w:pPr>
            <w:r>
              <w:rPr>
                <w:rFonts w:hint="eastAsia" w:ascii="宋体" w:hAnsi="宋体" w:cs="宋体"/>
                <w:color w:val="auto"/>
                <w:szCs w:val="21"/>
              </w:rPr>
              <w:t>1）产品和服务；</w:t>
            </w:r>
          </w:p>
          <w:p>
            <w:pPr>
              <w:spacing w:line="360" w:lineRule="auto"/>
              <w:rPr>
                <w:rFonts w:ascii="宋体" w:hAnsi="宋体" w:cs="宋体"/>
                <w:color w:val="auto"/>
                <w:szCs w:val="21"/>
              </w:rPr>
            </w:pPr>
            <w:r>
              <w:rPr>
                <w:rFonts w:hint="eastAsia" w:ascii="宋体" w:hAnsi="宋体" w:cs="宋体"/>
                <w:color w:val="auto"/>
                <w:szCs w:val="21"/>
              </w:rPr>
              <w:t>2）方法、过程和设备；</w:t>
            </w:r>
          </w:p>
          <w:p>
            <w:pPr>
              <w:spacing w:line="360" w:lineRule="auto"/>
              <w:rPr>
                <w:rFonts w:ascii="宋体" w:hAnsi="宋体" w:cs="宋体"/>
                <w:color w:val="auto"/>
                <w:szCs w:val="21"/>
              </w:rPr>
            </w:pPr>
            <w:r>
              <w:rPr>
                <w:rFonts w:hint="eastAsia" w:ascii="宋体" w:hAnsi="宋体" w:cs="宋体"/>
                <w:color w:val="auto"/>
                <w:szCs w:val="21"/>
              </w:rPr>
              <w:t>3）产品和服务的放行；</w:t>
            </w:r>
          </w:p>
          <w:p>
            <w:pPr>
              <w:spacing w:line="360" w:lineRule="auto"/>
              <w:rPr>
                <w:rFonts w:ascii="宋体" w:hAnsi="宋体" w:cs="宋体"/>
                <w:color w:val="auto"/>
                <w:szCs w:val="21"/>
              </w:rPr>
            </w:pPr>
            <w:r>
              <w:rPr>
                <w:rFonts w:hint="eastAsia" w:ascii="宋体" w:hAnsi="宋体" w:cs="宋体"/>
                <w:color w:val="auto"/>
                <w:szCs w:val="21"/>
              </w:rPr>
              <w:t>c）能力，包括所要求的人员资质；</w:t>
            </w:r>
          </w:p>
          <w:p>
            <w:pPr>
              <w:spacing w:line="360" w:lineRule="auto"/>
              <w:rPr>
                <w:rFonts w:ascii="宋体" w:hAnsi="宋体" w:cs="宋体"/>
                <w:color w:val="auto"/>
                <w:szCs w:val="21"/>
              </w:rPr>
            </w:pPr>
            <w:r>
              <w:rPr>
                <w:rFonts w:hint="eastAsia" w:ascii="宋体" w:hAnsi="宋体" w:cs="宋体"/>
                <w:color w:val="auto"/>
                <w:szCs w:val="21"/>
              </w:rPr>
              <w:t>d）外部供方与组织的接口；</w:t>
            </w:r>
          </w:p>
          <w:p>
            <w:pPr>
              <w:spacing w:line="360" w:lineRule="auto"/>
              <w:rPr>
                <w:rFonts w:hint="eastAsia" w:ascii="宋体" w:hAnsi="宋体" w:eastAsia="宋体" w:cs="Times New Roman"/>
                <w:color w:val="auto"/>
                <w:kern w:val="2"/>
                <w:sz w:val="21"/>
                <w:szCs w:val="21"/>
                <w:lang w:val="en-US" w:eastAsia="zh-CN" w:bidi="ar-SA"/>
              </w:rPr>
            </w:pPr>
            <w:r>
              <w:rPr>
                <w:rFonts w:hint="eastAsia" w:ascii="宋体" w:hAnsi="宋体" w:cs="宋体"/>
                <w:color w:val="auto"/>
                <w:szCs w:val="21"/>
              </w:rPr>
              <w:t>e）对外部供方绩效的控制和监视；f）组织或其顾客拟在外部供方现场实施的验证或确认活动。组织与外部供方沟通之前所确定的要求是否充分</w:t>
            </w:r>
          </w:p>
        </w:tc>
        <w:tc>
          <w:tcPr>
            <w:tcW w:w="960" w:type="dxa"/>
            <w:vAlign w:val="top"/>
          </w:tcPr>
          <w:p>
            <w:pPr>
              <w:rPr>
                <w:rFonts w:hint="eastAsia" w:ascii="宋体" w:hAnsi="宋体" w:eastAsia="宋体" w:cs="宋体"/>
                <w:b/>
                <w:color w:val="auto"/>
                <w:kern w:val="2"/>
                <w:sz w:val="21"/>
                <w:szCs w:val="21"/>
                <w:highlight w:val="none"/>
                <w:lang w:val="en-US" w:eastAsia="zh-CN" w:bidi="ar-SA"/>
              </w:rPr>
            </w:pPr>
            <w:r>
              <w:rPr>
                <w:rFonts w:hint="eastAsia" w:ascii="宋体" w:hAnsi="宋体" w:cs="宋体"/>
                <w:b/>
                <w:color w:val="auto"/>
                <w:szCs w:val="21"/>
                <w:highlight w:val="none"/>
              </w:rPr>
              <w:t>8.4.3</w:t>
            </w:r>
          </w:p>
        </w:tc>
        <w:tc>
          <w:tcPr>
            <w:tcW w:w="10384" w:type="dxa"/>
            <w:vAlign w:val="top"/>
          </w:tcPr>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负责人讲与供方沟通的内容包括：所提供的过程、产品和服务等；采</w:t>
            </w:r>
            <w:r>
              <w:rPr>
                <w:rFonts w:hint="eastAsia" w:ascii="宋体" w:hAnsi="宋体" w:cs="宋体"/>
                <w:color w:val="auto"/>
                <w:szCs w:val="21"/>
                <w:highlight w:val="none"/>
                <w:lang w:eastAsia="zh-CN"/>
              </w:rPr>
              <w:t>购物资</w:t>
            </w:r>
            <w:r>
              <w:rPr>
                <w:rFonts w:hint="eastAsia" w:ascii="宋体" w:hAnsi="宋体" w:cs="宋体"/>
                <w:color w:val="auto"/>
                <w:szCs w:val="21"/>
                <w:highlight w:val="none"/>
              </w:rPr>
              <w:t>根据</w:t>
            </w:r>
            <w:r>
              <w:rPr>
                <w:rFonts w:hint="eastAsia" w:ascii="宋体" w:hAnsi="宋体" w:cs="宋体"/>
                <w:color w:val="auto"/>
                <w:szCs w:val="21"/>
                <w:highlight w:val="none"/>
                <w:lang w:eastAsia="zh-CN"/>
              </w:rPr>
              <w:t>签订采购合同对</w:t>
            </w:r>
            <w:r>
              <w:rPr>
                <w:rFonts w:hint="eastAsia" w:ascii="宋体" w:hAnsi="宋体" w:cs="宋体"/>
                <w:color w:val="auto"/>
                <w:szCs w:val="21"/>
                <w:highlight w:val="none"/>
              </w:rPr>
              <w:t>产品的名称、规格、型号、数量等采购信息</w:t>
            </w:r>
            <w:r>
              <w:rPr>
                <w:rFonts w:hint="eastAsia" w:ascii="宋体" w:hAnsi="宋体" w:cs="宋体"/>
                <w:color w:val="auto"/>
                <w:szCs w:val="21"/>
                <w:highlight w:val="none"/>
                <w:lang w:eastAsia="zh-CN"/>
              </w:rPr>
              <w:t>的确定</w:t>
            </w:r>
            <w:r>
              <w:rPr>
                <w:rFonts w:hint="eastAsia" w:ascii="宋体" w:hAnsi="宋体" w:cs="宋体"/>
                <w:color w:val="auto"/>
                <w:szCs w:val="21"/>
                <w:highlight w:val="none"/>
              </w:rPr>
              <w:t>。</w:t>
            </w:r>
          </w:p>
          <w:p>
            <w:pPr>
              <w:spacing w:line="360" w:lineRule="auto"/>
              <w:rPr>
                <w:rFonts w:hint="eastAsia" w:ascii="宋体" w:hAnsi="宋体"/>
                <w:color w:val="auto"/>
                <w:szCs w:val="21"/>
                <w:highlight w:val="none"/>
                <w:lang w:eastAsia="zh-CN"/>
              </w:rPr>
            </w:pPr>
            <w:r>
              <w:rPr>
                <w:rFonts w:hint="eastAsia" w:ascii="宋体" w:hAnsi="宋体"/>
                <w:color w:val="auto"/>
                <w:szCs w:val="21"/>
                <w:highlight w:val="none"/>
              </w:rPr>
              <w:t>查</w:t>
            </w:r>
            <w:r>
              <w:rPr>
                <w:rFonts w:hint="eastAsia" w:ascii="宋体" w:hAnsi="宋体"/>
                <w:color w:val="auto"/>
                <w:szCs w:val="21"/>
                <w:highlight w:val="none"/>
                <w:lang w:eastAsia="zh-CN"/>
              </w:rPr>
              <w:t>采购合同、</w:t>
            </w:r>
            <w:r>
              <w:rPr>
                <w:rFonts w:hint="eastAsia" w:ascii="宋体" w:hAnsi="宋体"/>
                <w:color w:val="auto"/>
                <w:szCs w:val="21"/>
                <w:highlight w:val="none"/>
                <w:lang w:val="en-US" w:eastAsia="zh-CN"/>
              </w:rPr>
              <w:t>采购单</w:t>
            </w:r>
            <w:r>
              <w:rPr>
                <w:rFonts w:hint="eastAsia" w:ascii="宋体" w:hAnsi="宋体"/>
                <w:color w:val="auto"/>
                <w:szCs w:val="21"/>
                <w:highlight w:val="none"/>
                <w:lang w:eastAsia="zh-CN"/>
              </w:rPr>
              <w:t>等</w:t>
            </w:r>
          </w:p>
          <w:p>
            <w:pPr>
              <w:spacing w:line="360" w:lineRule="auto"/>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1.</w:t>
            </w:r>
            <w:r>
              <w:rPr>
                <w:rFonts w:hint="eastAsia" w:ascii="宋体" w:hAnsi="宋体"/>
                <w:color w:val="auto"/>
                <w:szCs w:val="21"/>
                <w:highlight w:val="none"/>
              </w:rPr>
              <w:t>供方：</w:t>
            </w:r>
            <w:r>
              <w:rPr>
                <w:rFonts w:hint="eastAsia" w:ascii="宋体" w:hAnsi="宋体"/>
                <w:color w:val="auto"/>
                <w:szCs w:val="21"/>
                <w:highlight w:val="none"/>
                <w:lang w:eastAsia="zh-CN"/>
              </w:rPr>
              <w:t>湖北鑫资再生科技有限公司</w:t>
            </w:r>
            <w:r>
              <w:rPr>
                <w:rFonts w:hint="eastAsia" w:ascii="宋体" w:hAnsi="宋体"/>
                <w:color w:val="auto"/>
                <w:szCs w:val="21"/>
                <w:highlight w:val="none"/>
                <w:lang w:val="en-US" w:eastAsia="zh-CN"/>
              </w:rPr>
              <w:t xml:space="preserve"> 、合同签订日期：</w:t>
            </w:r>
            <w:r>
              <w:rPr>
                <w:rFonts w:hint="eastAsia" w:ascii="宋体" w:hAnsi="宋体" w:cs="宋体"/>
                <w:color w:val="auto"/>
                <w:szCs w:val="21"/>
                <w:lang w:val="en-US" w:eastAsia="zh-CN"/>
              </w:rPr>
              <w:t>2021年5月26日</w:t>
            </w:r>
          </w:p>
          <w:p>
            <w:pPr>
              <w:spacing w:line="360" w:lineRule="auto"/>
              <w:ind w:firstLine="840" w:firstLineChars="400"/>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产品：</w:t>
            </w:r>
            <w:r>
              <w:rPr>
                <w:rFonts w:hint="eastAsia"/>
                <w:color w:val="auto"/>
                <w:sz w:val="21"/>
                <w:szCs w:val="21"/>
                <w:highlight w:val="none"/>
                <w:lang w:val="en-US" w:eastAsia="zh-CN"/>
              </w:rPr>
              <w:t>聚丙烯（旧料）     60吨</w:t>
            </w:r>
            <w:r>
              <w:rPr>
                <w:rFonts w:hint="eastAsia" w:ascii="宋体" w:hAnsi="宋体"/>
                <w:color w:val="auto"/>
                <w:szCs w:val="21"/>
                <w:highlight w:val="none"/>
                <w:lang w:val="en-US" w:eastAsia="zh-CN"/>
              </w:rPr>
              <w:t xml:space="preserve">  </w:t>
            </w:r>
          </w:p>
          <w:p>
            <w:pPr>
              <w:spacing w:line="360" w:lineRule="auto"/>
              <w:ind w:firstLine="840" w:firstLineChars="400"/>
              <w:rPr>
                <w:rFonts w:hint="default"/>
                <w:color w:val="auto"/>
                <w:highlight w:val="none"/>
                <w:lang w:val="en-US" w:eastAsia="zh-CN"/>
              </w:rPr>
            </w:pPr>
            <w:r>
              <w:rPr>
                <w:rFonts w:hint="eastAsia"/>
                <w:color w:val="auto"/>
                <w:highlight w:val="none"/>
                <w:lang w:val="en-US" w:eastAsia="zh-CN"/>
              </w:rPr>
              <w:t>采购合同明确了商品名称、数量、单价</w:t>
            </w:r>
            <w:r>
              <w:rPr>
                <w:rFonts w:hint="eastAsia" w:ascii="宋体" w:hAnsi="宋体"/>
                <w:color w:val="auto"/>
                <w:szCs w:val="21"/>
                <w:highlight w:val="none"/>
                <w:lang w:val="en-US" w:eastAsia="zh-CN"/>
              </w:rPr>
              <w:t>、结算方式、纠纷解决等</w:t>
            </w:r>
            <w:r>
              <w:rPr>
                <w:rFonts w:hint="eastAsia"/>
                <w:color w:val="auto"/>
                <w:highlight w:val="none"/>
                <w:lang w:val="en-US" w:eastAsia="zh-CN"/>
              </w:rPr>
              <w:t>。</w:t>
            </w:r>
          </w:p>
          <w:p>
            <w:pPr>
              <w:spacing w:line="360" w:lineRule="auto"/>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2、</w:t>
            </w:r>
            <w:r>
              <w:rPr>
                <w:rFonts w:hint="eastAsia" w:ascii="宋体" w:hAnsi="宋体"/>
                <w:color w:val="auto"/>
                <w:szCs w:val="21"/>
                <w:highlight w:val="none"/>
              </w:rPr>
              <w:t>供方：</w:t>
            </w:r>
            <w:r>
              <w:rPr>
                <w:rFonts w:hint="eastAsia" w:ascii="宋体" w:hAnsi="宋体"/>
                <w:color w:val="auto"/>
                <w:szCs w:val="21"/>
                <w:highlight w:val="none"/>
                <w:lang w:val="en-US" w:eastAsia="zh-CN"/>
              </w:rPr>
              <w:t>重庆市巴蜀自动化塑料纺织有限公司</w:t>
            </w:r>
            <w:r>
              <w:rPr>
                <w:rFonts w:ascii="宋体" w:hAnsi="宋体" w:eastAsia="宋体" w:cs="宋体"/>
                <w:color w:val="auto"/>
                <w:sz w:val="24"/>
                <w:szCs w:val="24"/>
                <w:highlight w:val="none"/>
              </w:rPr>
              <w:t> </w:t>
            </w:r>
            <w:r>
              <w:rPr>
                <w:rFonts w:hint="eastAsia" w:ascii="宋体" w:hAnsi="宋体"/>
                <w:color w:val="auto"/>
                <w:szCs w:val="21"/>
                <w:highlight w:val="none"/>
                <w:lang w:val="en-US" w:eastAsia="zh-CN"/>
              </w:rPr>
              <w:t xml:space="preserve">  、签订日期：2021.4.15</w:t>
            </w:r>
          </w:p>
          <w:p>
            <w:pPr>
              <w:spacing w:line="360" w:lineRule="auto"/>
              <w:ind w:firstLine="840" w:firstLineChars="400"/>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产品：纺织袋    20000条</w:t>
            </w:r>
          </w:p>
          <w:p>
            <w:pPr>
              <w:spacing w:line="360" w:lineRule="auto"/>
              <w:ind w:firstLine="840" w:firstLineChars="400"/>
              <w:rPr>
                <w:rFonts w:hint="eastAsia" w:ascii="宋体" w:hAnsi="宋体"/>
                <w:color w:val="auto"/>
                <w:szCs w:val="21"/>
                <w:highlight w:val="none"/>
                <w:lang w:val="en-US" w:eastAsia="zh-CN"/>
              </w:rPr>
            </w:pPr>
            <w:r>
              <w:rPr>
                <w:rFonts w:hint="eastAsia"/>
                <w:color w:val="auto"/>
                <w:highlight w:val="none"/>
                <w:lang w:val="en-US" w:eastAsia="zh-CN"/>
              </w:rPr>
              <w:t>采购合同明确了商品名称、数量、单价</w:t>
            </w:r>
            <w:r>
              <w:rPr>
                <w:rFonts w:hint="eastAsia" w:ascii="宋体" w:hAnsi="宋体"/>
                <w:color w:val="auto"/>
                <w:szCs w:val="21"/>
                <w:highlight w:val="none"/>
                <w:lang w:val="en-US" w:eastAsia="zh-CN"/>
              </w:rPr>
              <w:t xml:space="preserve">、结算方式、纠纷解决等 </w:t>
            </w:r>
          </w:p>
          <w:p>
            <w:pPr>
              <w:spacing w:line="360" w:lineRule="auto"/>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3、</w:t>
            </w:r>
            <w:r>
              <w:rPr>
                <w:rFonts w:hint="eastAsia" w:ascii="宋体" w:hAnsi="宋体"/>
                <w:color w:val="auto"/>
                <w:szCs w:val="21"/>
                <w:highlight w:val="none"/>
              </w:rPr>
              <w:t>供方：</w:t>
            </w:r>
            <w:r>
              <w:rPr>
                <w:rFonts w:hint="eastAsia" w:ascii="宋体" w:hAnsi="宋体"/>
                <w:color w:val="auto"/>
                <w:szCs w:val="21"/>
                <w:highlight w:val="none"/>
                <w:lang w:eastAsia="zh-CN"/>
              </w:rPr>
              <w:t>湖北鑫资再生科技有限公司</w:t>
            </w:r>
            <w:r>
              <w:rPr>
                <w:rFonts w:hint="eastAsia" w:ascii="宋体" w:hAnsi="宋体"/>
                <w:color w:val="auto"/>
                <w:szCs w:val="21"/>
                <w:highlight w:val="none"/>
                <w:lang w:val="en-US" w:eastAsia="zh-CN"/>
              </w:rPr>
              <w:t xml:space="preserve">  、签订日期：2021.6.8</w:t>
            </w:r>
          </w:p>
          <w:p>
            <w:pPr>
              <w:pStyle w:val="2"/>
              <w:ind w:firstLine="920" w:firstLineChars="400"/>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产品：</w:t>
            </w:r>
            <w:r>
              <w:rPr>
                <w:rFonts w:hint="eastAsia"/>
                <w:color w:val="auto"/>
                <w:sz w:val="21"/>
                <w:szCs w:val="21"/>
                <w:highlight w:val="none"/>
                <w:lang w:val="en-US" w:eastAsia="zh-CN"/>
              </w:rPr>
              <w:t>聚丙烯（旧料）     200吨</w:t>
            </w:r>
            <w:r>
              <w:rPr>
                <w:rFonts w:hint="eastAsia" w:ascii="宋体" w:hAnsi="宋体"/>
                <w:color w:val="auto"/>
                <w:szCs w:val="21"/>
                <w:highlight w:val="none"/>
                <w:lang w:val="en-US" w:eastAsia="zh-CN"/>
              </w:rPr>
              <w:t xml:space="preserve">    </w:t>
            </w:r>
          </w:p>
          <w:p>
            <w:pPr>
              <w:pStyle w:val="2"/>
              <w:ind w:firstLine="920" w:firstLineChars="400"/>
              <w:rPr>
                <w:rFonts w:hint="eastAsia" w:ascii="宋体" w:hAnsi="宋体"/>
                <w:color w:val="auto"/>
                <w:szCs w:val="21"/>
                <w:highlight w:val="none"/>
                <w:lang w:val="en-US" w:eastAsia="zh-CN"/>
              </w:rPr>
            </w:pPr>
            <w:r>
              <w:rPr>
                <w:rFonts w:hint="eastAsia"/>
                <w:color w:val="auto"/>
                <w:highlight w:val="none"/>
                <w:lang w:val="en-US" w:eastAsia="zh-CN"/>
              </w:rPr>
              <w:t>采购合同明确了商品名称、数量、单价</w:t>
            </w:r>
            <w:r>
              <w:rPr>
                <w:rFonts w:hint="eastAsia" w:ascii="宋体" w:hAnsi="宋体"/>
                <w:color w:val="auto"/>
                <w:szCs w:val="21"/>
                <w:highlight w:val="none"/>
                <w:lang w:val="en-US" w:eastAsia="zh-CN"/>
              </w:rPr>
              <w:t>、结算方式、纠纷解决等</w:t>
            </w:r>
          </w:p>
          <w:p>
            <w:pPr>
              <w:pStyle w:val="2"/>
              <w:ind w:firstLine="920" w:firstLineChars="400"/>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w:t>
            </w:r>
          </w:p>
          <w:p>
            <w:pPr>
              <w:spacing w:line="360" w:lineRule="auto"/>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采购订单明确了采购产品的名称、规格型号、单位、单价、数量、金额等。</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公司的采购</w:t>
            </w:r>
            <w:r>
              <w:rPr>
                <w:rFonts w:hint="eastAsia" w:ascii="宋体" w:hAnsi="宋体" w:cs="宋体"/>
                <w:color w:val="auto"/>
                <w:szCs w:val="21"/>
                <w:highlight w:val="none"/>
                <w:lang w:eastAsia="zh-CN"/>
              </w:rPr>
              <w:t>合同</w:t>
            </w:r>
            <w:r>
              <w:rPr>
                <w:rFonts w:hint="eastAsia" w:ascii="宋体" w:hAnsi="宋体" w:cs="宋体"/>
                <w:color w:val="auto"/>
                <w:szCs w:val="21"/>
                <w:highlight w:val="none"/>
              </w:rPr>
              <w:t xml:space="preserve">明确了采购产品的具体要求，且均在合格供方处进行采购。     </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外部供方的信息管理有效。</w:t>
            </w:r>
          </w:p>
          <w:p>
            <w:pPr>
              <w:spacing w:line="360" w:lineRule="auto"/>
              <w:ind w:firstLine="420" w:firstLineChars="200"/>
              <w:rPr>
                <w:rFonts w:hint="eastAsia" w:ascii="宋体" w:hAnsi="宋体" w:eastAsia="宋体" w:cs="宋体"/>
                <w:color w:val="auto"/>
                <w:kern w:val="2"/>
                <w:sz w:val="21"/>
                <w:szCs w:val="21"/>
                <w:highlight w:val="none"/>
                <w:lang w:val="en-US" w:eastAsia="zh-CN" w:bidi="ar-SA"/>
              </w:rPr>
            </w:pPr>
          </w:p>
        </w:tc>
        <w:tc>
          <w:tcPr>
            <w:tcW w:w="1205" w:type="dxa"/>
            <w:vAlign w:val="top"/>
          </w:tcPr>
          <w:p>
            <w:pPr>
              <w:spacing w:line="400" w:lineRule="exact"/>
              <w:rPr>
                <w:rFonts w:hint="eastAsia" w:ascii="宋体" w:hAnsi="宋体" w:eastAsia="宋体" w:cs="宋体"/>
                <w:color w:val="auto"/>
                <w:kern w:val="2"/>
                <w:sz w:val="21"/>
                <w:szCs w:val="21"/>
                <w:lang w:val="en-US" w:eastAsia="zh-CN" w:bidi="ar-SA"/>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0" w:type="dxa"/>
            <w:vAlign w:val="top"/>
          </w:tcPr>
          <w:p>
            <w:pPr>
              <w:spacing w:line="360" w:lineRule="auto"/>
              <w:rPr>
                <w:rFonts w:ascii="宋体" w:hAnsi="宋体" w:cs="宋体"/>
                <w:color w:val="auto"/>
                <w:szCs w:val="21"/>
              </w:rPr>
            </w:pPr>
            <w:r>
              <w:rPr>
                <w:rFonts w:hint="eastAsia" w:ascii="宋体" w:hAnsi="宋体" w:cs="宋体"/>
                <w:color w:val="auto"/>
                <w:szCs w:val="21"/>
              </w:rPr>
              <w:t>顾客满意</w:t>
            </w:r>
          </w:p>
          <w:p>
            <w:pPr>
              <w:spacing w:line="360" w:lineRule="auto"/>
              <w:rPr>
                <w:rFonts w:ascii="宋体" w:hAnsi="宋体" w:cs="宋体"/>
                <w:color w:val="auto"/>
                <w:szCs w:val="21"/>
              </w:rPr>
            </w:pPr>
            <w:r>
              <w:rPr>
                <w:rFonts w:hint="eastAsia" w:ascii="宋体" w:hAnsi="宋体" w:cs="宋体"/>
                <w:color w:val="auto"/>
                <w:szCs w:val="21"/>
              </w:rPr>
              <w:t>#产品和服务相关交付后活动是否含：</w:t>
            </w:r>
          </w:p>
          <w:p>
            <w:pPr>
              <w:spacing w:line="360" w:lineRule="auto"/>
              <w:rPr>
                <w:rFonts w:ascii="宋体" w:hAnsi="宋体" w:cs="宋体"/>
                <w:color w:val="auto"/>
                <w:szCs w:val="21"/>
              </w:rPr>
            </w:pPr>
            <w:r>
              <w:rPr>
                <w:rFonts w:hint="eastAsia" w:ascii="宋体" w:hAnsi="宋体" w:cs="宋体"/>
                <w:color w:val="auto"/>
                <w:szCs w:val="21"/>
              </w:rPr>
              <w:t>#顾客对其需求和期望获得满足的程度的感受是否得到监视？</w:t>
            </w:r>
          </w:p>
          <w:p>
            <w:pPr>
              <w:spacing w:line="360" w:lineRule="auto"/>
              <w:rPr>
                <w:rFonts w:ascii="宋体" w:hAnsi="宋体" w:cs="宋体"/>
                <w:color w:val="auto"/>
                <w:szCs w:val="21"/>
              </w:rPr>
            </w:pPr>
            <w:r>
              <w:rPr>
                <w:rFonts w:hint="eastAsia" w:ascii="宋体" w:hAnsi="宋体" w:cs="宋体"/>
                <w:color w:val="auto"/>
                <w:szCs w:val="21"/>
              </w:rPr>
              <w:t>.组织是如何确定这些信息的获取、监视和评审方法的？</w:t>
            </w:r>
          </w:p>
          <w:p>
            <w:pPr>
              <w:spacing w:line="360" w:lineRule="auto"/>
              <w:rPr>
                <w:rFonts w:hint="eastAsia" w:ascii="宋体" w:hAnsi="宋体" w:eastAsia="宋体" w:cs="宋体"/>
                <w:color w:val="auto"/>
                <w:kern w:val="2"/>
                <w:sz w:val="21"/>
                <w:szCs w:val="21"/>
                <w:lang w:val="en-US" w:eastAsia="zh-CN" w:bidi="ar-SA"/>
              </w:rPr>
            </w:pPr>
            <w:r>
              <w:rPr>
                <w:rFonts w:hint="eastAsia" w:ascii="宋体" w:hAnsi="宋体" w:cs="宋体"/>
                <w:color w:val="auto"/>
                <w:szCs w:val="21"/>
              </w:rPr>
              <w:t>注：监视顾客感受的例子可包括顾客调查、顾客对交付产品或服务的反馈、顾客会晤、市场占有率分析、赞扬、维修索赔和经销商报告。</w:t>
            </w:r>
          </w:p>
        </w:tc>
        <w:tc>
          <w:tcPr>
            <w:tcW w:w="960" w:type="dxa"/>
            <w:vAlign w:val="top"/>
          </w:tcPr>
          <w:p>
            <w:pPr>
              <w:rPr>
                <w:rFonts w:hint="eastAsia" w:ascii="宋体" w:hAnsi="宋体" w:eastAsia="宋体" w:cs="宋体"/>
                <w:b/>
                <w:color w:val="auto"/>
                <w:kern w:val="2"/>
                <w:sz w:val="21"/>
                <w:szCs w:val="21"/>
                <w:lang w:val="en-US" w:eastAsia="zh-CN" w:bidi="ar-SA"/>
              </w:rPr>
            </w:pPr>
            <w:r>
              <w:rPr>
                <w:rFonts w:hint="eastAsia" w:ascii="宋体" w:hAnsi="宋体" w:cs="宋体"/>
                <w:b/>
                <w:color w:val="auto"/>
                <w:szCs w:val="21"/>
              </w:rPr>
              <w:t>9.1.2</w:t>
            </w:r>
          </w:p>
        </w:tc>
        <w:tc>
          <w:tcPr>
            <w:tcW w:w="10384" w:type="dxa"/>
            <w:vAlign w:val="top"/>
          </w:tcPr>
          <w:p>
            <w:pPr>
              <w:spacing w:line="360" w:lineRule="auto"/>
              <w:rPr>
                <w:rFonts w:hint="eastAsia" w:ascii="宋体" w:hAnsi="宋体" w:cs="宋体"/>
                <w:color w:val="auto"/>
                <w:szCs w:val="21"/>
              </w:rPr>
            </w:pPr>
            <w:r>
              <w:rPr>
                <w:rFonts w:hint="eastAsia" w:ascii="宋体" w:hAnsi="宋体" w:cs="宋体"/>
                <w:color w:val="auto"/>
                <w:szCs w:val="21"/>
              </w:rPr>
              <w:t>1、公司编制了《</w:t>
            </w:r>
            <w:r>
              <w:rPr>
                <w:rFonts w:hint="eastAsia" w:ascii="宋体" w:hAnsi="宋体" w:cs="宋体"/>
                <w:color w:val="auto"/>
                <w:szCs w:val="21"/>
                <w:lang w:eastAsia="zh-CN"/>
              </w:rPr>
              <w:t>顾客满意管理制度</w:t>
            </w:r>
            <w:r>
              <w:rPr>
                <w:rFonts w:hint="eastAsia" w:ascii="宋体" w:hAnsi="宋体" w:cs="宋体"/>
                <w:color w:val="auto"/>
                <w:szCs w:val="21"/>
              </w:rPr>
              <w:t>》，规定了监测、获取和利用顾客满意信息的方法。包括问卷调查，直接沟通、数据分析等。</w:t>
            </w:r>
          </w:p>
          <w:p>
            <w:pPr>
              <w:spacing w:line="360" w:lineRule="auto"/>
              <w:rPr>
                <w:rFonts w:hint="eastAsia" w:ascii="宋体" w:hAnsi="宋体" w:cs="宋体"/>
                <w:color w:val="auto"/>
                <w:szCs w:val="21"/>
                <w:lang w:eastAsia="zh-CN"/>
              </w:rPr>
            </w:pPr>
            <w:r>
              <w:rPr>
                <w:rFonts w:hint="eastAsia" w:ascii="宋体" w:hAnsi="宋体" w:cs="宋体"/>
                <w:color w:val="auto"/>
                <w:szCs w:val="21"/>
              </w:rPr>
              <w:t>2、公司主要通过日常口头交流、电话回访、定期发放《顾客满意程度调查表》等形式来收集了解顾客是否满意的信息。提供有《顾客满意度调查表》202</w:t>
            </w:r>
            <w:r>
              <w:rPr>
                <w:rFonts w:hint="eastAsia" w:ascii="宋体" w:hAnsi="宋体" w:cs="宋体"/>
                <w:color w:val="auto"/>
                <w:szCs w:val="21"/>
                <w:lang w:val="en-US" w:eastAsia="zh-CN"/>
              </w:rPr>
              <w:t>1</w:t>
            </w:r>
            <w:r>
              <w:rPr>
                <w:rFonts w:hint="eastAsia" w:ascii="宋体" w:hAnsi="宋体" w:cs="宋体"/>
                <w:color w:val="auto"/>
                <w:szCs w:val="21"/>
              </w:rPr>
              <w:t>年</w:t>
            </w:r>
            <w:r>
              <w:rPr>
                <w:rFonts w:hint="eastAsia" w:ascii="宋体" w:hAnsi="宋体" w:cs="宋体"/>
                <w:color w:val="auto"/>
                <w:szCs w:val="21"/>
                <w:lang w:val="en-US" w:eastAsia="zh-CN"/>
              </w:rPr>
              <w:t>4</w:t>
            </w:r>
            <w:r>
              <w:rPr>
                <w:rFonts w:hint="eastAsia" w:ascii="宋体" w:hAnsi="宋体" w:cs="宋体"/>
                <w:color w:val="auto"/>
                <w:szCs w:val="21"/>
              </w:rPr>
              <w:t>月</w:t>
            </w:r>
            <w:r>
              <w:rPr>
                <w:rFonts w:hint="eastAsia" w:ascii="宋体" w:hAnsi="宋体" w:cs="宋体"/>
                <w:color w:val="auto"/>
                <w:szCs w:val="21"/>
                <w:lang w:val="en-US" w:eastAsia="zh-CN"/>
              </w:rPr>
              <w:t>25日-28日</w:t>
            </w:r>
            <w:r>
              <w:rPr>
                <w:rFonts w:hint="eastAsia" w:ascii="宋体" w:hAnsi="宋体" w:cs="宋体"/>
                <w:color w:val="auto"/>
                <w:szCs w:val="21"/>
              </w:rPr>
              <w:t>的调查表共</w:t>
            </w:r>
            <w:r>
              <w:rPr>
                <w:rFonts w:hint="eastAsia" w:ascii="宋体" w:hAnsi="宋体" w:cs="宋体"/>
                <w:color w:val="auto"/>
                <w:szCs w:val="21"/>
                <w:lang w:val="en-US" w:eastAsia="zh-CN"/>
              </w:rPr>
              <w:t>3</w:t>
            </w:r>
            <w:r>
              <w:rPr>
                <w:rFonts w:hint="eastAsia" w:ascii="宋体" w:hAnsi="宋体" w:cs="宋体"/>
                <w:color w:val="auto"/>
                <w:szCs w:val="21"/>
              </w:rPr>
              <w:t>份，回收</w:t>
            </w:r>
            <w:r>
              <w:rPr>
                <w:rFonts w:hint="eastAsia" w:ascii="宋体" w:hAnsi="宋体" w:cs="宋体"/>
                <w:color w:val="auto"/>
                <w:szCs w:val="21"/>
                <w:lang w:val="en-US" w:eastAsia="zh-CN"/>
              </w:rPr>
              <w:t>3</w:t>
            </w:r>
            <w:r>
              <w:rPr>
                <w:rFonts w:hint="eastAsia" w:ascii="宋体" w:hAnsi="宋体" w:cs="宋体"/>
                <w:color w:val="auto"/>
                <w:szCs w:val="21"/>
              </w:rPr>
              <w:t xml:space="preserve">份 </w:t>
            </w:r>
            <w:r>
              <w:rPr>
                <w:rFonts w:hint="eastAsia" w:ascii="宋体" w:hAnsi="宋体" w:cs="宋体"/>
                <w:color w:val="auto"/>
                <w:szCs w:val="21"/>
                <w:lang w:eastAsia="zh-CN"/>
              </w:rPr>
              <w:t>，</w:t>
            </w:r>
          </w:p>
          <w:p>
            <w:pPr>
              <w:spacing w:line="360" w:lineRule="auto"/>
              <w:rPr>
                <w:rFonts w:hint="eastAsia" w:ascii="宋体" w:hAnsi="宋体" w:cs="宋体"/>
                <w:color w:val="auto"/>
                <w:szCs w:val="21"/>
              </w:rPr>
            </w:pPr>
            <w:r>
              <w:rPr>
                <w:rFonts w:hint="eastAsia" w:ascii="宋体" w:hAnsi="宋体" w:cs="宋体"/>
                <w:color w:val="auto"/>
                <w:szCs w:val="21"/>
              </w:rPr>
              <w:t>--调查内容包括：质量、服务、交期、价格等.</w:t>
            </w:r>
          </w:p>
          <w:p>
            <w:pPr>
              <w:spacing w:line="360" w:lineRule="auto"/>
              <w:rPr>
                <w:rFonts w:hint="eastAsia" w:ascii="宋体" w:hAnsi="宋体" w:cs="宋体"/>
                <w:color w:val="auto"/>
                <w:szCs w:val="21"/>
              </w:rPr>
            </w:pPr>
            <w:r>
              <w:rPr>
                <w:rFonts w:hint="eastAsia" w:ascii="宋体" w:hAnsi="宋体" w:cs="宋体"/>
                <w:color w:val="auto"/>
                <w:szCs w:val="21"/>
              </w:rPr>
              <w:t>---客户对质量、</w:t>
            </w:r>
            <w:r>
              <w:rPr>
                <w:rFonts w:hint="eastAsia" w:ascii="宋体" w:hAnsi="宋体" w:cs="宋体"/>
                <w:color w:val="auto"/>
                <w:szCs w:val="21"/>
                <w:lang w:val="en-US" w:eastAsia="zh-CN"/>
              </w:rPr>
              <w:t>服务</w:t>
            </w:r>
            <w:r>
              <w:rPr>
                <w:rFonts w:hint="eastAsia" w:ascii="宋体" w:hAnsi="宋体" w:cs="宋体"/>
                <w:color w:val="auto"/>
                <w:szCs w:val="21"/>
              </w:rPr>
              <w:t>、价格、交期等项都比较满意。</w:t>
            </w:r>
          </w:p>
          <w:p>
            <w:pPr>
              <w:spacing w:line="360" w:lineRule="auto"/>
              <w:rPr>
                <w:rFonts w:hint="eastAsia" w:ascii="宋体" w:hAnsi="宋体" w:cs="宋体"/>
                <w:color w:val="auto"/>
                <w:szCs w:val="21"/>
              </w:rPr>
            </w:pPr>
            <w:r>
              <w:rPr>
                <w:rFonts w:hint="eastAsia" w:ascii="宋体" w:hAnsi="宋体" w:cs="宋体"/>
                <w:color w:val="auto"/>
                <w:szCs w:val="21"/>
              </w:rPr>
              <w:t>--统计分析结果：顾客满意度为9</w:t>
            </w:r>
            <w:r>
              <w:rPr>
                <w:rFonts w:hint="eastAsia" w:ascii="宋体" w:hAnsi="宋体" w:cs="宋体"/>
                <w:color w:val="auto"/>
                <w:szCs w:val="21"/>
                <w:lang w:val="en-US" w:eastAsia="zh-CN"/>
              </w:rPr>
              <w:t>5</w:t>
            </w:r>
            <w:r>
              <w:rPr>
                <w:rFonts w:hint="eastAsia" w:ascii="宋体" w:hAnsi="宋体" w:cs="宋体"/>
                <w:color w:val="auto"/>
                <w:szCs w:val="21"/>
              </w:rPr>
              <w:t>分（已实现既定目标）</w:t>
            </w:r>
          </w:p>
          <w:p>
            <w:pPr>
              <w:spacing w:line="360" w:lineRule="auto"/>
              <w:rPr>
                <w:rFonts w:hint="eastAsia" w:ascii="宋体" w:hAnsi="宋体" w:cs="宋体"/>
                <w:color w:val="auto"/>
                <w:szCs w:val="21"/>
              </w:rPr>
            </w:pPr>
            <w:r>
              <w:rPr>
                <w:rFonts w:hint="eastAsia" w:ascii="宋体" w:hAnsi="宋体" w:cs="宋体"/>
                <w:color w:val="auto"/>
                <w:szCs w:val="21"/>
              </w:rPr>
              <w:t>公司负责人讲：通过本次对顾客进行满意度调查，从统计结果可以看出，顾客对公司的交货准时度及准确性</w:t>
            </w:r>
            <w:r>
              <w:rPr>
                <w:rFonts w:hint="eastAsia" w:ascii="宋体" w:hAnsi="宋体" w:cs="宋体"/>
                <w:color w:val="auto"/>
                <w:szCs w:val="21"/>
                <w:lang w:eastAsia="zh-CN"/>
              </w:rPr>
              <w:t>等</w:t>
            </w:r>
            <w:r>
              <w:rPr>
                <w:rFonts w:hint="eastAsia" w:ascii="宋体" w:hAnsi="宋体" w:cs="宋体"/>
                <w:color w:val="auto"/>
                <w:szCs w:val="21"/>
              </w:rPr>
              <w:t>都比较满意。</w:t>
            </w:r>
          </w:p>
          <w:p>
            <w:pPr>
              <w:spacing w:line="360" w:lineRule="auto"/>
              <w:rPr>
                <w:rFonts w:hint="eastAsia" w:ascii="宋体" w:hAnsi="宋体" w:eastAsia="宋体" w:cs="宋体"/>
                <w:color w:val="auto"/>
                <w:kern w:val="2"/>
                <w:sz w:val="21"/>
                <w:szCs w:val="21"/>
                <w:lang w:val="en-US" w:eastAsia="zh-CN" w:bidi="ar-SA"/>
              </w:rPr>
            </w:pPr>
            <w:r>
              <w:rPr>
                <w:rFonts w:hint="eastAsia" w:ascii="宋体" w:hAnsi="宋体" w:cs="宋体"/>
                <w:color w:val="auto"/>
                <w:szCs w:val="21"/>
              </w:rPr>
              <w:t>公司现目前没有发生客户流失的现象。</w:t>
            </w:r>
          </w:p>
        </w:tc>
        <w:tc>
          <w:tcPr>
            <w:tcW w:w="1205" w:type="dxa"/>
            <w:vAlign w:val="top"/>
          </w:tcPr>
          <w:p>
            <w:pPr>
              <w:rPr>
                <w:rFonts w:hint="eastAsia" w:ascii="Times New Roman" w:hAnsi="Times New Roman" w:eastAsia="宋体" w:cs="Times New Roman"/>
                <w:color w:val="auto"/>
                <w:kern w:val="2"/>
                <w:sz w:val="21"/>
                <w:lang w:val="en-US" w:eastAsia="zh-CN" w:bidi="ar-SA"/>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0" w:type="dxa"/>
            <w:vAlign w:val="top"/>
          </w:tcPr>
          <w:p>
            <w:pPr>
              <w:spacing w:line="360" w:lineRule="auto"/>
              <w:rPr>
                <w:rFonts w:ascii="宋体" w:hAnsi="宋体" w:cs="宋体"/>
                <w:bCs/>
                <w:color w:val="auto"/>
                <w:szCs w:val="24"/>
              </w:rPr>
            </w:pPr>
            <w:r>
              <w:rPr>
                <w:rFonts w:hint="eastAsia" w:ascii="宋体" w:hAnsi="宋体" w:cs="宋体"/>
                <w:bCs/>
                <w:color w:val="auto"/>
                <w:szCs w:val="24"/>
              </w:rPr>
              <w:t>分析和评价</w:t>
            </w:r>
          </w:p>
          <w:p>
            <w:pPr>
              <w:spacing w:line="360" w:lineRule="auto"/>
              <w:rPr>
                <w:rFonts w:ascii="宋体" w:hAnsi="宋体" w:cs="宋体"/>
                <w:color w:val="auto"/>
                <w:szCs w:val="24"/>
              </w:rPr>
            </w:pPr>
            <w:r>
              <w:rPr>
                <w:rFonts w:hint="eastAsia" w:ascii="宋体" w:hAnsi="宋体" w:cs="宋体"/>
                <w:color w:val="auto"/>
                <w:szCs w:val="24"/>
              </w:rPr>
              <w:t>#组织如何分析和评价监视和测量获得的数据和信息？</w:t>
            </w:r>
          </w:p>
          <w:p>
            <w:pPr>
              <w:spacing w:line="360" w:lineRule="auto"/>
              <w:rPr>
                <w:rFonts w:ascii="宋体" w:hAnsi="宋体" w:cs="宋体"/>
                <w:color w:val="auto"/>
                <w:szCs w:val="24"/>
              </w:rPr>
            </w:pPr>
            <w:r>
              <w:rPr>
                <w:rFonts w:hint="eastAsia" w:ascii="宋体" w:hAnsi="宋体" w:cs="宋体"/>
                <w:color w:val="auto"/>
                <w:szCs w:val="24"/>
              </w:rPr>
              <w:t>.是否利用分析结果予以评价：</w:t>
            </w:r>
          </w:p>
          <w:p>
            <w:pPr>
              <w:spacing w:line="360" w:lineRule="auto"/>
              <w:rPr>
                <w:rFonts w:ascii="宋体" w:hAnsi="宋体" w:cs="宋体"/>
                <w:color w:val="auto"/>
                <w:szCs w:val="24"/>
              </w:rPr>
            </w:pPr>
            <w:r>
              <w:rPr>
                <w:rFonts w:hint="eastAsia" w:ascii="宋体" w:hAnsi="宋体" w:cs="宋体"/>
                <w:color w:val="auto"/>
                <w:szCs w:val="24"/>
              </w:rPr>
              <w:t>a）产品和服务的符合性；b）顾客满意程度；</w:t>
            </w:r>
          </w:p>
          <w:p>
            <w:pPr>
              <w:spacing w:line="360" w:lineRule="auto"/>
              <w:rPr>
                <w:rFonts w:ascii="宋体" w:hAnsi="宋体" w:cs="宋体"/>
                <w:color w:val="auto"/>
                <w:szCs w:val="24"/>
              </w:rPr>
            </w:pPr>
            <w:r>
              <w:rPr>
                <w:rFonts w:hint="eastAsia" w:ascii="宋体" w:hAnsi="宋体" w:cs="宋体"/>
                <w:color w:val="auto"/>
                <w:szCs w:val="24"/>
              </w:rPr>
              <w:t>c）质量管理体系的绩效和有效性；</w:t>
            </w:r>
          </w:p>
          <w:p>
            <w:pPr>
              <w:spacing w:line="360" w:lineRule="auto"/>
              <w:rPr>
                <w:rFonts w:ascii="宋体" w:hAnsi="宋体" w:cs="宋体"/>
                <w:color w:val="auto"/>
                <w:szCs w:val="24"/>
              </w:rPr>
            </w:pPr>
            <w:r>
              <w:rPr>
                <w:rFonts w:hint="eastAsia" w:ascii="宋体" w:hAnsi="宋体" w:cs="宋体"/>
                <w:color w:val="auto"/>
                <w:szCs w:val="24"/>
              </w:rPr>
              <w:t>d）策划是否得到有效实施；</w:t>
            </w:r>
          </w:p>
          <w:p>
            <w:pPr>
              <w:spacing w:line="360" w:lineRule="auto"/>
              <w:rPr>
                <w:rFonts w:ascii="宋体" w:hAnsi="宋体" w:cs="宋体"/>
                <w:color w:val="auto"/>
                <w:szCs w:val="24"/>
              </w:rPr>
            </w:pPr>
            <w:r>
              <w:rPr>
                <w:rFonts w:hint="eastAsia" w:ascii="宋体" w:hAnsi="宋体" w:cs="宋体"/>
                <w:color w:val="auto"/>
                <w:szCs w:val="24"/>
              </w:rPr>
              <w:t>e）针对风险和机遇采取措施有效性；</w:t>
            </w:r>
          </w:p>
          <w:p>
            <w:pPr>
              <w:spacing w:line="360" w:lineRule="auto"/>
              <w:rPr>
                <w:rFonts w:ascii="宋体" w:hAnsi="宋体" w:cs="宋体"/>
                <w:color w:val="auto"/>
                <w:szCs w:val="24"/>
              </w:rPr>
            </w:pPr>
            <w:r>
              <w:rPr>
                <w:rFonts w:hint="eastAsia" w:ascii="宋体" w:hAnsi="宋体" w:cs="宋体"/>
                <w:color w:val="auto"/>
                <w:szCs w:val="24"/>
              </w:rPr>
              <w:t>f）外部供方的绩效；</w:t>
            </w:r>
          </w:p>
          <w:p>
            <w:pPr>
              <w:spacing w:line="360" w:lineRule="auto"/>
              <w:rPr>
                <w:rFonts w:hint="eastAsia" w:ascii="宋体" w:hAnsi="宋体" w:cs="宋体"/>
                <w:color w:val="auto"/>
                <w:szCs w:val="21"/>
              </w:rPr>
            </w:pPr>
            <w:r>
              <w:rPr>
                <w:rFonts w:hint="eastAsia" w:ascii="宋体" w:hAnsi="宋体" w:cs="宋体"/>
                <w:color w:val="auto"/>
                <w:szCs w:val="24"/>
              </w:rPr>
              <w:t>g）质量管理体系改进的需求。</w:t>
            </w:r>
          </w:p>
        </w:tc>
        <w:tc>
          <w:tcPr>
            <w:tcW w:w="960" w:type="dxa"/>
            <w:vAlign w:val="top"/>
          </w:tcPr>
          <w:p>
            <w:pPr>
              <w:rPr>
                <w:rFonts w:hint="eastAsia" w:ascii="宋体" w:hAnsi="宋体" w:cs="宋体"/>
                <w:b/>
                <w:color w:val="auto"/>
                <w:szCs w:val="21"/>
              </w:rPr>
            </w:pPr>
            <w:r>
              <w:rPr>
                <w:rFonts w:hint="eastAsia"/>
                <w:b/>
                <w:color w:val="auto"/>
              </w:rPr>
              <w:t>9.1.3</w:t>
            </w:r>
          </w:p>
        </w:tc>
        <w:tc>
          <w:tcPr>
            <w:tcW w:w="10384" w:type="dxa"/>
            <w:vAlign w:val="top"/>
          </w:tcPr>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 xml:space="preserve">1.质量手册及相关文件中对收集产品、过程、体系数据的范围、类型、统计方法进行了规定。 </w:t>
            </w:r>
          </w:p>
          <w:p>
            <w:pPr>
              <w:spacing w:line="360" w:lineRule="auto"/>
              <w:ind w:firstLine="420" w:firstLineChars="200"/>
              <w:rPr>
                <w:rFonts w:hint="eastAsia" w:ascii="宋体" w:hAnsi="宋体" w:cs="宋体"/>
                <w:color w:val="auto"/>
                <w:szCs w:val="24"/>
                <w:highlight w:val="none"/>
                <w:lang w:val="en-US" w:eastAsia="zh-CN"/>
              </w:rPr>
            </w:pPr>
            <w:r>
              <w:rPr>
                <w:rFonts w:hint="eastAsia" w:ascii="宋体" w:hAnsi="宋体" w:cs="宋体"/>
                <w:color w:val="auto"/>
                <w:szCs w:val="24"/>
              </w:rPr>
              <w:t>2.查顾</w:t>
            </w:r>
            <w:r>
              <w:rPr>
                <w:rFonts w:hint="eastAsia" w:ascii="宋体" w:hAnsi="宋体" w:cs="宋体"/>
                <w:color w:val="auto"/>
                <w:szCs w:val="24"/>
                <w:highlight w:val="none"/>
              </w:rPr>
              <w:t>客满意度调查表：公司</w:t>
            </w:r>
            <w:r>
              <w:rPr>
                <w:rFonts w:hint="eastAsia" w:ascii="宋体" w:hAnsi="宋体" w:cs="宋体"/>
                <w:color w:val="auto"/>
                <w:szCs w:val="21"/>
              </w:rPr>
              <w:t>202</w:t>
            </w:r>
            <w:r>
              <w:rPr>
                <w:rFonts w:hint="eastAsia" w:ascii="宋体" w:hAnsi="宋体" w:cs="宋体"/>
                <w:color w:val="auto"/>
                <w:szCs w:val="21"/>
                <w:lang w:val="en-US" w:eastAsia="zh-CN"/>
              </w:rPr>
              <w:t>1</w:t>
            </w:r>
            <w:r>
              <w:rPr>
                <w:rFonts w:hint="eastAsia" w:ascii="宋体" w:hAnsi="宋体" w:cs="宋体"/>
                <w:color w:val="auto"/>
                <w:szCs w:val="21"/>
              </w:rPr>
              <w:t>年</w:t>
            </w:r>
            <w:r>
              <w:rPr>
                <w:rFonts w:hint="eastAsia" w:ascii="宋体" w:hAnsi="宋体" w:cs="宋体"/>
                <w:color w:val="auto"/>
                <w:szCs w:val="21"/>
                <w:lang w:val="en-US" w:eastAsia="zh-CN"/>
              </w:rPr>
              <w:t>4</w:t>
            </w:r>
            <w:r>
              <w:rPr>
                <w:rFonts w:hint="eastAsia" w:ascii="宋体" w:hAnsi="宋体" w:cs="宋体"/>
                <w:color w:val="auto"/>
                <w:szCs w:val="21"/>
              </w:rPr>
              <w:t>月</w:t>
            </w:r>
            <w:r>
              <w:rPr>
                <w:rFonts w:hint="eastAsia" w:ascii="宋体" w:hAnsi="宋体" w:cs="宋体"/>
                <w:color w:val="auto"/>
                <w:szCs w:val="24"/>
                <w:highlight w:val="none"/>
              </w:rPr>
              <w:t>以问卷形式对顾客进行了满意度调查，共计发放</w:t>
            </w:r>
            <w:r>
              <w:rPr>
                <w:rFonts w:hint="eastAsia" w:ascii="宋体" w:hAnsi="宋体" w:cs="宋体"/>
                <w:color w:val="auto"/>
                <w:szCs w:val="24"/>
                <w:highlight w:val="none"/>
                <w:lang w:val="en-US" w:eastAsia="zh-CN"/>
              </w:rPr>
              <w:t>3</w:t>
            </w:r>
            <w:r>
              <w:rPr>
                <w:rFonts w:hint="eastAsia" w:ascii="宋体" w:hAnsi="宋体" w:cs="宋体"/>
                <w:color w:val="auto"/>
                <w:szCs w:val="24"/>
                <w:highlight w:val="none"/>
              </w:rPr>
              <w:t>份，回收</w:t>
            </w:r>
            <w:r>
              <w:rPr>
                <w:rFonts w:hint="eastAsia" w:ascii="宋体" w:hAnsi="宋体" w:cs="宋体"/>
                <w:color w:val="auto"/>
                <w:szCs w:val="24"/>
                <w:highlight w:val="none"/>
                <w:lang w:val="en-US" w:eastAsia="zh-CN"/>
              </w:rPr>
              <w:t>3</w:t>
            </w:r>
            <w:r>
              <w:rPr>
                <w:rFonts w:hint="eastAsia" w:ascii="宋体" w:hAnsi="宋体" w:cs="宋体"/>
                <w:color w:val="auto"/>
                <w:szCs w:val="24"/>
                <w:highlight w:val="none"/>
              </w:rPr>
              <w:t>份。对公司的质量、服务、交</w:t>
            </w:r>
            <w:r>
              <w:rPr>
                <w:rFonts w:hint="eastAsia" w:ascii="宋体" w:hAnsi="宋体" w:cs="宋体"/>
                <w:color w:val="auto"/>
                <w:szCs w:val="24"/>
                <w:highlight w:val="none"/>
                <w:lang w:val="en-US" w:eastAsia="zh-CN"/>
              </w:rPr>
              <w:t>期、价格</w:t>
            </w:r>
            <w:r>
              <w:rPr>
                <w:rFonts w:hint="eastAsia" w:ascii="宋体" w:hAnsi="宋体" w:cs="宋体"/>
                <w:color w:val="auto"/>
                <w:szCs w:val="24"/>
                <w:highlight w:val="none"/>
              </w:rPr>
              <w:t>等项进行打分。查《顾客满意程度调查表》对满意度进行了统计；通过统计顾客满意度为</w:t>
            </w:r>
            <w:r>
              <w:rPr>
                <w:rFonts w:hint="eastAsia" w:ascii="宋体" w:hAnsi="宋体" w:cs="宋体"/>
                <w:color w:val="auto"/>
                <w:szCs w:val="24"/>
                <w:highlight w:val="none"/>
                <w:lang w:val="en-US" w:eastAsia="zh-CN"/>
              </w:rPr>
              <w:t>95分。</w:t>
            </w:r>
          </w:p>
          <w:p>
            <w:pPr>
              <w:spacing w:line="360" w:lineRule="auto"/>
              <w:ind w:firstLine="420" w:firstLineChars="200"/>
              <w:rPr>
                <w:rFonts w:hint="eastAsia" w:ascii="宋体" w:hAnsi="宋体" w:cs="宋体"/>
                <w:color w:val="auto"/>
                <w:szCs w:val="24"/>
                <w:highlight w:val="none"/>
              </w:rPr>
            </w:pPr>
            <w:r>
              <w:rPr>
                <w:rFonts w:hint="eastAsia" w:ascii="宋体" w:hAnsi="宋体" w:cs="宋体"/>
                <w:color w:val="auto"/>
                <w:szCs w:val="24"/>
                <w:highlight w:val="none"/>
              </w:rPr>
              <w:t>2.查</w:t>
            </w:r>
            <w:r>
              <w:rPr>
                <w:rFonts w:hint="eastAsia" w:ascii="宋体" w:hAnsi="宋体" w:cs="宋体"/>
                <w:color w:val="auto"/>
                <w:szCs w:val="24"/>
                <w:highlight w:val="none"/>
                <w:lang w:eastAsia="zh-CN"/>
              </w:rPr>
              <w:t xml:space="preserve">绩效目标统计表 </w:t>
            </w:r>
            <w:r>
              <w:rPr>
                <w:rFonts w:hint="eastAsia" w:ascii="宋体" w:hAnsi="宋体" w:cs="宋体"/>
                <w:color w:val="auto"/>
                <w:szCs w:val="24"/>
                <w:highlight w:val="none"/>
              </w:rPr>
              <w:t>，公司</w:t>
            </w:r>
            <w:r>
              <w:rPr>
                <w:rFonts w:hint="eastAsia" w:ascii="宋体" w:hAnsi="宋体" w:cs="宋体"/>
                <w:color w:val="auto"/>
                <w:szCs w:val="24"/>
                <w:highlight w:val="none"/>
                <w:lang w:eastAsia="zh-CN"/>
              </w:rPr>
              <w:t>2021年1月至2021年6月</w:t>
            </w:r>
            <w:r>
              <w:rPr>
                <w:rFonts w:hint="eastAsia" w:ascii="宋体" w:hAnsi="宋体" w:cs="宋体"/>
                <w:color w:val="auto"/>
                <w:szCs w:val="24"/>
                <w:highlight w:val="none"/>
              </w:rPr>
              <w:t>数据统计的结果为：</w:t>
            </w:r>
          </w:p>
          <w:p>
            <w:pPr>
              <w:spacing w:line="360" w:lineRule="auto"/>
              <w:rPr>
                <w:rFonts w:hint="eastAsia"/>
                <w:color w:val="auto"/>
                <w:szCs w:val="21"/>
                <w:lang w:val="en-US" w:eastAsia="zh-CN"/>
              </w:rPr>
            </w:pPr>
            <w:r>
              <w:rPr>
                <w:color w:val="auto"/>
                <w:szCs w:val="21"/>
              </w:rPr>
              <w:t>顾客满意</w:t>
            </w:r>
            <w:r>
              <w:rPr>
                <w:rFonts w:hint="eastAsia"/>
                <w:color w:val="auto"/>
                <w:szCs w:val="21"/>
              </w:rPr>
              <w:t>度</w:t>
            </w:r>
            <w:r>
              <w:rPr>
                <w:color w:val="auto"/>
                <w:szCs w:val="21"/>
              </w:rPr>
              <w:t>≥</w:t>
            </w:r>
            <w:r>
              <w:rPr>
                <w:rFonts w:hint="eastAsia"/>
                <w:color w:val="auto"/>
                <w:szCs w:val="21"/>
              </w:rPr>
              <w:t>90分</w:t>
            </w:r>
            <w:r>
              <w:rPr>
                <w:rFonts w:hint="eastAsia"/>
                <w:color w:val="auto"/>
                <w:szCs w:val="21"/>
                <w:lang w:val="en-US" w:eastAsia="zh-CN"/>
              </w:rPr>
              <w:t xml:space="preserve">                  实测：</w:t>
            </w:r>
            <w:r>
              <w:rPr>
                <w:rFonts w:hint="eastAsia"/>
                <w:color w:val="auto"/>
                <w:szCs w:val="21"/>
              </w:rPr>
              <w:t>95分</w:t>
            </w:r>
          </w:p>
          <w:p>
            <w:pPr>
              <w:spacing w:line="360" w:lineRule="auto"/>
              <w:rPr>
                <w:rFonts w:hint="eastAsia"/>
                <w:color w:val="auto"/>
                <w:szCs w:val="21"/>
                <w:lang w:val="en-US" w:eastAsia="zh-CN"/>
              </w:rPr>
            </w:pPr>
            <w:r>
              <w:rPr>
                <w:rFonts w:hint="eastAsia"/>
                <w:color w:val="auto"/>
                <w:szCs w:val="21"/>
              </w:rPr>
              <w:t>交货达成率</w:t>
            </w:r>
            <w:r>
              <w:rPr>
                <w:color w:val="auto"/>
                <w:szCs w:val="21"/>
              </w:rPr>
              <w:t>=100%</w:t>
            </w:r>
            <w:r>
              <w:rPr>
                <w:rFonts w:hint="eastAsia"/>
                <w:color w:val="auto"/>
                <w:szCs w:val="21"/>
                <w:lang w:val="en-US" w:eastAsia="zh-CN"/>
              </w:rPr>
              <w:t xml:space="preserve">                  实测：100%</w:t>
            </w:r>
          </w:p>
          <w:p>
            <w:pPr>
              <w:spacing w:line="360" w:lineRule="auto"/>
              <w:rPr>
                <w:rFonts w:hint="eastAsia"/>
                <w:color w:val="auto"/>
                <w:szCs w:val="21"/>
                <w:lang w:eastAsia="zh-CN"/>
              </w:rPr>
            </w:pPr>
            <w:r>
              <w:rPr>
                <w:rFonts w:hint="eastAsia"/>
                <w:color w:val="auto"/>
                <w:szCs w:val="21"/>
              </w:rPr>
              <w:t>客户订单评审率</w:t>
            </w:r>
            <w:r>
              <w:rPr>
                <w:color w:val="auto"/>
                <w:szCs w:val="21"/>
              </w:rPr>
              <w:t>=100%</w:t>
            </w:r>
            <w:r>
              <w:rPr>
                <w:rFonts w:hint="eastAsia"/>
                <w:color w:val="auto"/>
                <w:szCs w:val="21"/>
                <w:lang w:eastAsia="zh-CN"/>
              </w:rPr>
              <w:tab/>
            </w:r>
            <w:r>
              <w:rPr>
                <w:rFonts w:hint="eastAsia"/>
                <w:color w:val="auto"/>
                <w:szCs w:val="21"/>
                <w:lang w:val="en-US" w:eastAsia="zh-CN"/>
              </w:rPr>
              <w:t xml:space="preserve">              实测：100%</w:t>
            </w:r>
          </w:p>
          <w:p>
            <w:pPr>
              <w:spacing w:line="360" w:lineRule="auto"/>
              <w:rPr>
                <w:rFonts w:hint="eastAsia"/>
                <w:color w:val="auto"/>
                <w:szCs w:val="21"/>
                <w:lang w:eastAsia="zh-CN"/>
              </w:rPr>
            </w:pPr>
            <w:r>
              <w:rPr>
                <w:rFonts w:hint="eastAsia"/>
                <w:color w:val="auto"/>
                <w:szCs w:val="21"/>
              </w:rPr>
              <w:t>供方交货及时率</w:t>
            </w:r>
            <w:r>
              <w:rPr>
                <w:color w:val="auto"/>
                <w:szCs w:val="21"/>
              </w:rPr>
              <w:t>≥9</w:t>
            </w:r>
            <w:r>
              <w:rPr>
                <w:rFonts w:hint="eastAsia"/>
                <w:color w:val="auto"/>
                <w:szCs w:val="21"/>
              </w:rPr>
              <w:t>5</w:t>
            </w:r>
            <w:r>
              <w:rPr>
                <w:color w:val="auto"/>
                <w:szCs w:val="21"/>
              </w:rPr>
              <w:t>%</w:t>
            </w:r>
            <w:r>
              <w:rPr>
                <w:rFonts w:hint="eastAsia"/>
                <w:color w:val="auto"/>
                <w:szCs w:val="21"/>
                <w:lang w:eastAsia="zh-CN"/>
              </w:rPr>
              <w:tab/>
            </w:r>
            <w:r>
              <w:rPr>
                <w:rFonts w:hint="eastAsia"/>
                <w:color w:val="auto"/>
                <w:szCs w:val="21"/>
                <w:lang w:val="en-US" w:eastAsia="zh-CN"/>
              </w:rPr>
              <w:t xml:space="preserve">              实测：100%</w:t>
            </w:r>
          </w:p>
          <w:p>
            <w:pPr>
              <w:spacing w:line="360" w:lineRule="auto"/>
              <w:rPr>
                <w:rFonts w:hint="eastAsia"/>
                <w:color w:val="auto"/>
                <w:szCs w:val="21"/>
                <w:lang w:val="en-US" w:eastAsia="zh-CN"/>
              </w:rPr>
            </w:pPr>
            <w:r>
              <w:rPr>
                <w:rFonts w:hint="eastAsia"/>
                <w:color w:val="auto"/>
                <w:szCs w:val="21"/>
              </w:rPr>
              <w:t>培训计划完成率</w:t>
            </w:r>
            <w:r>
              <w:rPr>
                <w:color w:val="auto"/>
                <w:szCs w:val="21"/>
              </w:rPr>
              <w:t>=</w:t>
            </w:r>
            <w:r>
              <w:rPr>
                <w:rFonts w:hint="eastAsia"/>
                <w:color w:val="auto"/>
                <w:szCs w:val="21"/>
              </w:rPr>
              <w:t>100</w:t>
            </w:r>
            <w:r>
              <w:rPr>
                <w:color w:val="auto"/>
                <w:szCs w:val="21"/>
              </w:rPr>
              <w:t>%</w:t>
            </w:r>
            <w:r>
              <w:rPr>
                <w:rFonts w:hint="eastAsia"/>
                <w:color w:val="auto"/>
                <w:szCs w:val="21"/>
                <w:lang w:eastAsia="zh-CN"/>
              </w:rPr>
              <w:tab/>
            </w:r>
            <w:r>
              <w:rPr>
                <w:rFonts w:hint="eastAsia"/>
                <w:color w:val="auto"/>
                <w:szCs w:val="21"/>
                <w:lang w:val="en-US" w:eastAsia="zh-CN"/>
              </w:rPr>
              <w:t xml:space="preserve">              实测：100%</w:t>
            </w:r>
          </w:p>
          <w:p>
            <w:pPr>
              <w:pStyle w:val="2"/>
              <w:tabs>
                <w:tab w:val="left" w:pos="3753"/>
              </w:tabs>
              <w:rPr>
                <w:rFonts w:hint="eastAsia" w:eastAsia="宋体"/>
                <w:color w:val="auto"/>
                <w:lang w:val="en-US" w:eastAsia="zh-CN"/>
              </w:rPr>
            </w:pPr>
            <w:r>
              <w:rPr>
                <w:rFonts w:hint="eastAsia"/>
                <w:color w:val="auto"/>
                <w:szCs w:val="21"/>
              </w:rPr>
              <w:t>生产计划达成率</w:t>
            </w:r>
            <w:r>
              <w:rPr>
                <w:color w:val="auto"/>
                <w:szCs w:val="21"/>
              </w:rPr>
              <w:t>≥9</w:t>
            </w:r>
            <w:r>
              <w:rPr>
                <w:rFonts w:hint="eastAsia"/>
                <w:color w:val="auto"/>
                <w:szCs w:val="21"/>
              </w:rPr>
              <w:t>5</w:t>
            </w:r>
            <w:r>
              <w:rPr>
                <w:color w:val="auto"/>
                <w:szCs w:val="21"/>
              </w:rPr>
              <w:t>%</w:t>
            </w:r>
            <w:r>
              <w:rPr>
                <w:rFonts w:hint="eastAsia"/>
                <w:color w:val="auto"/>
                <w:szCs w:val="21"/>
                <w:lang w:val="en-US" w:eastAsia="zh-CN"/>
              </w:rPr>
              <w:t xml:space="preserve">            实测：98%</w:t>
            </w:r>
          </w:p>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3.查《管理评审资料》对过程和产品的特性及趋势、供方、顾客满意、产品的符合性进行了分析，均较满意。</w:t>
            </w:r>
          </w:p>
          <w:p>
            <w:pPr>
              <w:spacing w:line="360" w:lineRule="auto"/>
              <w:ind w:firstLine="420" w:firstLineChars="200"/>
              <w:rPr>
                <w:rFonts w:hint="eastAsia" w:ascii="宋体" w:hAnsi="宋体" w:cs="宋体"/>
                <w:color w:val="auto"/>
                <w:szCs w:val="21"/>
              </w:rPr>
            </w:pPr>
            <w:r>
              <w:rPr>
                <w:rFonts w:hint="eastAsia" w:ascii="宋体" w:hAnsi="宋体" w:cs="宋体"/>
                <w:color w:val="auto"/>
                <w:szCs w:val="24"/>
              </w:rPr>
              <w:t xml:space="preserve">  根据组织提供的相关文件资料，数据分析深度不够，缺乏实质性的支持性数据文件，现场已经口头提出。</w:t>
            </w:r>
          </w:p>
        </w:tc>
        <w:tc>
          <w:tcPr>
            <w:tcW w:w="1205" w:type="dxa"/>
            <w:vAlign w:val="top"/>
          </w:tcPr>
          <w:p>
            <w:pPr>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0" w:type="dxa"/>
            <w:vAlign w:val="top"/>
          </w:tcPr>
          <w:p>
            <w:pPr>
              <w:spacing w:line="360" w:lineRule="auto"/>
              <w:rPr>
                <w:rFonts w:ascii="宋体" w:hAnsi="宋体" w:cs="宋体"/>
                <w:color w:val="auto"/>
                <w:szCs w:val="24"/>
              </w:rPr>
            </w:pPr>
            <w:r>
              <w:rPr>
                <w:rFonts w:hint="eastAsia" w:ascii="宋体" w:hAnsi="宋体" w:cs="宋体"/>
                <w:color w:val="auto"/>
                <w:szCs w:val="24"/>
              </w:rPr>
              <w:t>内部审核</w:t>
            </w:r>
          </w:p>
          <w:p>
            <w:pPr>
              <w:spacing w:line="360" w:lineRule="auto"/>
              <w:rPr>
                <w:rFonts w:ascii="宋体" w:hAnsi="宋体" w:cs="宋体"/>
                <w:color w:val="auto"/>
                <w:szCs w:val="24"/>
              </w:rPr>
            </w:pPr>
            <w:r>
              <w:rPr>
                <w:rFonts w:hint="eastAsia" w:ascii="宋体" w:hAnsi="宋体" w:cs="宋体"/>
                <w:color w:val="auto"/>
                <w:szCs w:val="24"/>
              </w:rPr>
              <w:t>(含9.2.1和9.2.2)</w:t>
            </w:r>
          </w:p>
          <w:p>
            <w:pPr>
              <w:adjustRightInd w:val="0"/>
              <w:snapToGrid w:val="0"/>
              <w:rPr>
                <w:rFonts w:hint="eastAsia" w:ascii="宋体" w:hAnsi="宋体" w:cs="宋体"/>
                <w:color w:val="auto"/>
                <w:szCs w:val="24"/>
              </w:rPr>
            </w:pPr>
          </w:p>
        </w:tc>
        <w:tc>
          <w:tcPr>
            <w:tcW w:w="960" w:type="dxa"/>
            <w:vAlign w:val="top"/>
          </w:tcPr>
          <w:p>
            <w:pPr>
              <w:rPr>
                <w:rFonts w:hint="eastAsia"/>
                <w:b/>
                <w:color w:val="auto"/>
              </w:rPr>
            </w:pPr>
            <w:r>
              <w:rPr>
                <w:rFonts w:hint="eastAsia"/>
                <w:b/>
                <w:color w:val="auto"/>
              </w:rPr>
              <w:t>9.2</w:t>
            </w:r>
          </w:p>
        </w:tc>
        <w:tc>
          <w:tcPr>
            <w:tcW w:w="10384" w:type="dxa"/>
            <w:vAlign w:val="top"/>
          </w:tcPr>
          <w:p>
            <w:pPr>
              <w:spacing w:line="360" w:lineRule="auto"/>
              <w:ind w:firstLine="420" w:firstLineChars="200"/>
              <w:rPr>
                <w:color w:val="auto"/>
              </w:rPr>
            </w:pPr>
            <w:r>
              <w:rPr>
                <w:rFonts w:hint="eastAsia"/>
                <w:color w:val="auto"/>
              </w:rPr>
              <w:t>编制有《</w:t>
            </w:r>
            <w:r>
              <w:rPr>
                <w:rFonts w:hint="eastAsia"/>
                <w:color w:val="auto"/>
                <w:lang w:eastAsia="zh-CN"/>
              </w:rPr>
              <w:t>内部审核管理制度</w:t>
            </w:r>
            <w:r>
              <w:rPr>
                <w:rFonts w:hint="eastAsia"/>
                <w:color w:val="auto"/>
              </w:rPr>
              <w:t>》，程序中规定公司确定质量管理体系覆盖的每年（12个月）至少接受一次涉及所有条款活动的内部审核。</w:t>
            </w:r>
          </w:p>
          <w:p>
            <w:pPr>
              <w:spacing w:line="360" w:lineRule="auto"/>
              <w:ind w:firstLine="420" w:firstLineChars="200"/>
              <w:rPr>
                <w:rFonts w:hint="eastAsia"/>
                <w:color w:val="auto"/>
              </w:rPr>
            </w:pPr>
            <w:r>
              <w:rPr>
                <w:rFonts w:hint="eastAsia"/>
                <w:color w:val="auto"/>
              </w:rPr>
              <w:t>提供有年度内部审核计划包括审核目的、范围、依据、频次、审核方式、审核日程安排。</w:t>
            </w:r>
          </w:p>
          <w:p>
            <w:pPr>
              <w:spacing w:line="360" w:lineRule="auto"/>
              <w:ind w:firstLine="420" w:firstLineChars="200"/>
              <w:rPr>
                <w:rFonts w:hint="eastAsia"/>
                <w:color w:val="auto"/>
                <w:lang w:eastAsia="zh-CN"/>
              </w:rPr>
            </w:pPr>
            <w:r>
              <w:rPr>
                <w:rFonts w:hint="eastAsia"/>
                <w:color w:val="auto"/>
              </w:rPr>
              <w:t>本次审核时间：</w:t>
            </w:r>
            <w:r>
              <w:rPr>
                <w:rFonts w:hint="eastAsia"/>
                <w:color w:val="auto"/>
                <w:sz w:val="21"/>
                <w:szCs w:val="21"/>
                <w:highlight w:val="none"/>
                <w:lang w:eastAsia="zh-CN"/>
              </w:rPr>
              <w:t>202</w:t>
            </w:r>
            <w:r>
              <w:rPr>
                <w:rFonts w:hint="eastAsia"/>
                <w:color w:val="auto"/>
                <w:sz w:val="21"/>
                <w:szCs w:val="21"/>
                <w:highlight w:val="none"/>
                <w:lang w:val="en-US" w:eastAsia="zh-CN"/>
              </w:rPr>
              <w:t>1</w:t>
            </w:r>
            <w:r>
              <w:rPr>
                <w:rFonts w:hint="eastAsia"/>
                <w:color w:val="auto"/>
                <w:sz w:val="21"/>
                <w:szCs w:val="21"/>
                <w:highlight w:val="none"/>
                <w:lang w:eastAsia="zh-CN"/>
              </w:rPr>
              <w:t>年</w:t>
            </w:r>
            <w:r>
              <w:rPr>
                <w:rFonts w:hint="eastAsia"/>
                <w:color w:val="auto"/>
                <w:sz w:val="21"/>
                <w:szCs w:val="21"/>
                <w:highlight w:val="none"/>
                <w:lang w:val="en-US" w:eastAsia="zh-CN"/>
              </w:rPr>
              <w:t>05</w:t>
            </w:r>
            <w:r>
              <w:rPr>
                <w:rFonts w:hint="eastAsia"/>
                <w:color w:val="auto"/>
                <w:sz w:val="21"/>
                <w:szCs w:val="21"/>
                <w:highlight w:val="none"/>
                <w:lang w:eastAsia="zh-CN"/>
              </w:rPr>
              <w:t>月</w:t>
            </w:r>
            <w:r>
              <w:rPr>
                <w:rFonts w:hint="eastAsia"/>
                <w:color w:val="auto"/>
                <w:sz w:val="21"/>
                <w:szCs w:val="21"/>
                <w:highlight w:val="none"/>
                <w:lang w:val="en-US" w:eastAsia="zh-CN"/>
              </w:rPr>
              <w:t>08</w:t>
            </w:r>
            <w:r>
              <w:rPr>
                <w:rFonts w:hint="eastAsia"/>
                <w:color w:val="auto"/>
                <w:sz w:val="21"/>
                <w:szCs w:val="21"/>
                <w:highlight w:val="none"/>
                <w:lang w:eastAsia="zh-CN"/>
              </w:rPr>
              <w:t>日</w:t>
            </w:r>
          </w:p>
          <w:p>
            <w:pPr>
              <w:spacing w:line="360" w:lineRule="auto"/>
              <w:ind w:firstLine="420" w:firstLineChars="200"/>
              <w:rPr>
                <w:rFonts w:hint="eastAsia"/>
                <w:color w:val="auto"/>
              </w:rPr>
            </w:pPr>
            <w:r>
              <w:rPr>
                <w:rFonts w:hint="eastAsia"/>
                <w:color w:val="auto"/>
              </w:rPr>
              <w:t>范围：质量手册覆盖的所有部门和要求。重点是 ISO9001：2015所要求的各要素及涉及的各职能部门。</w:t>
            </w:r>
          </w:p>
          <w:p>
            <w:pPr>
              <w:spacing w:line="360" w:lineRule="auto"/>
              <w:ind w:firstLine="420" w:firstLineChars="200"/>
              <w:rPr>
                <w:rFonts w:hint="eastAsia" w:eastAsia="宋体"/>
                <w:color w:val="auto"/>
                <w:lang w:eastAsia="zh-CN"/>
              </w:rPr>
            </w:pPr>
            <w:r>
              <w:rPr>
                <w:rFonts w:hint="eastAsia"/>
                <w:color w:val="auto"/>
              </w:rPr>
              <w:t>审核组组成：</w:t>
            </w:r>
            <w:r>
              <w:rPr>
                <w:rFonts w:hint="eastAsia"/>
                <w:color w:val="auto"/>
                <w:sz w:val="21"/>
                <w:szCs w:val="21"/>
                <w:highlight w:val="none"/>
              </w:rPr>
              <w:t>组长：侯仁辉</w:t>
            </w:r>
            <w:r>
              <w:rPr>
                <w:rFonts w:hint="eastAsia"/>
                <w:color w:val="auto"/>
                <w:sz w:val="21"/>
                <w:szCs w:val="21"/>
                <w:highlight w:val="none"/>
                <w:lang w:val="en-US" w:eastAsia="zh-CN"/>
              </w:rPr>
              <w:t xml:space="preserve">    组</w:t>
            </w:r>
            <w:r>
              <w:rPr>
                <w:rFonts w:hint="eastAsia"/>
                <w:color w:val="auto"/>
                <w:sz w:val="21"/>
                <w:szCs w:val="21"/>
                <w:highlight w:val="none"/>
              </w:rPr>
              <w:t>员：彭瑞林</w:t>
            </w:r>
          </w:p>
          <w:p>
            <w:pPr>
              <w:spacing w:line="360" w:lineRule="auto"/>
              <w:ind w:firstLine="420" w:firstLineChars="200"/>
              <w:rPr>
                <w:rFonts w:hint="eastAsia"/>
                <w:color w:val="auto"/>
              </w:rPr>
            </w:pPr>
            <w:r>
              <w:rPr>
                <w:rFonts w:hint="eastAsia"/>
                <w:color w:val="auto"/>
              </w:rPr>
              <w:t>查公司内审员经培训、内审员授权书，内审员基本能满足内审的能力要求；</w:t>
            </w:r>
          </w:p>
          <w:p>
            <w:pPr>
              <w:spacing w:line="360" w:lineRule="auto"/>
              <w:ind w:firstLine="420" w:firstLineChars="200"/>
              <w:rPr>
                <w:rFonts w:hint="eastAsia"/>
                <w:color w:val="auto"/>
              </w:rPr>
            </w:pPr>
            <w:r>
              <w:rPr>
                <w:rFonts w:hint="eastAsia"/>
                <w:color w:val="auto"/>
              </w:rPr>
              <w:t>查《管理层</w:t>
            </w:r>
            <w:r>
              <w:rPr>
                <w:rFonts w:hint="eastAsia"/>
                <w:color w:val="auto"/>
                <w:lang w:val="en-US" w:eastAsia="zh-CN"/>
              </w:rPr>
              <w:t>内审</w:t>
            </w:r>
            <w:r>
              <w:rPr>
                <w:rFonts w:hint="eastAsia"/>
                <w:color w:val="auto"/>
              </w:rPr>
              <w:t>检查表》，《</w:t>
            </w:r>
            <w:r>
              <w:rPr>
                <w:rFonts w:hint="eastAsia"/>
                <w:color w:val="auto"/>
                <w:lang w:eastAsia="zh-CN"/>
              </w:rPr>
              <w:t>综合部</w:t>
            </w:r>
            <w:r>
              <w:rPr>
                <w:rFonts w:hint="eastAsia"/>
                <w:color w:val="auto"/>
                <w:lang w:val="en-US" w:eastAsia="zh-CN"/>
              </w:rPr>
              <w:t>内</w:t>
            </w:r>
            <w:r>
              <w:rPr>
                <w:rFonts w:hint="eastAsia"/>
                <w:color w:val="auto"/>
              </w:rPr>
              <w:t>审检查表》，《</w:t>
            </w:r>
            <w:r>
              <w:rPr>
                <w:rFonts w:hint="eastAsia"/>
                <w:color w:val="auto"/>
                <w:lang w:val="en-US" w:eastAsia="zh-CN"/>
              </w:rPr>
              <w:t>生产</w:t>
            </w:r>
            <w:r>
              <w:rPr>
                <w:rFonts w:hint="eastAsia"/>
                <w:color w:val="auto"/>
                <w:lang w:eastAsia="zh-CN"/>
              </w:rPr>
              <w:t>部</w:t>
            </w:r>
            <w:r>
              <w:rPr>
                <w:rFonts w:hint="eastAsia"/>
                <w:color w:val="auto"/>
                <w:lang w:val="en-US" w:eastAsia="zh-CN"/>
              </w:rPr>
              <w:t>内</w:t>
            </w:r>
            <w:r>
              <w:rPr>
                <w:rFonts w:hint="eastAsia"/>
                <w:color w:val="auto"/>
              </w:rPr>
              <w:t>审检查表》审核过程及条款基本齐全，未出现审核本部门情况。</w:t>
            </w:r>
          </w:p>
          <w:p>
            <w:pPr>
              <w:spacing w:line="360" w:lineRule="auto"/>
              <w:ind w:firstLine="420" w:firstLineChars="200"/>
              <w:rPr>
                <w:rFonts w:hint="eastAsia"/>
                <w:color w:val="auto"/>
              </w:rPr>
            </w:pPr>
            <w:r>
              <w:rPr>
                <w:rFonts w:hint="eastAsia"/>
                <w:color w:val="auto"/>
              </w:rPr>
              <w:t>对应有按审核计划实施审核的现场审核检查表，有审核条款、审核项目及审核记录，有基本内容，但记录较为简单。</w:t>
            </w:r>
          </w:p>
          <w:p>
            <w:pPr>
              <w:spacing w:line="360" w:lineRule="auto"/>
              <w:ind w:firstLine="420" w:firstLineChars="200"/>
              <w:rPr>
                <w:rFonts w:hint="eastAsia"/>
                <w:color w:val="auto"/>
              </w:rPr>
            </w:pPr>
            <w:r>
              <w:rPr>
                <w:rFonts w:hint="eastAsia"/>
                <w:color w:val="auto"/>
              </w:rPr>
              <w:t>查，《内部管理体系审核报告》，审核结论：公司质量管理体系基本符合ISQ9001：2015质量管理体系要求，且运行有效。</w:t>
            </w:r>
          </w:p>
          <w:p>
            <w:pPr>
              <w:spacing w:line="360" w:lineRule="auto"/>
              <w:ind w:firstLine="420" w:firstLineChars="200"/>
              <w:rPr>
                <w:rFonts w:hint="eastAsia" w:ascii="Times New Roman" w:hAnsi="Times New Roman" w:cs="Times New Roman"/>
                <w:color w:val="auto"/>
                <w:sz w:val="21"/>
                <w:szCs w:val="21"/>
                <w:highlight w:val="none"/>
                <w:lang w:eastAsia="zh-CN"/>
              </w:rPr>
            </w:pPr>
            <w:r>
              <w:rPr>
                <w:rFonts w:hint="eastAsia"/>
                <w:color w:val="auto"/>
              </w:rPr>
              <w:t>此次共开据《内审不符合项报告》1份，</w:t>
            </w:r>
            <w:r>
              <w:rPr>
                <w:rFonts w:hint="eastAsia"/>
                <w:color w:val="auto"/>
                <w:sz w:val="21"/>
                <w:szCs w:val="21"/>
                <w:highlight w:val="none"/>
              </w:rPr>
              <w:t>涉及</w:t>
            </w:r>
            <w:r>
              <w:rPr>
                <w:rFonts w:hint="eastAsia"/>
                <w:color w:val="auto"/>
                <w:sz w:val="21"/>
                <w:szCs w:val="21"/>
                <w:highlight w:val="none"/>
                <w:lang w:val="en-US" w:eastAsia="zh-CN"/>
              </w:rPr>
              <w:t>综合</w:t>
            </w:r>
            <w:r>
              <w:rPr>
                <w:rFonts w:hint="eastAsia"/>
                <w:color w:val="auto"/>
                <w:sz w:val="21"/>
                <w:szCs w:val="21"/>
                <w:highlight w:val="none"/>
              </w:rPr>
              <w:t>部</w:t>
            </w:r>
            <w:r>
              <w:rPr>
                <w:rFonts w:hint="eastAsia"/>
                <w:color w:val="auto"/>
                <w:sz w:val="21"/>
                <w:szCs w:val="21"/>
                <w:highlight w:val="none"/>
                <w:lang w:val="en-US" w:eastAsia="zh-CN"/>
              </w:rPr>
              <w:t>7</w:t>
            </w:r>
            <w:r>
              <w:rPr>
                <w:rFonts w:hint="eastAsia"/>
                <w:color w:val="auto"/>
                <w:sz w:val="21"/>
                <w:szCs w:val="21"/>
                <w:highlight w:val="none"/>
              </w:rPr>
              <w:t>.2</w:t>
            </w:r>
            <w:r>
              <w:rPr>
                <w:rFonts w:hint="eastAsia"/>
                <w:color w:val="auto"/>
                <w:sz w:val="21"/>
                <w:szCs w:val="21"/>
                <w:highlight w:val="none"/>
                <w:lang w:val="en-US" w:eastAsia="zh-CN"/>
              </w:rPr>
              <w:t>条款。</w:t>
            </w:r>
            <w:r>
              <w:rPr>
                <w:rFonts w:hint="eastAsia"/>
                <w:color w:val="auto"/>
                <w:sz w:val="21"/>
                <w:szCs w:val="21"/>
                <w:highlight w:val="none"/>
              </w:rPr>
              <w:t>对</w:t>
            </w:r>
            <w:r>
              <w:rPr>
                <w:rFonts w:hint="eastAsia"/>
                <w:color w:val="auto"/>
                <w:sz w:val="21"/>
                <w:szCs w:val="21"/>
                <w:highlight w:val="none"/>
                <w:lang w:eastAsia="zh-CN"/>
              </w:rPr>
              <w:t>不符合事实描述为“查部门的人力资源管</w:t>
            </w:r>
            <w:r>
              <w:rPr>
                <w:rFonts w:hint="eastAsia" w:ascii="Times New Roman" w:hAnsi="Times New Roman" w:cs="Times New Roman"/>
                <w:color w:val="auto"/>
                <w:sz w:val="21"/>
                <w:szCs w:val="21"/>
                <w:highlight w:val="none"/>
                <w:lang w:eastAsia="zh-CN"/>
              </w:rPr>
              <w:t>理，提供了管理制度，要求制定年度培训计划，以达到对应的能力要求，但未能按制度的要求提供年度的培训计划”。对不符合项进行了分析，并制定了纠正措施，并进行了验证，不符合纠正措施已经关闭。</w:t>
            </w:r>
          </w:p>
          <w:p>
            <w:pPr>
              <w:spacing w:line="360" w:lineRule="auto"/>
              <w:ind w:firstLine="420" w:firstLineChars="200"/>
              <w:rPr>
                <w:rFonts w:hint="eastAsia" w:ascii="Times New Roman" w:hAnsi="Times New Roman" w:cs="Times New Roman"/>
                <w:color w:val="auto"/>
                <w:sz w:val="21"/>
                <w:szCs w:val="21"/>
                <w:highlight w:val="none"/>
                <w:lang w:eastAsia="zh-CN"/>
              </w:rPr>
            </w:pPr>
            <w:r>
              <w:rPr>
                <w:rFonts w:hint="eastAsia" w:ascii="Times New Roman" w:hAnsi="Times New Roman" w:cs="Times New Roman"/>
                <w:color w:val="auto"/>
                <w:sz w:val="21"/>
                <w:szCs w:val="21"/>
                <w:highlight w:val="none"/>
                <w:lang w:eastAsia="zh-CN"/>
              </w:rPr>
              <w:t>提供有《内部审核报告》查，审核结论：本次内审是推行标准后的第一次内审，也是管理手册、体系文件颁布以来的第一次全面检查，通过审核可以看出管理体系已基本进入了正常状态，管理体系运行符合标准要求，实施基本有效。</w:t>
            </w:r>
          </w:p>
          <w:p>
            <w:pPr>
              <w:spacing w:line="360" w:lineRule="auto"/>
              <w:ind w:firstLine="420" w:firstLineChars="200"/>
              <w:rPr>
                <w:rFonts w:hint="eastAsia"/>
                <w:color w:val="auto"/>
              </w:rPr>
            </w:pPr>
            <w:r>
              <w:rPr>
                <w:rFonts w:hint="eastAsia" w:ascii="Times New Roman" w:hAnsi="Times New Roman" w:cs="Times New Roman"/>
                <w:color w:val="auto"/>
                <w:sz w:val="21"/>
                <w:szCs w:val="21"/>
                <w:highlight w:val="none"/>
                <w:lang w:eastAsia="zh-CN"/>
              </w:rPr>
              <w:t>公司内审基本符合要求。</w:t>
            </w:r>
          </w:p>
        </w:tc>
        <w:tc>
          <w:tcPr>
            <w:tcW w:w="1205" w:type="dxa"/>
            <w:vAlign w:val="top"/>
          </w:tcPr>
          <w:p>
            <w:pPr>
              <w:rPr>
                <w:color w:val="auto"/>
              </w:rPr>
            </w:pPr>
            <w:r>
              <w:rPr>
                <w:rFonts w:hint="eastAsia"/>
                <w:color w:val="auto"/>
                <w:lang w:eastAsia="zh-CN"/>
              </w:rPr>
              <w:t>符合</w:t>
            </w:r>
          </w:p>
        </w:tc>
      </w:tr>
    </w:tbl>
    <w:p>
      <w:pPr>
        <w:rPr>
          <w:rFonts w:hint="eastAsia" w:ascii="Times New Roman" w:hAnsi="Times New Roman" w:eastAsia="宋体" w:cs="Times New Roman"/>
          <w:color w:val="auto"/>
          <w:kern w:val="2"/>
          <w:sz w:val="18"/>
          <w:szCs w:val="18"/>
          <w:lang w:val="en-US" w:eastAsia="zh-CN" w:bidi="ar-SA"/>
        </w:rPr>
      </w:pPr>
      <w:r>
        <w:rPr>
          <w:rFonts w:hint="eastAsia" w:ascii="Times New Roman" w:hAnsi="Times New Roman" w:eastAsia="宋体" w:cs="Times New Roman"/>
          <w:color w:val="auto"/>
          <w:kern w:val="2"/>
          <w:sz w:val="18"/>
          <w:szCs w:val="18"/>
          <w:lang w:val="en-US" w:eastAsia="zh-CN" w:bidi="ar-SA"/>
        </w:rPr>
        <w:t>说明：不符合标注N</w:t>
      </w: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395"/>
        <w:gridCol w:w="11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395" w:type="dxa"/>
            <w:vAlign w:val="center"/>
          </w:tcPr>
          <w:p>
            <w:pPr>
              <w:rPr>
                <w:rFonts w:hint="default" w:eastAsia="宋体"/>
                <w:sz w:val="24"/>
                <w:szCs w:val="24"/>
                <w:lang w:val="en-US" w:eastAsia="zh-CN"/>
              </w:rPr>
            </w:pPr>
            <w:r>
              <w:rPr>
                <w:rFonts w:hint="eastAsia"/>
                <w:sz w:val="24"/>
                <w:szCs w:val="24"/>
              </w:rPr>
              <w:t>受审核部门：</w:t>
            </w:r>
            <w:r>
              <w:rPr>
                <w:rFonts w:hint="eastAsia"/>
                <w:sz w:val="24"/>
                <w:szCs w:val="24"/>
                <w:lang w:eastAsia="zh-CN"/>
              </w:rPr>
              <w:t>生产部</w:t>
            </w:r>
            <w:r>
              <w:rPr>
                <w:rFonts w:hint="eastAsia"/>
                <w:sz w:val="24"/>
                <w:szCs w:val="24"/>
              </w:rPr>
              <w:t xml:space="preserve">   主管领导：</w:t>
            </w:r>
            <w:r>
              <w:rPr>
                <w:rFonts w:hint="eastAsia"/>
                <w:sz w:val="24"/>
                <w:szCs w:val="24"/>
                <w:lang w:val="en-US" w:eastAsia="zh-CN"/>
              </w:rPr>
              <w:t>彭端林</w:t>
            </w:r>
            <w:r>
              <w:rPr>
                <w:rFonts w:hint="eastAsia"/>
                <w:sz w:val="24"/>
                <w:szCs w:val="24"/>
              </w:rPr>
              <w:t xml:space="preserve">   </w:t>
            </w:r>
            <w:r>
              <w:rPr>
                <w:rFonts w:hint="eastAsia"/>
                <w:sz w:val="24"/>
                <w:szCs w:val="24"/>
                <w:lang w:val="en-US" w:eastAsia="zh-CN"/>
              </w:rPr>
              <w:t xml:space="preserve">    </w:t>
            </w:r>
            <w:r>
              <w:rPr>
                <w:rFonts w:hint="eastAsia"/>
                <w:sz w:val="24"/>
                <w:szCs w:val="24"/>
              </w:rPr>
              <w:t xml:space="preserve"> 陪同人员：</w:t>
            </w:r>
            <w:r>
              <w:rPr>
                <w:rFonts w:hint="eastAsia"/>
                <w:sz w:val="24"/>
                <w:szCs w:val="24"/>
                <w:lang w:val="en-US" w:eastAsia="zh-CN"/>
              </w:rPr>
              <w:t>侯仁斌</w:t>
            </w:r>
          </w:p>
        </w:tc>
        <w:tc>
          <w:tcPr>
            <w:tcW w:w="1194"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2160" w:type="dxa"/>
            <w:vMerge w:val="continue"/>
            <w:vAlign w:val="center"/>
          </w:tcPr>
          <w:p/>
        </w:tc>
        <w:tc>
          <w:tcPr>
            <w:tcW w:w="960" w:type="dxa"/>
            <w:vMerge w:val="continue"/>
            <w:vAlign w:val="center"/>
          </w:tcPr>
          <w:p/>
        </w:tc>
        <w:tc>
          <w:tcPr>
            <w:tcW w:w="10395" w:type="dxa"/>
            <w:vAlign w:val="center"/>
          </w:tcPr>
          <w:p>
            <w:pPr>
              <w:spacing w:before="120"/>
              <w:rPr>
                <w:rFonts w:hint="default" w:eastAsia="宋体"/>
                <w:lang w:val="en-US" w:eastAsia="zh-CN"/>
              </w:rPr>
            </w:pPr>
            <w:r>
              <w:rPr>
                <w:rFonts w:hint="eastAsia"/>
                <w:sz w:val="24"/>
                <w:szCs w:val="24"/>
              </w:rPr>
              <w:t>审核员：</w:t>
            </w:r>
            <w:r>
              <w:rPr>
                <w:rFonts w:hint="eastAsia" w:ascii="宋体" w:hAnsi="宋体" w:cs="新宋体"/>
                <w:sz w:val="21"/>
                <w:szCs w:val="21"/>
                <w:lang w:eastAsia="zh-CN"/>
              </w:rPr>
              <w:t>杨珍全，</w:t>
            </w:r>
            <w:r>
              <w:rPr>
                <w:rFonts w:hint="eastAsia"/>
                <w:sz w:val="24"/>
                <w:szCs w:val="24"/>
              </w:rPr>
              <w:t xml:space="preserve"> </w:t>
            </w:r>
            <w:r>
              <w:rPr>
                <w:rFonts w:hint="eastAsia"/>
                <w:sz w:val="24"/>
                <w:szCs w:val="24"/>
                <w:lang w:val="en-US" w:eastAsia="zh-CN"/>
              </w:rPr>
              <w:t xml:space="preserve">   </w:t>
            </w:r>
            <w:r>
              <w:rPr>
                <w:rFonts w:hint="eastAsia"/>
                <w:sz w:val="24"/>
                <w:szCs w:val="24"/>
              </w:rPr>
              <w:t xml:space="preserve"> 审核时间：</w:t>
            </w:r>
            <w:r>
              <w:rPr>
                <w:rFonts w:hint="eastAsia"/>
                <w:sz w:val="24"/>
                <w:szCs w:val="24"/>
                <w:lang w:eastAsia="zh-CN"/>
              </w:rPr>
              <w:t>2021年7月1日</w:t>
            </w:r>
          </w:p>
        </w:tc>
        <w:tc>
          <w:tcPr>
            <w:tcW w:w="1194"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395" w:type="dxa"/>
            <w:vAlign w:val="center"/>
          </w:tcPr>
          <w:p>
            <w:pPr>
              <w:rPr>
                <w:rFonts w:hint="eastAsia" w:eastAsia="宋体"/>
                <w:sz w:val="24"/>
                <w:szCs w:val="24"/>
                <w:lang w:val="en-US" w:eastAsia="zh-CN"/>
              </w:rPr>
            </w:pPr>
            <w:r>
              <w:rPr>
                <w:rFonts w:hint="eastAsia"/>
                <w:sz w:val="24"/>
                <w:szCs w:val="24"/>
              </w:rPr>
              <w:t>审核条款：</w:t>
            </w:r>
            <w:r>
              <w:rPr>
                <w:rFonts w:hint="eastAsia" w:ascii="宋体" w:hAnsi="宋体" w:cs="新宋体"/>
                <w:color w:val="auto"/>
                <w:sz w:val="18"/>
                <w:szCs w:val="18"/>
              </w:rPr>
              <w:t>5.3组织的角色、职责和权限；6.2质量目标及其实现的策划；7.1.3基础设施；7.1.4过程运行环境；7.1.5监视和测量资源；8.1运行策划和控制；8.3设计开发控制；8.5.1生产和服务提供的控制；8.5.2标识和可追溯性；8.5.3顾客或外部供方的财产；8.5.4防护；8.5.5交付后的活动</w:t>
            </w:r>
            <w:r>
              <w:rPr>
                <w:rFonts w:hint="eastAsia" w:ascii="宋体" w:hAnsi="宋体" w:cs="新宋体"/>
                <w:color w:val="auto"/>
                <w:sz w:val="18"/>
                <w:szCs w:val="18"/>
                <w:lang w:val="en-US" w:eastAsia="zh-CN"/>
              </w:rPr>
              <w:t>；</w:t>
            </w:r>
            <w:r>
              <w:rPr>
                <w:rFonts w:hint="eastAsia" w:ascii="宋体" w:hAnsi="宋体" w:cs="新宋体"/>
                <w:color w:val="auto"/>
                <w:sz w:val="18"/>
                <w:szCs w:val="18"/>
              </w:rPr>
              <w:t>8.5.6更改控制；8.6产品和服务放行</w:t>
            </w:r>
            <w:r>
              <w:rPr>
                <w:rFonts w:hint="eastAsia" w:ascii="宋体" w:hAnsi="宋体" w:cs="新宋体"/>
                <w:color w:val="auto"/>
                <w:sz w:val="18"/>
                <w:szCs w:val="18"/>
                <w:lang w:val="en-US" w:eastAsia="zh-CN"/>
              </w:rPr>
              <w:t>；</w:t>
            </w:r>
            <w:r>
              <w:rPr>
                <w:rFonts w:hint="eastAsia" w:ascii="宋体" w:hAnsi="宋体" w:cs="新宋体"/>
                <w:color w:val="auto"/>
                <w:sz w:val="18"/>
                <w:szCs w:val="18"/>
              </w:rPr>
              <w:t>8.7不合格输出的控制；10.2不合格和纠正措施</w:t>
            </w:r>
            <w:r>
              <w:rPr>
                <w:rFonts w:hint="eastAsia" w:ascii="宋体" w:hAnsi="宋体" w:cs="新宋体"/>
                <w:color w:val="auto"/>
                <w:sz w:val="18"/>
                <w:szCs w:val="18"/>
                <w:lang w:val="en-US" w:eastAsia="zh-CN"/>
              </w:rPr>
              <w:t>；</w:t>
            </w:r>
          </w:p>
        </w:tc>
        <w:tc>
          <w:tcPr>
            <w:tcW w:w="1194"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岗位/职责 /权限</w:t>
            </w:r>
          </w:p>
          <w:p>
            <w:pPr>
              <w:spacing w:line="360" w:lineRule="auto"/>
              <w:rPr>
                <w:rFonts w:ascii="宋体" w:hAnsi="宋体" w:cs="宋体"/>
                <w:color w:val="000000"/>
                <w:spacing w:val="-4"/>
                <w:szCs w:val="21"/>
              </w:rPr>
            </w:pPr>
            <w:r>
              <w:rPr>
                <w:rFonts w:hint="eastAsia" w:ascii="宋体" w:hAnsi="宋体" w:cs="宋体"/>
                <w:color w:val="000000"/>
                <w:spacing w:val="-4"/>
                <w:szCs w:val="21"/>
              </w:rPr>
              <w:t>#组织内的岗位设置如何？</w:t>
            </w:r>
          </w:p>
          <w:p>
            <w:pPr>
              <w:spacing w:line="360" w:lineRule="auto"/>
              <w:rPr>
                <w:rFonts w:ascii="宋体" w:hAnsi="宋体" w:cs="宋体"/>
                <w:color w:val="000000"/>
                <w:spacing w:val="-4"/>
                <w:szCs w:val="21"/>
              </w:rPr>
            </w:pPr>
            <w:r>
              <w:rPr>
                <w:rFonts w:hint="eastAsia" w:ascii="宋体" w:hAnsi="宋体" w:cs="宋体"/>
                <w:color w:val="000000"/>
                <w:spacing w:val="-4"/>
                <w:szCs w:val="21"/>
              </w:rPr>
              <w:t>职责和权限如何得到分派、沟通和理解？</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宋体"/>
                <w:b/>
                <w:szCs w:val="21"/>
              </w:rPr>
              <w:t>5.3</w:t>
            </w:r>
          </w:p>
        </w:tc>
        <w:tc>
          <w:tcPr>
            <w:tcW w:w="10395" w:type="dxa"/>
          </w:tcPr>
          <w:p>
            <w:pPr>
              <w:spacing w:line="400" w:lineRule="atLeast"/>
              <w:ind w:firstLine="420" w:firstLineChars="200"/>
              <w:rPr>
                <w:rFonts w:ascii="宋体" w:hAnsi="宋体"/>
                <w:color w:val="1F497D" w:themeColor="text2"/>
                <w:szCs w:val="21"/>
              </w:rPr>
            </w:pPr>
            <w:r>
              <w:rPr>
                <w:rFonts w:hint="eastAsia" w:ascii="宋体" w:hAnsi="宋体"/>
                <w:szCs w:val="21"/>
              </w:rPr>
              <w:t>查《岗位职责》，已经明确了</w:t>
            </w:r>
            <w:r>
              <w:rPr>
                <w:rFonts w:hint="eastAsia" w:ascii="宋体" w:hAnsi="宋体"/>
                <w:szCs w:val="21"/>
                <w:lang w:eastAsia="zh-CN"/>
              </w:rPr>
              <w:t>生产部</w:t>
            </w:r>
            <w:r>
              <w:rPr>
                <w:rFonts w:hint="eastAsia" w:ascii="宋体" w:hAnsi="宋体"/>
                <w:szCs w:val="21"/>
              </w:rPr>
              <w:t>的岗位职责，具体为：</w:t>
            </w:r>
          </w:p>
          <w:p>
            <w:pPr>
              <w:spacing w:line="400" w:lineRule="atLeast"/>
              <w:ind w:firstLine="105" w:firstLineChars="50"/>
              <w:rPr>
                <w:rFonts w:ascii="宋体" w:hAnsi="宋体"/>
                <w:szCs w:val="21"/>
              </w:rPr>
            </w:pPr>
            <w:r>
              <w:rPr>
                <w:rFonts w:hint="eastAsia" w:ascii="宋体" w:hAnsi="宋体"/>
                <w:szCs w:val="21"/>
              </w:rPr>
              <w:t>主要职责如下：</w:t>
            </w:r>
          </w:p>
          <w:p>
            <w:pPr>
              <w:numPr>
                <w:ilvl w:val="0"/>
                <w:numId w:val="3"/>
              </w:numPr>
              <w:spacing w:line="400" w:lineRule="exact"/>
              <w:rPr>
                <w:rFonts w:hint="eastAsia" w:ascii="宋体" w:hAnsi="宋体" w:cs="宋体"/>
                <w:szCs w:val="21"/>
              </w:rPr>
            </w:pPr>
            <w:r>
              <w:rPr>
                <w:rFonts w:hint="eastAsia" w:ascii="宋体" w:hAnsi="宋体" w:cs="宋体"/>
                <w:szCs w:val="21"/>
              </w:rPr>
              <w:t>负责组织产品实现过程的策划；</w:t>
            </w:r>
          </w:p>
          <w:p>
            <w:pPr>
              <w:numPr>
                <w:ilvl w:val="0"/>
                <w:numId w:val="3"/>
              </w:numPr>
              <w:spacing w:line="400" w:lineRule="exact"/>
              <w:rPr>
                <w:rFonts w:hint="eastAsia" w:ascii="宋体" w:hAnsi="宋体" w:cs="宋体"/>
                <w:szCs w:val="21"/>
              </w:rPr>
            </w:pPr>
            <w:r>
              <w:rPr>
                <w:rFonts w:hint="eastAsia" w:ascii="宋体" w:hAnsi="宋体" w:cs="宋体"/>
                <w:szCs w:val="21"/>
              </w:rPr>
              <w:t>负责生产过程中的技术指导和不合格的控制。</w:t>
            </w:r>
          </w:p>
          <w:p>
            <w:pPr>
              <w:numPr>
                <w:ilvl w:val="0"/>
                <w:numId w:val="3"/>
              </w:numPr>
              <w:spacing w:line="400" w:lineRule="exact"/>
              <w:rPr>
                <w:rFonts w:hint="eastAsia" w:ascii="宋体" w:hAnsi="宋体" w:eastAsia="宋体" w:cs="宋体"/>
                <w:sz w:val="24"/>
                <w:szCs w:val="24"/>
                <w:lang w:val="en-US" w:eastAsia="zh-CN"/>
              </w:rPr>
            </w:pPr>
            <w:r>
              <w:rPr>
                <w:rFonts w:hint="eastAsia" w:ascii="宋体" w:hAnsi="宋体" w:cs="宋体"/>
                <w:szCs w:val="21"/>
              </w:rPr>
              <w:t>负责对本公司</w:t>
            </w:r>
            <w:r>
              <w:rPr>
                <w:rFonts w:hint="eastAsia" w:ascii="宋体" w:hAnsi="宋体" w:cs="宋体"/>
                <w:szCs w:val="21"/>
                <w:lang w:eastAsia="zh-CN"/>
              </w:rPr>
              <w:t>生产、</w:t>
            </w:r>
            <w:r>
              <w:rPr>
                <w:rFonts w:hint="eastAsia" w:ascii="宋体" w:hAnsi="宋体" w:cs="宋体"/>
                <w:szCs w:val="21"/>
              </w:rPr>
              <w:t>监视和测量设备的管理工作；</w:t>
            </w:r>
          </w:p>
          <w:p>
            <w:pPr>
              <w:numPr>
                <w:ilvl w:val="0"/>
                <w:numId w:val="3"/>
              </w:numPr>
              <w:spacing w:line="400" w:lineRule="exact"/>
              <w:rPr>
                <w:rFonts w:hint="eastAsia" w:ascii="宋体" w:hAnsi="宋体" w:cs="宋体"/>
                <w:szCs w:val="21"/>
                <w:lang w:val="en-US" w:eastAsia="zh-CN"/>
              </w:rPr>
            </w:pPr>
            <w:r>
              <w:rPr>
                <w:rFonts w:hint="eastAsia" w:ascii="宋体" w:hAnsi="宋体" w:cs="宋体"/>
                <w:szCs w:val="21"/>
                <w:lang w:val="en-US" w:eastAsia="zh-CN"/>
              </w:rPr>
              <w:t>负责来料及生产产品的检验工作</w:t>
            </w:r>
          </w:p>
          <w:p>
            <w:pPr>
              <w:spacing w:line="400" w:lineRule="exact"/>
              <w:rPr>
                <w:rFonts w:ascii="宋体" w:hAnsi="宋体"/>
                <w:szCs w:val="21"/>
              </w:rPr>
            </w:pPr>
            <w:r>
              <w:rPr>
                <w:rFonts w:hint="eastAsia" w:ascii="宋体" w:hAnsi="宋体"/>
                <w:szCs w:val="21"/>
              </w:rPr>
              <w:t>………</w:t>
            </w:r>
          </w:p>
          <w:p>
            <w:pPr>
              <w:widowControl/>
              <w:jc w:val="left"/>
              <w:rPr>
                <w:rFonts w:ascii="宋体" w:hAnsi="宋体" w:cs="宋体"/>
                <w:szCs w:val="21"/>
              </w:rPr>
            </w:pPr>
            <w:r>
              <w:rPr>
                <w:rFonts w:hint="eastAsia" w:ascii="宋体" w:hAnsi="宋体"/>
                <w:szCs w:val="21"/>
              </w:rPr>
              <w:t>部门负责人熟悉本部门职责。</w:t>
            </w:r>
          </w:p>
        </w:tc>
        <w:tc>
          <w:tcPr>
            <w:tcW w:w="1194"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trPr>
        <w:tc>
          <w:tcPr>
            <w:tcW w:w="2160" w:type="dxa"/>
            <w:vAlign w:val="center"/>
          </w:tcPr>
          <w:p>
            <w:pPr>
              <w:spacing w:line="360" w:lineRule="auto"/>
              <w:rPr>
                <w:rFonts w:ascii="宋体" w:hAnsi="宋体" w:cs="宋体"/>
                <w:color w:val="000000"/>
                <w:szCs w:val="21"/>
              </w:rPr>
            </w:pPr>
            <w:r>
              <w:rPr>
                <w:rFonts w:hint="eastAsia" w:ascii="宋体" w:hAnsi="宋体" w:cs="宋体"/>
                <w:color w:val="000000"/>
                <w:szCs w:val="21"/>
              </w:rPr>
              <w:t>质量目标及其实现的策划</w:t>
            </w:r>
          </w:p>
          <w:p>
            <w:pPr>
              <w:spacing w:line="360" w:lineRule="auto"/>
              <w:rPr>
                <w:rFonts w:ascii="宋体" w:hAnsi="宋体" w:cs="宋体"/>
                <w:color w:val="000000"/>
                <w:szCs w:val="21"/>
              </w:rPr>
            </w:pPr>
            <w:r>
              <w:rPr>
                <w:rFonts w:hint="eastAsia" w:ascii="宋体" w:hAnsi="宋体" w:cs="宋体"/>
                <w:color w:val="000000"/>
                <w:szCs w:val="21"/>
              </w:rPr>
              <w:t>（含6.2.1/6.2.2）</w:t>
            </w:r>
          </w:p>
          <w:p>
            <w:pPr>
              <w:rPr>
                <w:rFonts w:ascii="宋体" w:hAnsi="宋体"/>
                <w:b/>
                <w:szCs w:val="21"/>
              </w:rPr>
            </w:pPr>
          </w:p>
        </w:tc>
        <w:tc>
          <w:tcPr>
            <w:tcW w:w="960" w:type="dxa"/>
          </w:tcPr>
          <w:p>
            <w:pPr>
              <w:rPr>
                <w:rFonts w:ascii="宋体" w:hAnsi="宋体" w:cs="新宋体"/>
                <w:szCs w:val="21"/>
              </w:rPr>
            </w:pPr>
            <w:r>
              <w:rPr>
                <w:rFonts w:hint="eastAsia" w:ascii="宋体" w:hAnsi="宋体" w:cs="宋体"/>
                <w:b/>
                <w:szCs w:val="21"/>
              </w:rPr>
              <w:t>6.2</w:t>
            </w:r>
          </w:p>
        </w:tc>
        <w:tc>
          <w:tcPr>
            <w:tcW w:w="10395" w:type="dxa"/>
          </w:tcPr>
          <w:p>
            <w:pPr>
              <w:spacing w:line="400" w:lineRule="atLeast"/>
              <w:ind w:firstLine="420" w:firstLineChars="200"/>
              <w:rPr>
                <w:rFonts w:hint="eastAsia" w:ascii="宋体" w:hAnsi="宋体"/>
                <w:szCs w:val="21"/>
              </w:rPr>
            </w:pPr>
            <w:r>
              <w:rPr>
                <w:rFonts w:hint="eastAsia" w:ascii="宋体" w:hAnsi="宋体"/>
                <w:szCs w:val="21"/>
              </w:rPr>
              <w:t>查《部门质量目标分解表》该部门的质量目标为：</w:t>
            </w:r>
          </w:p>
          <w:p>
            <w:pPr>
              <w:spacing w:line="400" w:lineRule="atLeast"/>
              <w:ind w:firstLine="420" w:firstLineChars="200"/>
              <w:rPr>
                <w:rFonts w:hint="default" w:ascii="宋体" w:hAnsi="宋体"/>
                <w:szCs w:val="21"/>
                <w:lang w:val="en-US" w:eastAsia="zh-CN"/>
              </w:rPr>
            </w:pPr>
            <w:r>
              <w:rPr>
                <w:rFonts w:hint="eastAsia" w:ascii="宋体" w:hAnsi="宋体"/>
                <w:szCs w:val="21"/>
                <w:lang w:val="en-US" w:eastAsia="zh-CN"/>
              </w:rPr>
              <w:t>1、</w:t>
            </w:r>
            <w:r>
              <w:rPr>
                <w:rFonts w:hint="eastAsia"/>
                <w:szCs w:val="21"/>
              </w:rPr>
              <w:t>生产计划达成率</w:t>
            </w:r>
            <w:r>
              <w:rPr>
                <w:rFonts w:hint="eastAsia" w:ascii="宋体" w:hAnsi="宋体"/>
                <w:szCs w:val="21"/>
                <w:lang w:val="en-US" w:eastAsia="zh-CN"/>
              </w:rPr>
              <w:t>≥95%；</w:t>
            </w:r>
          </w:p>
          <w:p>
            <w:pPr>
              <w:spacing w:line="400" w:lineRule="atLeast"/>
              <w:ind w:firstLine="420" w:firstLineChars="200"/>
              <w:rPr>
                <w:rFonts w:hint="eastAsia" w:eastAsia="宋体"/>
                <w:szCs w:val="21"/>
                <w:lang w:eastAsia="zh-CN"/>
              </w:rPr>
            </w:pPr>
            <w:r>
              <w:rPr>
                <w:rFonts w:hint="eastAsia" w:ascii="宋体" w:hAnsi="宋体"/>
                <w:szCs w:val="21"/>
                <w:lang w:val="en-US" w:eastAsia="zh-CN"/>
              </w:rPr>
              <w:t>2、</w:t>
            </w:r>
            <w:r>
              <w:rPr>
                <w:rFonts w:hint="eastAsia"/>
                <w:szCs w:val="21"/>
              </w:rPr>
              <w:t>产</w:t>
            </w:r>
            <w:r>
              <w:rPr>
                <w:szCs w:val="21"/>
              </w:rPr>
              <w:t>品</w:t>
            </w:r>
            <w:r>
              <w:rPr>
                <w:rFonts w:hint="eastAsia"/>
                <w:szCs w:val="21"/>
              </w:rPr>
              <w:t>出货</w:t>
            </w:r>
            <w:r>
              <w:rPr>
                <w:szCs w:val="21"/>
              </w:rPr>
              <w:t>合</w:t>
            </w:r>
            <w:r>
              <w:rPr>
                <w:rFonts w:hint="eastAsia"/>
                <w:szCs w:val="21"/>
              </w:rPr>
              <w:t>格</w:t>
            </w:r>
            <w:r>
              <w:rPr>
                <w:szCs w:val="21"/>
              </w:rPr>
              <w:t>率</w:t>
            </w:r>
            <w:r>
              <w:rPr>
                <w:rFonts w:hint="eastAsia"/>
                <w:szCs w:val="21"/>
              </w:rPr>
              <w:t>100%</w:t>
            </w:r>
            <w:r>
              <w:rPr>
                <w:rFonts w:hint="eastAsia"/>
                <w:szCs w:val="21"/>
                <w:lang w:eastAsia="zh-CN"/>
              </w:rPr>
              <w:t>。</w:t>
            </w:r>
          </w:p>
          <w:p>
            <w:pPr>
              <w:spacing w:line="400" w:lineRule="atLeast"/>
              <w:ind w:firstLine="420" w:firstLineChars="200"/>
              <w:rPr>
                <w:rFonts w:hint="eastAsia" w:ascii="宋体" w:hAnsi="宋体"/>
                <w:szCs w:val="21"/>
                <w:lang w:val="en-US" w:eastAsia="zh-CN"/>
              </w:rPr>
            </w:pPr>
            <w:r>
              <w:rPr>
                <w:rFonts w:hint="eastAsia" w:ascii="宋体" w:hAnsi="宋体"/>
                <w:szCs w:val="21"/>
                <w:lang w:val="en-US" w:eastAsia="zh-CN"/>
              </w:rPr>
              <w:t>查2021年1月-2021年6月《部门质量目标完成情况统计表》对部门目标进行考核，综合完成情况为：</w:t>
            </w:r>
          </w:p>
          <w:p>
            <w:pPr>
              <w:spacing w:line="400" w:lineRule="atLeast"/>
              <w:ind w:firstLine="420" w:firstLineChars="200"/>
              <w:rPr>
                <w:rFonts w:hint="default" w:ascii="宋体" w:hAnsi="宋体"/>
                <w:szCs w:val="21"/>
                <w:lang w:val="en-US" w:eastAsia="zh-CN"/>
              </w:rPr>
            </w:pPr>
            <w:r>
              <w:rPr>
                <w:rFonts w:hint="eastAsia" w:ascii="宋体" w:hAnsi="宋体"/>
                <w:szCs w:val="21"/>
                <w:lang w:val="en-US" w:eastAsia="zh-CN"/>
              </w:rPr>
              <w:t>1、产品按时交付率达到98%；</w:t>
            </w:r>
          </w:p>
          <w:p>
            <w:pPr>
              <w:spacing w:line="400" w:lineRule="atLeast"/>
              <w:ind w:firstLine="420" w:firstLineChars="200"/>
              <w:rPr>
                <w:rFonts w:hint="default" w:ascii="宋体" w:hAnsi="宋体"/>
                <w:szCs w:val="21"/>
                <w:lang w:val="en-US" w:eastAsia="zh-CN"/>
              </w:rPr>
            </w:pPr>
            <w:r>
              <w:rPr>
                <w:rFonts w:hint="eastAsia" w:ascii="宋体" w:hAnsi="宋体"/>
                <w:szCs w:val="21"/>
                <w:lang w:val="en-US" w:eastAsia="zh-CN"/>
              </w:rPr>
              <w:t>2、</w:t>
            </w:r>
            <w:r>
              <w:rPr>
                <w:rFonts w:hint="eastAsia"/>
                <w:szCs w:val="21"/>
              </w:rPr>
              <w:t>产</w:t>
            </w:r>
            <w:r>
              <w:rPr>
                <w:szCs w:val="21"/>
              </w:rPr>
              <w:t>品</w:t>
            </w:r>
            <w:r>
              <w:rPr>
                <w:rFonts w:hint="eastAsia"/>
                <w:szCs w:val="21"/>
              </w:rPr>
              <w:t>出货</w:t>
            </w:r>
            <w:r>
              <w:rPr>
                <w:szCs w:val="21"/>
              </w:rPr>
              <w:t>合</w:t>
            </w:r>
            <w:r>
              <w:rPr>
                <w:rFonts w:hint="eastAsia"/>
                <w:szCs w:val="21"/>
              </w:rPr>
              <w:t>格</w:t>
            </w:r>
            <w:r>
              <w:rPr>
                <w:szCs w:val="21"/>
              </w:rPr>
              <w:t>率</w:t>
            </w:r>
            <w:r>
              <w:rPr>
                <w:rFonts w:hint="eastAsia" w:ascii="宋体" w:hAnsi="宋体"/>
                <w:szCs w:val="21"/>
                <w:lang w:val="en-US" w:eastAsia="zh-CN"/>
              </w:rPr>
              <w:t>达到100%。</w:t>
            </w:r>
          </w:p>
          <w:p>
            <w:pPr>
              <w:spacing w:line="400" w:lineRule="exact"/>
              <w:rPr>
                <w:rFonts w:ascii="宋体" w:hAnsi="宋体" w:cs="宋体"/>
                <w:szCs w:val="21"/>
              </w:rPr>
            </w:pPr>
            <w:r>
              <w:rPr>
                <w:rFonts w:hint="eastAsia" w:ascii="宋体" w:hAnsi="宋体"/>
                <w:szCs w:val="21"/>
              </w:rPr>
              <w:t>质量目标缺乏指标实际完成的实证性资料</w:t>
            </w:r>
            <w:r>
              <w:rPr>
                <w:rFonts w:hint="eastAsia" w:ascii="宋体" w:hAnsi="宋体"/>
                <w:szCs w:val="21"/>
                <w:lang w:eastAsia="zh-CN"/>
              </w:rPr>
              <w:t>，</w:t>
            </w:r>
            <w:r>
              <w:rPr>
                <w:rFonts w:hint="eastAsia" w:ascii="宋体" w:hAnsi="宋体"/>
                <w:szCs w:val="21"/>
              </w:rPr>
              <w:t>已跟负责人沟通。</w:t>
            </w:r>
            <w:r>
              <w:rPr>
                <w:rFonts w:hint="eastAsia" w:ascii="宋体" w:hAnsi="宋体"/>
                <w:szCs w:val="21"/>
                <w:lang w:val="en-US" w:eastAsia="zh-CN"/>
              </w:rPr>
              <w:t>基本达到目标要求</w:t>
            </w:r>
          </w:p>
        </w:tc>
        <w:tc>
          <w:tcPr>
            <w:tcW w:w="1194"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2160" w:type="dxa"/>
          </w:tcPr>
          <w:p>
            <w:pPr>
              <w:rPr>
                <w:rFonts w:hint="eastAsia" w:ascii="宋体" w:hAnsi="宋体" w:cs="宋体"/>
                <w:szCs w:val="21"/>
                <w:highlight w:val="none"/>
                <w:lang w:val="en-US" w:eastAsia="zh-CN"/>
              </w:rPr>
            </w:pPr>
            <w:r>
              <w:rPr>
                <w:rFonts w:hint="eastAsia" w:ascii="宋体" w:hAnsi="宋体" w:cs="宋体"/>
                <w:szCs w:val="21"/>
                <w:highlight w:val="none"/>
                <w:lang w:val="en-US" w:eastAsia="zh-CN"/>
              </w:rPr>
              <w:t>设施</w:t>
            </w:r>
          </w:p>
        </w:tc>
        <w:tc>
          <w:tcPr>
            <w:tcW w:w="960" w:type="dxa"/>
          </w:tcPr>
          <w:p>
            <w:pPr>
              <w:rPr>
                <w:rFonts w:hint="eastAsia" w:ascii="宋体" w:hAnsi="宋体" w:cs="宋体"/>
                <w:szCs w:val="21"/>
                <w:highlight w:val="none"/>
                <w:lang w:val="en-US" w:eastAsia="zh-CN"/>
              </w:rPr>
            </w:pPr>
            <w:r>
              <w:rPr>
                <w:rFonts w:hint="eastAsia" w:ascii="宋体" w:hAnsi="宋体" w:cs="宋体"/>
                <w:szCs w:val="21"/>
                <w:highlight w:val="none"/>
                <w:lang w:val="en-US" w:eastAsia="zh-CN"/>
              </w:rPr>
              <w:t>7.1.3</w:t>
            </w:r>
          </w:p>
        </w:tc>
        <w:tc>
          <w:tcPr>
            <w:tcW w:w="10395" w:type="dxa"/>
          </w:tcPr>
          <w:p>
            <w:pPr>
              <w:spacing w:line="360" w:lineRule="auto"/>
              <w:rPr>
                <w:rFonts w:ascii="宋体" w:hAnsi="宋体"/>
                <w:sz w:val="21"/>
                <w:szCs w:val="21"/>
              </w:rPr>
            </w:pPr>
            <w:r>
              <w:rPr>
                <w:rFonts w:hint="eastAsia" w:ascii="宋体" w:hAnsi="宋体"/>
                <w:sz w:val="21"/>
                <w:szCs w:val="21"/>
              </w:rPr>
              <w:t>1、经了解组织的建筑设施：</w:t>
            </w:r>
          </w:p>
          <w:p>
            <w:pPr>
              <w:spacing w:line="360" w:lineRule="auto"/>
              <w:rPr>
                <w:rFonts w:hint="eastAsia" w:ascii="宋体" w:hAnsi="宋体"/>
                <w:sz w:val="21"/>
                <w:szCs w:val="21"/>
                <w:highlight w:val="none"/>
              </w:rPr>
            </w:pPr>
            <w:r>
              <w:rPr>
                <w:rFonts w:hint="eastAsia" w:ascii="宋体" w:hAnsi="宋体"/>
                <w:sz w:val="21"/>
                <w:szCs w:val="21"/>
              </w:rPr>
              <w:t>——</w:t>
            </w:r>
            <w:r>
              <w:rPr>
                <w:rFonts w:hint="eastAsia" w:ascii="宋体" w:hAnsi="宋体"/>
                <w:sz w:val="21"/>
                <w:szCs w:val="21"/>
                <w:highlight w:val="none"/>
                <w:lang w:eastAsia="zh-CN"/>
              </w:rPr>
              <w:t>车间</w:t>
            </w:r>
            <w:r>
              <w:rPr>
                <w:rFonts w:hint="eastAsia" w:ascii="宋体" w:hAnsi="宋体"/>
                <w:sz w:val="21"/>
                <w:szCs w:val="21"/>
                <w:highlight w:val="none"/>
              </w:rPr>
              <w:t>面积</w:t>
            </w:r>
            <w:r>
              <w:rPr>
                <w:rFonts w:hint="eastAsia" w:ascii="宋体" w:hAnsi="宋体"/>
                <w:sz w:val="21"/>
                <w:szCs w:val="21"/>
                <w:highlight w:val="none"/>
                <w:lang w:val="en-US" w:eastAsia="zh-CN"/>
              </w:rPr>
              <w:t>800</w:t>
            </w:r>
            <w:r>
              <w:rPr>
                <w:rFonts w:hint="eastAsia" w:ascii="宋体" w:hAnsi="宋体"/>
                <w:sz w:val="21"/>
                <w:szCs w:val="21"/>
                <w:highlight w:val="none"/>
              </w:rPr>
              <w:t>平方</w:t>
            </w:r>
            <w:r>
              <w:rPr>
                <w:rFonts w:hint="eastAsia" w:ascii="宋体" w:hAnsi="宋体"/>
                <w:sz w:val="21"/>
                <w:szCs w:val="21"/>
                <w:highlight w:val="none"/>
                <w:lang w:eastAsia="zh-CN"/>
              </w:rPr>
              <w:t>米</w:t>
            </w:r>
            <w:r>
              <w:rPr>
                <w:rFonts w:hint="eastAsia" w:ascii="宋体" w:hAnsi="宋体"/>
                <w:sz w:val="21"/>
                <w:szCs w:val="21"/>
                <w:highlight w:val="none"/>
              </w:rPr>
              <w:t>左右，车间、库房按</w:t>
            </w:r>
            <w:r>
              <w:rPr>
                <w:rFonts w:hint="eastAsia" w:ascii="宋体" w:hAnsi="宋体"/>
                <w:sz w:val="21"/>
                <w:szCs w:val="21"/>
                <w:highlight w:val="none"/>
                <w:lang w:eastAsia="zh-CN"/>
              </w:rPr>
              <w:t>区域划分</w:t>
            </w:r>
            <w:r>
              <w:rPr>
                <w:rFonts w:hint="eastAsia" w:ascii="宋体" w:hAnsi="宋体"/>
                <w:sz w:val="21"/>
                <w:szCs w:val="21"/>
                <w:highlight w:val="none"/>
              </w:rPr>
              <w:t>，办公场所面积</w:t>
            </w:r>
            <w:r>
              <w:rPr>
                <w:rFonts w:hint="eastAsia" w:ascii="宋体" w:hAnsi="宋体"/>
                <w:sz w:val="21"/>
                <w:szCs w:val="21"/>
                <w:highlight w:val="none"/>
                <w:lang w:val="en-US" w:eastAsia="zh-CN"/>
              </w:rPr>
              <w:t>20</w:t>
            </w:r>
            <w:r>
              <w:rPr>
                <w:rFonts w:hint="eastAsia" w:ascii="宋体" w:hAnsi="宋体"/>
                <w:sz w:val="21"/>
                <w:szCs w:val="21"/>
                <w:highlight w:val="none"/>
              </w:rPr>
              <w:t>平方。</w:t>
            </w:r>
          </w:p>
          <w:p>
            <w:pPr>
              <w:spacing w:line="360" w:lineRule="auto"/>
              <w:rPr>
                <w:rFonts w:hint="eastAsia" w:ascii="宋体" w:hAnsi="宋体"/>
                <w:sz w:val="21"/>
                <w:szCs w:val="21"/>
              </w:rPr>
            </w:pPr>
            <w:r>
              <w:rPr>
                <w:rFonts w:hint="eastAsia" w:ascii="宋体" w:hAnsi="宋体"/>
                <w:sz w:val="21"/>
                <w:szCs w:val="21"/>
              </w:rPr>
              <w:t>2、查《设备管理台账》主要设备</w:t>
            </w:r>
            <w:r>
              <w:rPr>
                <w:rFonts w:hint="eastAsia"/>
                <w:color w:val="auto"/>
                <w:sz w:val="21"/>
                <w:szCs w:val="21"/>
                <w:highlight w:val="none"/>
                <w:lang w:val="en-US" w:eastAsia="zh-CN"/>
              </w:rPr>
              <w:t>造粒主机（1台）、造粒副机（1台）、切粒机（1台） 、原料搅拌罐（1台）、振动筛（1套）</w:t>
            </w:r>
            <w:r>
              <w:rPr>
                <w:rFonts w:hint="eastAsia" w:ascii="宋体" w:hAnsi="宋体"/>
                <w:sz w:val="21"/>
                <w:szCs w:val="21"/>
              </w:rPr>
              <w:t>等，可以满足生产需要。</w:t>
            </w:r>
          </w:p>
          <w:p>
            <w:pPr>
              <w:spacing w:line="360" w:lineRule="auto"/>
              <w:rPr>
                <w:rFonts w:hint="eastAsia" w:ascii="宋体" w:hAnsi="宋体"/>
                <w:sz w:val="21"/>
                <w:szCs w:val="21"/>
              </w:rPr>
            </w:pPr>
            <w:r>
              <w:rPr>
                <w:rFonts w:hint="eastAsia" w:ascii="宋体" w:hAnsi="宋体"/>
                <w:sz w:val="21"/>
                <w:szCs w:val="21"/>
              </w:rPr>
              <w:t>3.经查，生产部对设备按月方式进行点检维护保养，并实施。</w:t>
            </w:r>
          </w:p>
          <w:p>
            <w:pPr>
              <w:spacing w:line="360" w:lineRule="auto"/>
              <w:jc w:val="left"/>
              <w:rPr>
                <w:rFonts w:hint="eastAsia" w:ascii="宋体" w:hAnsi="宋体"/>
                <w:sz w:val="21"/>
                <w:szCs w:val="21"/>
              </w:rPr>
            </w:pPr>
            <w:r>
              <w:rPr>
                <w:rFonts w:hint="eastAsia" w:ascii="宋体" w:hAnsi="宋体"/>
                <w:sz w:val="21"/>
                <w:szCs w:val="21"/>
              </w:rPr>
              <w:t>4.抽查设施保养记录，采用《设备日常</w:t>
            </w:r>
            <w:r>
              <w:rPr>
                <w:rFonts w:hint="eastAsia" w:ascii="宋体" w:hAnsi="宋体"/>
                <w:sz w:val="21"/>
                <w:szCs w:val="21"/>
                <w:lang w:val="en-US" w:eastAsia="zh-CN"/>
              </w:rPr>
              <w:t>点检、</w:t>
            </w:r>
            <w:r>
              <w:rPr>
                <w:rFonts w:hint="eastAsia" w:ascii="宋体" w:hAnsi="宋体"/>
                <w:sz w:val="21"/>
                <w:szCs w:val="21"/>
              </w:rPr>
              <w:t>保养记录》进行记录。</w:t>
            </w:r>
          </w:p>
          <w:p>
            <w:pPr>
              <w:spacing w:line="360" w:lineRule="auto"/>
              <w:ind w:firstLine="420" w:firstLineChars="200"/>
              <w:jc w:val="left"/>
              <w:rPr>
                <w:rFonts w:hint="eastAsia" w:ascii="宋体" w:hAnsi="宋体"/>
                <w:color w:val="000000"/>
                <w:sz w:val="21"/>
                <w:szCs w:val="21"/>
                <w:highlight w:val="none"/>
              </w:rPr>
            </w:pPr>
            <w:r>
              <w:rPr>
                <w:rFonts w:hint="eastAsia" w:ascii="宋体" w:hAnsi="宋体"/>
                <w:color w:val="000000"/>
                <w:sz w:val="21"/>
                <w:szCs w:val="21"/>
                <w:highlight w:val="none"/>
              </w:rPr>
              <w:t>1）设备名称：</w:t>
            </w:r>
            <w:r>
              <w:rPr>
                <w:rFonts w:hint="eastAsia"/>
                <w:color w:val="auto"/>
                <w:sz w:val="21"/>
                <w:szCs w:val="21"/>
                <w:highlight w:val="none"/>
                <w:lang w:val="en-US" w:eastAsia="zh-CN"/>
              </w:rPr>
              <w:t>造粒主机</w:t>
            </w:r>
            <w:r>
              <w:rPr>
                <w:rFonts w:hint="eastAsia" w:ascii="宋体" w:hAnsi="宋体"/>
                <w:sz w:val="21"/>
                <w:szCs w:val="21"/>
                <w:highlight w:val="none"/>
              </w:rPr>
              <w:t>（</w:t>
            </w:r>
            <w:r>
              <w:rPr>
                <w:rFonts w:hint="eastAsia" w:ascii="宋体" w:hAnsi="宋体"/>
                <w:sz w:val="21"/>
                <w:szCs w:val="21"/>
                <w:highlight w:val="none"/>
                <w:lang w:val="en-US" w:eastAsia="zh-CN"/>
              </w:rPr>
              <w:t>资产</w:t>
            </w:r>
            <w:r>
              <w:rPr>
                <w:rFonts w:hint="eastAsia" w:ascii="宋体" w:hAnsi="宋体"/>
                <w:sz w:val="21"/>
                <w:szCs w:val="21"/>
                <w:highlight w:val="none"/>
              </w:rPr>
              <w:t>编号：</w:t>
            </w:r>
            <w:r>
              <w:rPr>
                <w:rFonts w:hint="eastAsia" w:ascii="宋体" w:hAnsi="宋体"/>
                <w:sz w:val="21"/>
                <w:szCs w:val="21"/>
                <w:highlight w:val="none"/>
                <w:lang w:val="en-US" w:eastAsia="zh-CN"/>
              </w:rPr>
              <w:t>CHSL-001</w:t>
            </w:r>
            <w:r>
              <w:rPr>
                <w:rFonts w:hint="eastAsia" w:ascii="宋体" w:hAnsi="宋体"/>
                <w:sz w:val="21"/>
                <w:szCs w:val="21"/>
                <w:highlight w:val="none"/>
              </w:rPr>
              <w:t>)</w:t>
            </w:r>
          </w:p>
          <w:p>
            <w:pPr>
              <w:spacing w:line="360" w:lineRule="auto"/>
              <w:ind w:firstLine="420" w:firstLineChars="200"/>
              <w:jc w:val="left"/>
              <w:rPr>
                <w:rFonts w:hint="default" w:ascii="宋体" w:hAnsi="宋体" w:eastAsia="宋体"/>
                <w:color w:val="000000"/>
                <w:sz w:val="21"/>
                <w:szCs w:val="21"/>
                <w:highlight w:val="none"/>
                <w:lang w:val="en-US" w:eastAsia="zh-CN"/>
              </w:rPr>
            </w:pPr>
            <w:r>
              <w:rPr>
                <w:rFonts w:hint="eastAsia" w:ascii="宋体" w:hAnsi="宋体"/>
                <w:color w:val="000000"/>
                <w:sz w:val="21"/>
                <w:szCs w:val="21"/>
                <w:highlight w:val="none"/>
              </w:rPr>
              <w:t>时间：20</w:t>
            </w:r>
            <w:r>
              <w:rPr>
                <w:rFonts w:hint="eastAsia" w:ascii="宋体" w:hAnsi="宋体"/>
                <w:color w:val="000000"/>
                <w:sz w:val="21"/>
                <w:szCs w:val="21"/>
                <w:highlight w:val="none"/>
                <w:lang w:val="en-US" w:eastAsia="zh-CN"/>
              </w:rPr>
              <w:t>21</w:t>
            </w:r>
            <w:r>
              <w:rPr>
                <w:rFonts w:hint="eastAsia" w:ascii="宋体" w:hAnsi="宋体"/>
                <w:color w:val="000000"/>
                <w:sz w:val="21"/>
                <w:szCs w:val="21"/>
                <w:highlight w:val="none"/>
              </w:rPr>
              <w:t>年</w:t>
            </w:r>
            <w:r>
              <w:rPr>
                <w:rFonts w:hint="eastAsia" w:ascii="宋体" w:hAnsi="宋体"/>
                <w:color w:val="000000"/>
                <w:sz w:val="21"/>
                <w:szCs w:val="21"/>
                <w:highlight w:val="none"/>
                <w:lang w:val="en-US" w:eastAsia="zh-CN"/>
              </w:rPr>
              <w:t>5</w:t>
            </w:r>
            <w:r>
              <w:rPr>
                <w:rFonts w:hint="eastAsia" w:ascii="宋体" w:hAnsi="宋体"/>
                <w:color w:val="000000"/>
                <w:sz w:val="21"/>
                <w:szCs w:val="21"/>
                <w:highlight w:val="none"/>
              </w:rPr>
              <w:t>月</w:t>
            </w:r>
            <w:r>
              <w:rPr>
                <w:rFonts w:hint="eastAsia" w:ascii="宋体" w:hAnsi="宋体"/>
                <w:color w:val="000000"/>
                <w:sz w:val="21"/>
                <w:szCs w:val="21"/>
                <w:highlight w:val="none"/>
                <w:lang w:val="en-US" w:eastAsia="zh-CN"/>
              </w:rPr>
              <w:t>8日</w:t>
            </w:r>
          </w:p>
          <w:p>
            <w:pPr>
              <w:spacing w:line="360" w:lineRule="auto"/>
              <w:ind w:firstLine="420" w:firstLineChars="200"/>
              <w:jc w:val="left"/>
              <w:rPr>
                <w:rFonts w:hint="eastAsia" w:ascii="宋体" w:hAnsi="宋体"/>
                <w:color w:val="000000"/>
                <w:sz w:val="21"/>
                <w:szCs w:val="21"/>
                <w:highlight w:val="none"/>
              </w:rPr>
            </w:pPr>
            <w:r>
              <w:rPr>
                <w:rFonts w:hint="eastAsia" w:ascii="宋体" w:hAnsi="宋体"/>
                <w:color w:val="000000"/>
                <w:sz w:val="21"/>
                <w:szCs w:val="21"/>
                <w:highlight w:val="none"/>
                <w:lang w:val="en-US" w:eastAsia="zh-CN"/>
              </w:rPr>
              <w:t>保养</w:t>
            </w:r>
            <w:r>
              <w:rPr>
                <w:rFonts w:hint="eastAsia" w:ascii="宋体" w:hAnsi="宋体"/>
                <w:color w:val="000000"/>
                <w:sz w:val="21"/>
                <w:szCs w:val="21"/>
                <w:highlight w:val="none"/>
              </w:rPr>
              <w:t>内容：清洁；</w:t>
            </w:r>
            <w:r>
              <w:rPr>
                <w:rFonts w:hint="eastAsia" w:ascii="宋体" w:hAnsi="宋体"/>
                <w:color w:val="000000"/>
                <w:sz w:val="21"/>
                <w:szCs w:val="21"/>
                <w:highlight w:val="none"/>
                <w:lang w:val="en-US" w:eastAsia="zh-CN"/>
              </w:rPr>
              <w:t>更换</w:t>
            </w:r>
            <w:r>
              <w:rPr>
                <w:rFonts w:hint="eastAsia" w:ascii="宋体" w:hAnsi="宋体"/>
                <w:color w:val="000000"/>
                <w:sz w:val="21"/>
                <w:szCs w:val="21"/>
                <w:highlight w:val="none"/>
              </w:rPr>
              <w:t>润滑油；</w:t>
            </w:r>
            <w:r>
              <w:rPr>
                <w:rFonts w:hint="eastAsia" w:ascii="宋体" w:hAnsi="宋体"/>
                <w:color w:val="000000"/>
                <w:sz w:val="21"/>
                <w:szCs w:val="21"/>
                <w:highlight w:val="none"/>
                <w:lang w:val="en-US" w:eastAsia="zh-CN"/>
              </w:rPr>
              <w:t>对主要零部件（机筒、螺杆和模具等）进行防腐等</w:t>
            </w:r>
            <w:r>
              <w:rPr>
                <w:rFonts w:hint="eastAsia" w:ascii="宋体" w:hAnsi="宋体"/>
                <w:color w:val="000000"/>
                <w:sz w:val="21"/>
                <w:szCs w:val="21"/>
                <w:highlight w:val="none"/>
              </w:rPr>
              <w:t>。</w:t>
            </w:r>
          </w:p>
          <w:p>
            <w:pPr>
              <w:spacing w:line="360" w:lineRule="auto"/>
              <w:ind w:firstLine="420" w:firstLineChars="200"/>
              <w:jc w:val="left"/>
              <w:rPr>
                <w:rFonts w:hint="default" w:ascii="宋体" w:hAnsi="宋体" w:eastAsia="宋体"/>
                <w:sz w:val="21"/>
                <w:szCs w:val="21"/>
                <w:highlight w:val="none"/>
                <w:lang w:val="en-US" w:eastAsia="zh-CN"/>
              </w:rPr>
            </w:pPr>
            <w:r>
              <w:rPr>
                <w:rFonts w:hint="eastAsia" w:ascii="宋体" w:hAnsi="宋体"/>
                <w:sz w:val="21"/>
                <w:szCs w:val="21"/>
                <w:highlight w:val="none"/>
              </w:rPr>
              <w:t>保养人：</w:t>
            </w:r>
            <w:r>
              <w:rPr>
                <w:rFonts w:hint="eastAsia" w:ascii="宋体" w:hAnsi="宋体"/>
                <w:sz w:val="21"/>
                <w:szCs w:val="21"/>
                <w:highlight w:val="none"/>
                <w:lang w:val="en-US" w:eastAsia="zh-CN"/>
              </w:rPr>
              <w:t>彭瑞林</w:t>
            </w:r>
          </w:p>
          <w:p>
            <w:pPr>
              <w:spacing w:line="360" w:lineRule="auto"/>
              <w:ind w:firstLine="420" w:firstLineChars="200"/>
              <w:jc w:val="left"/>
              <w:rPr>
                <w:rFonts w:hint="default" w:ascii="宋体" w:hAnsi="宋体"/>
                <w:sz w:val="21"/>
                <w:szCs w:val="21"/>
                <w:highlight w:val="none"/>
                <w:lang w:val="en-US"/>
              </w:rPr>
            </w:pPr>
            <w:r>
              <w:rPr>
                <w:rFonts w:hint="eastAsia" w:ascii="宋体" w:hAnsi="宋体"/>
                <w:sz w:val="21"/>
                <w:szCs w:val="21"/>
                <w:highlight w:val="none"/>
              </w:rPr>
              <w:t>2）设施名称：</w:t>
            </w:r>
            <w:r>
              <w:rPr>
                <w:rFonts w:hint="eastAsia" w:ascii="宋体" w:hAnsi="宋体"/>
                <w:sz w:val="21"/>
                <w:szCs w:val="21"/>
                <w:highlight w:val="none"/>
                <w:lang w:val="en-US" w:eastAsia="zh-CN"/>
              </w:rPr>
              <w:t>切粒机（资产</w:t>
            </w:r>
            <w:r>
              <w:rPr>
                <w:rFonts w:hint="eastAsia" w:ascii="宋体" w:hAnsi="宋体"/>
                <w:sz w:val="21"/>
                <w:szCs w:val="21"/>
                <w:highlight w:val="none"/>
              </w:rPr>
              <w:t>编号：</w:t>
            </w:r>
            <w:r>
              <w:rPr>
                <w:rFonts w:hint="eastAsia" w:ascii="宋体" w:hAnsi="宋体"/>
                <w:sz w:val="21"/>
                <w:szCs w:val="21"/>
                <w:highlight w:val="none"/>
                <w:lang w:val="en-US" w:eastAsia="zh-CN"/>
              </w:rPr>
              <w:t>CHSL-003）</w:t>
            </w:r>
          </w:p>
          <w:p>
            <w:pPr>
              <w:spacing w:line="360" w:lineRule="auto"/>
              <w:ind w:firstLine="630" w:firstLineChars="300"/>
              <w:jc w:val="left"/>
              <w:rPr>
                <w:rFonts w:hint="eastAsia" w:ascii="宋体" w:hAnsi="宋体"/>
                <w:sz w:val="21"/>
                <w:szCs w:val="21"/>
                <w:highlight w:val="none"/>
              </w:rPr>
            </w:pPr>
            <w:r>
              <w:rPr>
                <w:rFonts w:hint="eastAsia" w:ascii="宋体" w:hAnsi="宋体"/>
                <w:sz w:val="21"/>
                <w:szCs w:val="21"/>
                <w:highlight w:val="none"/>
              </w:rPr>
              <w:t>时间：20</w:t>
            </w:r>
            <w:r>
              <w:rPr>
                <w:rFonts w:hint="eastAsia" w:ascii="宋体" w:hAnsi="宋体"/>
                <w:sz w:val="21"/>
                <w:szCs w:val="21"/>
                <w:highlight w:val="none"/>
                <w:lang w:val="en-US" w:eastAsia="zh-CN"/>
              </w:rPr>
              <w:t>21</w:t>
            </w:r>
            <w:r>
              <w:rPr>
                <w:rFonts w:hint="eastAsia" w:ascii="宋体" w:hAnsi="宋体"/>
                <w:sz w:val="21"/>
                <w:szCs w:val="21"/>
                <w:highlight w:val="none"/>
              </w:rPr>
              <w:t>年</w:t>
            </w:r>
            <w:r>
              <w:rPr>
                <w:rFonts w:hint="eastAsia" w:ascii="宋体" w:hAnsi="宋体"/>
                <w:sz w:val="21"/>
                <w:szCs w:val="21"/>
                <w:highlight w:val="none"/>
                <w:lang w:val="en-US" w:eastAsia="zh-CN"/>
              </w:rPr>
              <w:t>6</w:t>
            </w:r>
            <w:r>
              <w:rPr>
                <w:rFonts w:hint="eastAsia" w:ascii="宋体" w:hAnsi="宋体"/>
                <w:sz w:val="21"/>
                <w:szCs w:val="21"/>
                <w:highlight w:val="none"/>
              </w:rPr>
              <w:t>月</w:t>
            </w:r>
          </w:p>
          <w:p>
            <w:pPr>
              <w:spacing w:line="360" w:lineRule="auto"/>
              <w:ind w:firstLine="420" w:firstLineChars="200"/>
              <w:jc w:val="left"/>
              <w:rPr>
                <w:rFonts w:hint="eastAsia" w:ascii="宋体" w:hAnsi="宋体"/>
                <w:sz w:val="21"/>
                <w:szCs w:val="21"/>
                <w:highlight w:val="none"/>
              </w:rPr>
            </w:pPr>
            <w:r>
              <w:rPr>
                <w:rFonts w:hint="eastAsia" w:ascii="宋体" w:hAnsi="宋体"/>
                <w:sz w:val="21"/>
                <w:szCs w:val="21"/>
                <w:highlight w:val="none"/>
              </w:rPr>
              <w:t>点检内容：</w:t>
            </w:r>
            <w:r>
              <w:rPr>
                <w:rFonts w:hint="eastAsia" w:ascii="宋体" w:hAnsi="宋体"/>
                <w:sz w:val="21"/>
                <w:szCs w:val="21"/>
                <w:highlight w:val="none"/>
                <w:lang w:val="en-US" w:eastAsia="zh-CN"/>
              </w:rPr>
              <w:t>清扫箱罩内的塑料残留物、清洗机台、加润滑油</w:t>
            </w:r>
            <w:r>
              <w:rPr>
                <w:rFonts w:hint="eastAsia" w:ascii="宋体" w:hAnsi="宋体"/>
                <w:sz w:val="21"/>
                <w:szCs w:val="21"/>
                <w:highlight w:val="none"/>
              </w:rPr>
              <w:t>。</w:t>
            </w:r>
          </w:p>
          <w:p>
            <w:pPr>
              <w:spacing w:line="360" w:lineRule="auto"/>
              <w:ind w:firstLine="420" w:firstLineChars="200"/>
              <w:jc w:val="left"/>
              <w:rPr>
                <w:rFonts w:hint="default" w:ascii="宋体" w:hAnsi="宋体" w:eastAsia="宋体"/>
                <w:sz w:val="21"/>
                <w:szCs w:val="21"/>
                <w:highlight w:val="none"/>
                <w:lang w:val="en-US" w:eastAsia="zh-CN"/>
              </w:rPr>
            </w:pPr>
            <w:r>
              <w:rPr>
                <w:rFonts w:hint="eastAsia" w:ascii="宋体" w:hAnsi="宋体"/>
                <w:sz w:val="21"/>
                <w:szCs w:val="21"/>
                <w:highlight w:val="none"/>
              </w:rPr>
              <w:t>保养人：</w:t>
            </w:r>
            <w:r>
              <w:rPr>
                <w:rFonts w:hint="eastAsia" w:ascii="宋体" w:hAnsi="宋体"/>
                <w:sz w:val="21"/>
                <w:szCs w:val="21"/>
                <w:highlight w:val="none"/>
                <w:lang w:val="en-US" w:eastAsia="zh-CN"/>
              </w:rPr>
              <w:t>唐强，  确认人：侯仁辉</w:t>
            </w:r>
          </w:p>
          <w:p>
            <w:pPr>
              <w:spacing w:line="360" w:lineRule="auto"/>
              <w:ind w:firstLine="420" w:firstLineChars="200"/>
              <w:jc w:val="left"/>
              <w:rPr>
                <w:rFonts w:hint="eastAsia" w:ascii="宋体" w:hAnsi="宋体"/>
                <w:sz w:val="21"/>
                <w:szCs w:val="21"/>
              </w:rPr>
            </w:pPr>
            <w:r>
              <w:rPr>
                <w:rFonts w:hint="eastAsia" w:ascii="宋体" w:hAnsi="宋体"/>
                <w:sz w:val="21"/>
                <w:szCs w:val="21"/>
              </w:rPr>
              <w:t>......</w:t>
            </w:r>
          </w:p>
          <w:p>
            <w:pPr>
              <w:spacing w:line="360" w:lineRule="auto"/>
              <w:ind w:firstLine="420" w:firstLineChars="200"/>
              <w:jc w:val="left"/>
              <w:rPr>
                <w:rFonts w:hint="eastAsia" w:ascii="宋体" w:hAnsi="宋体"/>
                <w:sz w:val="21"/>
                <w:szCs w:val="21"/>
              </w:rPr>
            </w:pPr>
            <w:r>
              <w:rPr>
                <w:rFonts w:hint="eastAsia" w:ascii="宋体" w:hAnsi="宋体"/>
                <w:sz w:val="21"/>
                <w:szCs w:val="21"/>
              </w:rPr>
              <w:t>其他设备均按要求进行了保养，保养记录不全，未策划设备项目保养规范，现场生产设备状态完好。</w:t>
            </w:r>
          </w:p>
          <w:p>
            <w:pPr>
              <w:spacing w:line="360" w:lineRule="auto"/>
              <w:ind w:firstLine="420" w:firstLineChars="200"/>
              <w:jc w:val="left"/>
              <w:rPr>
                <w:rFonts w:hint="eastAsia" w:ascii="宋体" w:hAnsi="宋体"/>
                <w:sz w:val="21"/>
                <w:szCs w:val="21"/>
              </w:rPr>
            </w:pPr>
            <w:r>
              <w:rPr>
                <w:rFonts w:hint="eastAsia" w:ascii="宋体" w:hAnsi="宋体"/>
                <w:sz w:val="21"/>
                <w:szCs w:val="21"/>
              </w:rPr>
              <w:t>抽《设备维修记录》</w:t>
            </w:r>
          </w:p>
          <w:p>
            <w:pPr>
              <w:spacing w:line="360" w:lineRule="auto"/>
              <w:ind w:firstLine="420" w:firstLineChars="200"/>
              <w:jc w:val="left"/>
              <w:rPr>
                <w:rFonts w:hint="default" w:ascii="宋体" w:hAnsi="宋体" w:eastAsia="宋体"/>
                <w:sz w:val="21"/>
                <w:szCs w:val="21"/>
                <w:highlight w:val="none"/>
                <w:lang w:val="en-US" w:eastAsia="zh-CN"/>
              </w:rPr>
            </w:pPr>
            <w:r>
              <w:rPr>
                <w:rFonts w:hint="eastAsia" w:ascii="宋体" w:hAnsi="宋体"/>
                <w:sz w:val="21"/>
                <w:szCs w:val="21"/>
                <w:highlight w:val="none"/>
              </w:rPr>
              <w:t>维修时间：20</w:t>
            </w:r>
            <w:r>
              <w:rPr>
                <w:rFonts w:hint="eastAsia" w:ascii="宋体" w:hAnsi="宋体"/>
                <w:sz w:val="21"/>
                <w:szCs w:val="21"/>
                <w:highlight w:val="none"/>
                <w:lang w:val="en-US" w:eastAsia="zh-CN"/>
              </w:rPr>
              <w:t>21.6.5</w:t>
            </w:r>
          </w:p>
          <w:p>
            <w:pPr>
              <w:spacing w:line="360" w:lineRule="auto"/>
              <w:ind w:firstLine="420" w:firstLineChars="200"/>
              <w:jc w:val="left"/>
              <w:rPr>
                <w:rFonts w:hint="default" w:ascii="宋体" w:hAnsi="宋体" w:eastAsia="宋体"/>
                <w:sz w:val="21"/>
                <w:szCs w:val="21"/>
                <w:highlight w:val="none"/>
                <w:lang w:val="en-US" w:eastAsia="zh-CN"/>
              </w:rPr>
            </w:pPr>
            <w:r>
              <w:rPr>
                <w:rFonts w:hint="eastAsia" w:ascii="宋体" w:hAnsi="宋体"/>
                <w:sz w:val="21"/>
                <w:szCs w:val="21"/>
                <w:highlight w:val="none"/>
              </w:rPr>
              <w:t>维修内容：</w:t>
            </w:r>
            <w:r>
              <w:rPr>
                <w:rFonts w:hint="eastAsia" w:ascii="宋体" w:hAnsi="宋体"/>
                <w:sz w:val="21"/>
                <w:szCs w:val="21"/>
                <w:highlight w:val="none"/>
                <w:lang w:val="en-US" w:eastAsia="zh-CN"/>
              </w:rPr>
              <w:t>切粒机异响</w:t>
            </w:r>
          </w:p>
          <w:p>
            <w:pPr>
              <w:spacing w:line="360" w:lineRule="auto"/>
              <w:ind w:firstLine="420" w:firstLineChars="200"/>
              <w:jc w:val="left"/>
              <w:rPr>
                <w:rFonts w:hint="eastAsia" w:ascii="宋体" w:hAnsi="宋体" w:eastAsia="宋体"/>
                <w:sz w:val="21"/>
                <w:szCs w:val="21"/>
                <w:highlight w:val="none"/>
                <w:lang w:eastAsia="zh-CN"/>
              </w:rPr>
            </w:pPr>
            <w:r>
              <w:rPr>
                <w:rFonts w:hint="eastAsia" w:ascii="宋体" w:hAnsi="宋体"/>
                <w:sz w:val="21"/>
                <w:szCs w:val="21"/>
                <w:highlight w:val="none"/>
              </w:rPr>
              <w:t>维修记录：更换</w:t>
            </w:r>
            <w:r>
              <w:rPr>
                <w:rFonts w:hint="eastAsia" w:ascii="宋体" w:hAnsi="宋体"/>
                <w:sz w:val="21"/>
                <w:szCs w:val="21"/>
                <w:highlight w:val="none"/>
                <w:lang w:val="en-US" w:eastAsia="zh-CN"/>
              </w:rPr>
              <w:t>轴承</w:t>
            </w:r>
          </w:p>
          <w:p>
            <w:pPr>
              <w:spacing w:line="360" w:lineRule="auto"/>
              <w:ind w:firstLine="420" w:firstLineChars="200"/>
              <w:jc w:val="left"/>
              <w:rPr>
                <w:rFonts w:hint="eastAsia" w:ascii="宋体" w:hAnsi="宋体"/>
                <w:sz w:val="21"/>
                <w:szCs w:val="21"/>
                <w:highlight w:val="none"/>
              </w:rPr>
            </w:pPr>
            <w:r>
              <w:rPr>
                <w:rFonts w:hint="eastAsia" w:ascii="宋体" w:hAnsi="宋体"/>
                <w:sz w:val="21"/>
                <w:szCs w:val="21"/>
                <w:highlight w:val="none"/>
              </w:rPr>
              <w:t>维修人员：</w:t>
            </w:r>
            <w:r>
              <w:rPr>
                <w:rFonts w:hint="eastAsia" w:ascii="宋体" w:hAnsi="宋体"/>
                <w:sz w:val="21"/>
                <w:szCs w:val="21"/>
                <w:highlight w:val="none"/>
                <w:lang w:val="en-US" w:eastAsia="zh-CN"/>
              </w:rPr>
              <w:t>彭瑞林</w:t>
            </w:r>
          </w:p>
          <w:p>
            <w:pPr>
              <w:spacing w:line="360" w:lineRule="auto"/>
              <w:ind w:firstLine="420" w:firstLineChars="200"/>
              <w:jc w:val="left"/>
              <w:rPr>
                <w:rFonts w:hint="default" w:ascii="宋体" w:hAnsi="宋体" w:eastAsia="宋体"/>
                <w:sz w:val="21"/>
                <w:szCs w:val="21"/>
                <w:highlight w:val="none"/>
                <w:lang w:val="en-US" w:eastAsia="zh-CN"/>
              </w:rPr>
            </w:pPr>
            <w:r>
              <w:rPr>
                <w:rFonts w:hint="eastAsia" w:ascii="宋体" w:hAnsi="宋体"/>
                <w:sz w:val="21"/>
                <w:szCs w:val="21"/>
                <w:highlight w:val="none"/>
              </w:rPr>
              <w:t>验证人员：</w:t>
            </w:r>
            <w:r>
              <w:rPr>
                <w:rFonts w:hint="eastAsia" w:ascii="宋体" w:hAnsi="宋体"/>
                <w:sz w:val="21"/>
                <w:szCs w:val="21"/>
                <w:highlight w:val="none"/>
                <w:lang w:val="en-US" w:eastAsia="zh-CN"/>
              </w:rPr>
              <w:t>侯仁斌</w:t>
            </w:r>
          </w:p>
          <w:p>
            <w:pPr>
              <w:spacing w:line="360" w:lineRule="auto"/>
              <w:ind w:firstLine="210" w:firstLineChars="100"/>
              <w:rPr>
                <w:rFonts w:hint="eastAsia" w:ascii="宋体" w:hAnsi="宋体"/>
                <w:sz w:val="21"/>
                <w:szCs w:val="21"/>
                <w:lang w:val="en-US" w:eastAsia="zh-CN"/>
              </w:rPr>
            </w:pPr>
            <w:r>
              <w:rPr>
                <w:rFonts w:hint="eastAsia" w:ascii="宋体" w:hAnsi="宋体"/>
                <w:sz w:val="21"/>
                <w:szCs w:val="21"/>
              </w:rPr>
              <w:t>公司无特种设备</w:t>
            </w:r>
            <w:r>
              <w:rPr>
                <w:rFonts w:hint="eastAsia" w:ascii="宋体" w:hAnsi="宋体"/>
                <w:sz w:val="21"/>
                <w:szCs w:val="21"/>
                <w:lang w:val="en-US" w:eastAsia="zh-CN"/>
              </w:rPr>
              <w:t>。</w:t>
            </w:r>
          </w:p>
          <w:p>
            <w:pPr>
              <w:spacing w:line="400" w:lineRule="exact"/>
              <w:rPr>
                <w:rFonts w:ascii="宋体" w:hAnsi="宋体"/>
                <w:szCs w:val="21"/>
              </w:rPr>
            </w:pPr>
            <w:r>
              <w:rPr>
                <w:rFonts w:hint="eastAsia" w:ascii="宋体" w:hAnsi="宋体"/>
                <w:sz w:val="21"/>
                <w:szCs w:val="21"/>
              </w:rPr>
              <w:t xml:space="preserve">   目前该公司基础设施符合要求，基本能满足公司运营的要求。</w:t>
            </w:r>
          </w:p>
        </w:tc>
        <w:tc>
          <w:tcPr>
            <w:tcW w:w="1194" w:type="dxa"/>
          </w:tcPr>
          <w:p>
            <w:pPr>
              <w:rPr>
                <w:rFonts w:hint="eastAsia" w:eastAsia="宋体"/>
                <w:lang w:val="en-US" w:eastAsia="zh-CN"/>
              </w:rPr>
            </w:pPr>
            <w:r>
              <w:rPr>
                <w:rFonts w:hint="eastAsia"/>
                <w:lang w:val="en-US" w:eastAsia="zh-CN"/>
              </w:rPr>
              <w:t>符合</w:t>
            </w:r>
          </w:p>
          <w:p/>
          <w:p/>
          <w:p/>
          <w:p/>
          <w:p/>
          <w:p/>
          <w:p/>
          <w:p/>
          <w:p/>
          <w:p/>
          <w:p/>
          <w:p/>
          <w:p/>
          <w:p/>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2160" w:type="dxa"/>
          </w:tcPr>
          <w:p>
            <w:pPr>
              <w:spacing w:line="360" w:lineRule="auto"/>
              <w:rPr>
                <w:szCs w:val="21"/>
              </w:rPr>
            </w:pPr>
            <w:r>
              <w:rPr>
                <w:rFonts w:hint="eastAsia" w:ascii="宋体" w:hAnsi="宋体" w:cs="新宋体"/>
                <w:szCs w:val="21"/>
              </w:rPr>
              <w:t>过程运行环境</w:t>
            </w:r>
          </w:p>
        </w:tc>
        <w:tc>
          <w:tcPr>
            <w:tcW w:w="960" w:type="dxa"/>
          </w:tcPr>
          <w:p>
            <w:pPr>
              <w:rPr>
                <w:rFonts w:ascii="宋体" w:hAnsi="宋体"/>
                <w:szCs w:val="21"/>
              </w:rPr>
            </w:pPr>
            <w:r>
              <w:rPr>
                <w:rFonts w:hint="eastAsia" w:ascii="宋体" w:hAnsi="宋体" w:cs="新宋体"/>
                <w:szCs w:val="21"/>
              </w:rPr>
              <w:t>7.1.4</w:t>
            </w:r>
          </w:p>
        </w:tc>
        <w:tc>
          <w:tcPr>
            <w:tcW w:w="10395" w:type="dxa"/>
          </w:tcPr>
          <w:p>
            <w:pPr>
              <w:spacing w:line="360" w:lineRule="auto"/>
              <w:rPr>
                <w:rFonts w:ascii="宋体" w:hAnsi="宋体"/>
                <w:szCs w:val="21"/>
              </w:rPr>
            </w:pPr>
            <w:r>
              <w:rPr>
                <w:rFonts w:hint="eastAsia" w:ascii="宋体" w:hAnsi="宋体"/>
                <w:szCs w:val="21"/>
              </w:rPr>
              <w:t>现场查看：车间内设备布置合理，通道畅通，照明设施齐全，均配备了消防设施等设施，作业场所光线较充足</w:t>
            </w:r>
            <w:r>
              <w:rPr>
                <w:rFonts w:hint="eastAsia" w:ascii="宋体" w:hAnsi="宋体"/>
                <w:szCs w:val="21"/>
                <w:lang w:eastAsia="zh-CN"/>
              </w:rPr>
              <w:t>，分区合理</w:t>
            </w:r>
            <w:r>
              <w:rPr>
                <w:rFonts w:hint="eastAsia" w:ascii="宋体" w:hAnsi="宋体"/>
                <w:szCs w:val="21"/>
              </w:rPr>
              <w:t>。目前工作环境符合生产需要。</w:t>
            </w:r>
          </w:p>
        </w:tc>
        <w:tc>
          <w:tcPr>
            <w:tcW w:w="1194"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2160" w:type="dxa"/>
            <w:vAlign w:val="top"/>
          </w:tcPr>
          <w:p>
            <w:pPr>
              <w:adjustRightInd w:val="0"/>
              <w:snapToGrid w:val="0"/>
              <w:jc w:val="center"/>
              <w:rPr>
                <w:rFonts w:hint="eastAsia" w:ascii="宋体" w:hAnsi="宋体" w:eastAsia="宋体" w:cs="新宋体"/>
                <w:kern w:val="2"/>
                <w:sz w:val="21"/>
                <w:szCs w:val="21"/>
                <w:lang w:val="en-US" w:eastAsia="zh-CN" w:bidi="ar-SA"/>
              </w:rPr>
            </w:pPr>
            <w:r>
              <w:rPr>
                <w:rFonts w:hint="eastAsia" w:ascii="宋体" w:hAnsi="宋体" w:cs="宋体"/>
                <w:sz w:val="21"/>
                <w:szCs w:val="21"/>
              </w:rPr>
              <w:t>监视和测量资源</w:t>
            </w:r>
          </w:p>
        </w:tc>
        <w:tc>
          <w:tcPr>
            <w:tcW w:w="960" w:type="dxa"/>
            <w:vAlign w:val="top"/>
          </w:tcPr>
          <w:p>
            <w:pPr>
              <w:rPr>
                <w:rFonts w:hint="eastAsia" w:ascii="宋体" w:hAnsi="宋体" w:eastAsia="宋体" w:cs="新宋体"/>
                <w:kern w:val="2"/>
                <w:sz w:val="21"/>
                <w:szCs w:val="21"/>
                <w:lang w:val="en-US" w:eastAsia="zh-CN" w:bidi="ar-SA"/>
              </w:rPr>
            </w:pPr>
            <w:r>
              <w:rPr>
                <w:rFonts w:hint="eastAsia" w:ascii="宋体" w:hAnsi="宋体" w:cs="宋体"/>
                <w:sz w:val="21"/>
                <w:szCs w:val="21"/>
              </w:rPr>
              <w:t>7.1.5</w:t>
            </w:r>
          </w:p>
        </w:tc>
        <w:tc>
          <w:tcPr>
            <w:tcW w:w="10395" w:type="dxa"/>
            <w:vAlign w:val="top"/>
          </w:tcPr>
          <w:p>
            <w:pPr>
              <w:spacing w:line="400" w:lineRule="exact"/>
              <w:ind w:firstLine="630" w:firstLineChars="300"/>
              <w:rPr>
                <w:rFonts w:hint="eastAsia" w:ascii="宋体" w:hAnsi="宋体" w:eastAsia="宋体" w:cs="Times New Roman"/>
                <w:kern w:val="2"/>
                <w:sz w:val="21"/>
                <w:szCs w:val="21"/>
                <w:lang w:val="en-US" w:eastAsia="zh-CN" w:bidi="ar-SA"/>
              </w:rPr>
            </w:pPr>
            <w:r>
              <w:rPr>
                <w:rFonts w:hint="eastAsia"/>
                <w:color w:val="auto"/>
                <w:sz w:val="21"/>
                <w:szCs w:val="21"/>
                <w:highlight w:val="none"/>
                <w:lang w:val="en-US" w:eastAsia="zh-CN"/>
              </w:rPr>
              <w:t>公司的监视和测量设施设备主要是电子台秤、电子天平、熔体流动速率仪等，能保证产品的产品检测要求。查在用检具的校准证书，能提供电子台秤、电子天平、熔体流动速率仪检测设备的有效检定或校准证书，见附件。</w:t>
            </w:r>
          </w:p>
        </w:tc>
        <w:tc>
          <w:tcPr>
            <w:tcW w:w="1194" w:type="dxa"/>
            <w:vAlign w:val="top"/>
          </w:tcPr>
          <w:p>
            <w:pPr>
              <w:rPr>
                <w:rFonts w:hint="default"/>
                <w:lang w:val="en-US" w:eastAsia="zh-CN"/>
              </w:rPr>
            </w:pPr>
            <w:r>
              <w:rPr>
                <w:rFonts w:hint="eastAsia"/>
                <w:lang w:val="en-US" w:eastAsia="zh-CN"/>
              </w:rPr>
              <w:t>符合</w:t>
            </w:r>
          </w:p>
          <w:p>
            <w:pPr>
              <w:pStyle w:val="2"/>
              <w:rPr>
                <w:rFonts w:hint="eastAsia" w:ascii="Times New Roman" w:hAnsi="Times New Roman" w:eastAsia="宋体" w:cs="Times New Roman"/>
                <w:kern w:val="2"/>
                <w:sz w:val="21"/>
                <w:lang w:val="en-US" w:eastAsia="zh-CN" w:bidi="ar-SA"/>
              </w:rPr>
            </w:pPr>
          </w:p>
          <w:p>
            <w:pPr>
              <w:pStyle w:val="2"/>
              <w:rPr>
                <w:rFonts w:hint="eastAsia" w:ascii="Times New Roman" w:hAnsi="Times New Roman" w:eastAsia="宋体" w:cs="Times New Roman"/>
                <w:bCs/>
                <w:spacing w:val="10"/>
                <w:kern w:val="2"/>
                <w:sz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2160" w:type="dxa"/>
            <w:vAlign w:val="top"/>
          </w:tcPr>
          <w:p>
            <w:pPr>
              <w:adjustRightInd w:val="0"/>
              <w:snapToGrid w:val="0"/>
              <w:jc w:val="center"/>
              <w:rPr>
                <w:rFonts w:hint="eastAsia" w:ascii="宋体" w:hAnsi="宋体" w:eastAsia="宋体" w:cs="宋体"/>
                <w:kern w:val="2"/>
                <w:sz w:val="21"/>
                <w:szCs w:val="21"/>
                <w:lang w:val="en-US" w:eastAsia="zh-CN" w:bidi="ar-SA"/>
              </w:rPr>
            </w:pPr>
            <w:r>
              <w:rPr>
                <w:rFonts w:hint="eastAsia" w:ascii="宋体" w:hAnsi="宋体" w:cs="新宋体"/>
                <w:sz w:val="21"/>
                <w:szCs w:val="21"/>
              </w:rPr>
              <w:t>运行策划和控制</w:t>
            </w:r>
          </w:p>
        </w:tc>
        <w:tc>
          <w:tcPr>
            <w:tcW w:w="960" w:type="dxa"/>
            <w:vAlign w:val="top"/>
          </w:tcPr>
          <w:p>
            <w:pPr>
              <w:rPr>
                <w:rFonts w:hint="eastAsia" w:ascii="宋体" w:hAnsi="宋体" w:eastAsia="宋体" w:cs="宋体"/>
                <w:kern w:val="2"/>
                <w:sz w:val="21"/>
                <w:szCs w:val="21"/>
                <w:lang w:val="en-US" w:eastAsia="zh-CN" w:bidi="ar-SA"/>
              </w:rPr>
            </w:pPr>
            <w:r>
              <w:rPr>
                <w:rFonts w:hint="eastAsia" w:ascii="宋体" w:hAnsi="宋体" w:cs="新宋体"/>
                <w:sz w:val="21"/>
                <w:szCs w:val="21"/>
              </w:rPr>
              <w:t xml:space="preserve">Q8.1 </w:t>
            </w:r>
          </w:p>
        </w:tc>
        <w:tc>
          <w:tcPr>
            <w:tcW w:w="10395" w:type="dxa"/>
            <w:vAlign w:val="top"/>
          </w:tcPr>
          <w:p>
            <w:pPr>
              <w:ind w:firstLine="420" w:firstLineChars="200"/>
              <w:rPr>
                <w:rFonts w:hint="eastAsia" w:ascii="宋体" w:hAnsi="宋体" w:cs="宋体"/>
                <w:sz w:val="21"/>
                <w:szCs w:val="21"/>
              </w:rPr>
            </w:pPr>
            <w:r>
              <w:rPr>
                <w:rFonts w:hint="eastAsia" w:ascii="宋体" w:hAnsi="宋体" w:cs="宋体"/>
                <w:sz w:val="21"/>
                <w:szCs w:val="21"/>
              </w:rPr>
              <w:t>公司主要生产产品：</w:t>
            </w:r>
            <w:bookmarkStart w:id="1" w:name="审核范围"/>
            <w:r>
              <w:rPr>
                <w:sz w:val="21"/>
                <w:szCs w:val="21"/>
              </w:rPr>
              <w:t>再生塑料颗粒的加工</w:t>
            </w:r>
            <w:bookmarkEnd w:id="1"/>
            <w:r>
              <w:rPr>
                <w:rFonts w:hint="eastAsia" w:ascii="宋体" w:hAnsi="宋体" w:cs="宋体"/>
                <w:sz w:val="21"/>
                <w:szCs w:val="21"/>
              </w:rPr>
              <w:t>。该产品为再生塑料颗粒（主要运用在制造</w:t>
            </w:r>
            <w:r>
              <w:rPr>
                <w:rFonts w:hint="eastAsia" w:ascii="宋体" w:hAnsi="宋体" w:cs="宋体"/>
                <w:sz w:val="21"/>
                <w:szCs w:val="21"/>
                <w:lang w:val="en-US" w:eastAsia="zh-CN"/>
              </w:rPr>
              <w:t>垃圾桶等产品</w:t>
            </w:r>
            <w:r>
              <w:rPr>
                <w:rFonts w:hint="eastAsia" w:ascii="宋体" w:hAnsi="宋体" w:cs="宋体"/>
                <w:sz w:val="21"/>
                <w:szCs w:val="21"/>
              </w:rPr>
              <w:t>），生产该产品的原材料主要为</w:t>
            </w:r>
            <w:r>
              <w:rPr>
                <w:rFonts w:hint="eastAsia"/>
                <w:color w:val="auto"/>
                <w:sz w:val="21"/>
                <w:szCs w:val="21"/>
                <w:highlight w:val="none"/>
                <w:lang w:val="en-US" w:eastAsia="zh-CN"/>
              </w:rPr>
              <w:t>聚丙烯（</w:t>
            </w:r>
            <w:r>
              <w:rPr>
                <w:rFonts w:hint="eastAsia"/>
                <w:sz w:val="21"/>
                <w:szCs w:val="21"/>
              </w:rPr>
              <w:t>废旧</w:t>
            </w:r>
            <w:r>
              <w:rPr>
                <w:rFonts w:hint="eastAsia"/>
                <w:color w:val="auto"/>
                <w:sz w:val="21"/>
                <w:szCs w:val="21"/>
                <w:highlight w:val="none"/>
                <w:lang w:val="en-US" w:eastAsia="zh-CN"/>
              </w:rPr>
              <w:t>）料</w:t>
            </w:r>
            <w:r>
              <w:rPr>
                <w:rFonts w:hint="eastAsia" w:ascii="宋体" w:hAnsi="宋体" w:cs="宋体"/>
                <w:sz w:val="21"/>
                <w:szCs w:val="21"/>
              </w:rPr>
              <w:t>。</w:t>
            </w:r>
          </w:p>
          <w:p>
            <w:pPr>
              <w:rPr>
                <w:rFonts w:hint="eastAsia" w:ascii="宋体" w:hAnsi="宋体" w:cs="宋体"/>
                <w:sz w:val="21"/>
                <w:szCs w:val="21"/>
              </w:rPr>
            </w:pPr>
            <w:r>
              <w:rPr>
                <w:rFonts w:hint="eastAsia" w:ascii="宋体" w:hAnsi="宋体" w:cs="宋体"/>
                <w:sz w:val="21"/>
                <w:szCs w:val="21"/>
              </w:rPr>
              <w:t>公司产品执行标准主要为：</w:t>
            </w:r>
            <w:r>
              <w:rPr>
                <w:rFonts w:hint="eastAsia" w:ascii="宋体" w:hAnsi="宋体"/>
                <w:color w:val="auto"/>
                <w:sz w:val="21"/>
                <w:szCs w:val="21"/>
                <w:highlight w:val="none"/>
              </w:rPr>
              <w:t>GB/T 24149.2-2017塑料 汽车用聚丙烯（PP）专用料 第2部分：仪表板</w:t>
            </w:r>
            <w:r>
              <w:rPr>
                <w:rFonts w:hint="eastAsia" w:ascii="宋体" w:hAnsi="宋体"/>
                <w:color w:val="auto"/>
                <w:sz w:val="21"/>
                <w:szCs w:val="21"/>
                <w:highlight w:val="none"/>
                <w:lang w:val="en-US" w:eastAsia="zh-CN"/>
              </w:rPr>
              <w:t>；</w:t>
            </w:r>
            <w:r>
              <w:rPr>
                <w:rFonts w:hint="eastAsia" w:ascii="宋体" w:hAnsi="宋体"/>
                <w:color w:val="auto"/>
                <w:sz w:val="21"/>
                <w:szCs w:val="21"/>
                <w:highlight w:val="none"/>
              </w:rPr>
              <w:t>GB/T 24149.3-2017塑料 汽车用聚丙烯（PP）专用料 第3部分：门内板</w:t>
            </w:r>
            <w:r>
              <w:rPr>
                <w:rFonts w:hint="eastAsia" w:ascii="宋体" w:hAnsi="宋体"/>
                <w:color w:val="auto"/>
                <w:sz w:val="21"/>
                <w:szCs w:val="21"/>
                <w:highlight w:val="none"/>
                <w:lang w:val="en-US" w:eastAsia="zh-CN"/>
              </w:rPr>
              <w:t>；</w:t>
            </w:r>
            <w:r>
              <w:rPr>
                <w:rFonts w:hint="eastAsia" w:ascii="宋体" w:hAnsi="宋体"/>
                <w:color w:val="auto"/>
                <w:sz w:val="21"/>
                <w:szCs w:val="21"/>
                <w:highlight w:val="none"/>
              </w:rPr>
              <w:t>GB/T 35265-2017聚丙烯（PP）塑料回收料的表征特性及检测方法</w:t>
            </w:r>
            <w:r>
              <w:rPr>
                <w:rFonts w:hint="eastAsia" w:ascii="宋体" w:hAnsi="宋体" w:cs="宋体"/>
                <w:sz w:val="21"/>
                <w:szCs w:val="21"/>
              </w:rPr>
              <w:t>和客户要求。</w:t>
            </w:r>
          </w:p>
          <w:p>
            <w:pPr>
              <w:rPr>
                <w:rFonts w:hint="eastAsia" w:ascii="宋体" w:hAnsi="宋体" w:cs="宋体"/>
                <w:sz w:val="21"/>
                <w:szCs w:val="21"/>
              </w:rPr>
            </w:pPr>
            <w:r>
              <w:rPr>
                <w:rFonts w:hint="eastAsia" w:ascii="宋体" w:hAnsi="宋体" w:cs="宋体"/>
                <w:sz w:val="21"/>
                <w:szCs w:val="21"/>
                <w:lang w:eastAsia="zh-CN"/>
              </w:rPr>
              <w:t>生产部</w:t>
            </w:r>
            <w:r>
              <w:rPr>
                <w:rFonts w:hint="eastAsia" w:ascii="宋体" w:hAnsi="宋体" w:cs="宋体"/>
                <w:sz w:val="21"/>
                <w:szCs w:val="21"/>
              </w:rPr>
              <w:t>负责产品实现和服务提供的策划，策划输出的具体结果包括以下内容：</w:t>
            </w:r>
          </w:p>
          <w:p>
            <w:pPr>
              <w:rPr>
                <w:rFonts w:hint="eastAsia" w:ascii="宋体" w:hAnsi="宋体" w:cs="宋体"/>
                <w:sz w:val="21"/>
                <w:szCs w:val="21"/>
              </w:rPr>
            </w:pPr>
            <w:r>
              <w:rPr>
                <w:rFonts w:hint="eastAsia" w:ascii="宋体" w:hAnsi="宋体" w:cs="宋体"/>
                <w:sz w:val="21"/>
                <w:szCs w:val="21"/>
              </w:rPr>
              <w:t>a）确定产品和服务的要求；--产品标准</w:t>
            </w:r>
          </w:p>
          <w:p>
            <w:pPr>
              <w:rPr>
                <w:rFonts w:hint="eastAsia" w:ascii="宋体" w:hAnsi="宋体" w:cs="宋体"/>
                <w:sz w:val="21"/>
                <w:szCs w:val="21"/>
              </w:rPr>
            </w:pPr>
            <w:r>
              <w:rPr>
                <w:rFonts w:hint="eastAsia" w:ascii="宋体" w:hAnsi="宋体" w:cs="宋体"/>
                <w:sz w:val="21"/>
                <w:szCs w:val="21"/>
              </w:rPr>
              <w:t>b）建立过程准则以及产品和服务的接收准则；---检验标准、作业指导书</w:t>
            </w:r>
          </w:p>
          <w:p>
            <w:pPr>
              <w:rPr>
                <w:rFonts w:hint="eastAsia" w:ascii="宋体" w:hAnsi="宋体" w:cs="宋体"/>
                <w:sz w:val="21"/>
                <w:szCs w:val="21"/>
              </w:rPr>
            </w:pPr>
            <w:r>
              <w:rPr>
                <w:rFonts w:hint="eastAsia" w:ascii="宋体" w:hAnsi="宋体" w:cs="宋体"/>
                <w:sz w:val="21"/>
                <w:szCs w:val="21"/>
              </w:rPr>
              <w:t>c）确定符合产品和服务要求的资源；---工艺流程图</w:t>
            </w:r>
          </w:p>
          <w:p>
            <w:pPr>
              <w:rPr>
                <w:rFonts w:hint="eastAsia" w:ascii="宋体" w:hAnsi="宋体" w:cs="宋体"/>
                <w:sz w:val="21"/>
                <w:szCs w:val="21"/>
              </w:rPr>
            </w:pPr>
            <w:r>
              <w:rPr>
                <w:rFonts w:hint="eastAsia" w:ascii="宋体" w:hAnsi="宋体" w:cs="宋体"/>
                <w:sz w:val="21"/>
                <w:szCs w:val="21"/>
              </w:rPr>
              <w:t>d）按照准则实施过程控制；---生产和服务过程监控</w:t>
            </w:r>
          </w:p>
          <w:p>
            <w:pPr>
              <w:rPr>
                <w:rFonts w:hint="eastAsia" w:ascii="宋体" w:hAnsi="宋体" w:cs="宋体"/>
                <w:sz w:val="21"/>
                <w:szCs w:val="21"/>
              </w:rPr>
            </w:pPr>
            <w:r>
              <w:rPr>
                <w:rFonts w:hint="eastAsia" w:ascii="宋体" w:hAnsi="宋体" w:cs="宋体"/>
                <w:sz w:val="21"/>
                <w:szCs w:val="21"/>
              </w:rPr>
              <w:t>e）保持、保留必要的文件和记录。---文件和质量记录</w:t>
            </w:r>
          </w:p>
          <w:p>
            <w:pPr>
              <w:rPr>
                <w:rFonts w:hint="eastAsia" w:ascii="宋体" w:hAnsi="宋体" w:cs="宋体"/>
                <w:sz w:val="21"/>
                <w:szCs w:val="21"/>
              </w:rPr>
            </w:pPr>
            <w:r>
              <w:rPr>
                <w:rFonts w:hint="eastAsia" w:ascii="宋体" w:hAnsi="宋体" w:cs="宋体"/>
                <w:sz w:val="21"/>
                <w:szCs w:val="21"/>
              </w:rPr>
              <w:t>---策划输出经过评审及跟进、必要的更改控制及批准等以适合组织的运行需要。</w:t>
            </w:r>
          </w:p>
          <w:p>
            <w:pPr>
              <w:rPr>
                <w:rFonts w:hint="eastAsia" w:ascii="宋体" w:hAnsi="宋体" w:cs="宋体"/>
                <w:sz w:val="21"/>
                <w:szCs w:val="21"/>
              </w:rPr>
            </w:pPr>
            <w:r>
              <w:rPr>
                <w:rFonts w:hint="eastAsia" w:ascii="宋体" w:hAnsi="宋体" w:cs="宋体"/>
                <w:sz w:val="21"/>
                <w:szCs w:val="21"/>
              </w:rPr>
              <w:t>----需确认/特殊过程：熔融挤塑</w:t>
            </w:r>
          </w:p>
          <w:p>
            <w:pPr>
              <w:rPr>
                <w:rFonts w:hint="eastAsia" w:ascii="宋体" w:hAnsi="宋体" w:cs="宋体"/>
                <w:sz w:val="21"/>
                <w:szCs w:val="21"/>
              </w:rPr>
            </w:pPr>
            <w:r>
              <w:rPr>
                <w:rFonts w:hint="eastAsia" w:ascii="宋体" w:hAnsi="宋体" w:cs="宋体"/>
                <w:sz w:val="21"/>
                <w:szCs w:val="21"/>
              </w:rPr>
              <w:t>----外包过程：无</w:t>
            </w:r>
          </w:p>
          <w:p>
            <w:pPr>
              <w:rPr>
                <w:rFonts w:hint="eastAsia" w:ascii="宋体" w:hAnsi="宋体" w:eastAsia="宋体" w:cs="宋体"/>
                <w:kern w:val="2"/>
                <w:sz w:val="21"/>
                <w:szCs w:val="21"/>
                <w:lang w:val="en-US" w:eastAsia="zh-CN" w:bidi="ar-SA"/>
              </w:rPr>
            </w:pPr>
            <w:r>
              <w:rPr>
                <w:rFonts w:hint="eastAsia" w:ascii="宋体" w:hAnsi="宋体" w:cs="宋体"/>
                <w:sz w:val="21"/>
                <w:szCs w:val="21"/>
              </w:rPr>
              <w:t>----经确认：暂无策划的更改。</w:t>
            </w:r>
          </w:p>
        </w:tc>
        <w:tc>
          <w:tcPr>
            <w:tcW w:w="1194" w:type="dxa"/>
            <w:vAlign w:val="top"/>
          </w:tcPr>
          <w:p>
            <w:pPr>
              <w:pStyle w:val="2"/>
              <w:rPr>
                <w:rFonts w:hint="default" w:ascii="Times New Roman" w:hAnsi="Times New Roman" w:eastAsia="宋体" w:cs="Times New Roman"/>
                <w:bCs/>
                <w:spacing w:val="10"/>
                <w:kern w:val="2"/>
                <w:sz w:val="21"/>
                <w:lang w:val="en-US" w:eastAsia="zh-CN" w:bidi="ar-SA"/>
              </w:rPr>
            </w:pPr>
            <w:r>
              <w:rPr>
                <w:rFonts w:hint="eastAsia" w:cs="Times New Roman"/>
                <w:bCs/>
                <w:spacing w:val="10"/>
                <w:kern w:val="2"/>
                <w:sz w:val="21"/>
                <w:lang w:val="en-US" w:eastAsia="zh-CN" w:bidi="ar-S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2160" w:type="dxa"/>
            <w:vAlign w:val="top"/>
          </w:tcPr>
          <w:p>
            <w:pPr>
              <w:adjustRightInd w:val="0"/>
              <w:snapToGrid w:val="0"/>
              <w:jc w:val="center"/>
              <w:rPr>
                <w:rFonts w:hint="eastAsia" w:ascii="宋体" w:hAnsi="宋体" w:eastAsia="宋体" w:cs="Times New Roman"/>
                <w:color w:val="auto"/>
                <w:kern w:val="2"/>
                <w:sz w:val="21"/>
                <w:szCs w:val="21"/>
                <w:lang w:val="en-US" w:eastAsia="zh-CN" w:bidi="ar-SA"/>
              </w:rPr>
            </w:pPr>
            <w:r>
              <w:rPr>
                <w:rFonts w:hint="eastAsia" w:ascii="宋体" w:hAnsi="宋体"/>
                <w:color w:val="auto"/>
                <w:szCs w:val="21"/>
                <w:lang w:eastAsia="zh-CN"/>
              </w:rPr>
              <w:t>产品设计与开发</w:t>
            </w:r>
          </w:p>
        </w:tc>
        <w:tc>
          <w:tcPr>
            <w:tcW w:w="960" w:type="dxa"/>
            <w:vAlign w:val="top"/>
          </w:tcPr>
          <w:p>
            <w:pPr>
              <w:rPr>
                <w:rFonts w:hint="eastAsia" w:ascii="宋体" w:hAnsi="宋体" w:eastAsia="宋体" w:cs="Times New Roman"/>
                <w:color w:val="auto"/>
                <w:kern w:val="2"/>
                <w:sz w:val="21"/>
                <w:szCs w:val="21"/>
                <w:lang w:val="en-US" w:eastAsia="zh-CN" w:bidi="ar-SA"/>
              </w:rPr>
            </w:pPr>
            <w:r>
              <w:rPr>
                <w:rFonts w:hint="eastAsia" w:ascii="宋体" w:hAnsi="宋体"/>
                <w:color w:val="auto"/>
                <w:szCs w:val="21"/>
                <w:lang w:val="en-US" w:eastAsia="zh-CN"/>
              </w:rPr>
              <w:t>8.3</w:t>
            </w:r>
          </w:p>
        </w:tc>
        <w:tc>
          <w:tcPr>
            <w:tcW w:w="10395" w:type="dxa"/>
            <w:vAlign w:val="top"/>
          </w:tcPr>
          <w:p>
            <w:pPr>
              <w:widowControl/>
              <w:spacing w:line="400" w:lineRule="exact"/>
              <w:rPr>
                <w:rFonts w:hint="eastAsia" w:ascii="宋体" w:hAnsi="宋体" w:eastAsia="宋体" w:cs="Times New Roman"/>
                <w:color w:val="auto"/>
                <w:kern w:val="2"/>
                <w:sz w:val="21"/>
                <w:szCs w:val="21"/>
                <w:lang w:val="en-US" w:eastAsia="zh-CN" w:bidi="ar-SA"/>
              </w:rPr>
            </w:pPr>
            <w:r>
              <w:rPr>
                <w:rFonts w:hint="eastAsia" w:ascii="Times New Roman" w:hAnsi="Times New Roman" w:eastAsia="宋体" w:cs="Times New Roman"/>
                <w:color w:val="000000" w:themeColor="text1"/>
                <w:szCs w:val="22"/>
                <w:lang w:val="en-US" w:eastAsia="zh-CN"/>
              </w:rPr>
              <w:t>根据公司加工服务特点，标准中8.3条款不适用。</w:t>
            </w:r>
            <w:r>
              <w:rPr>
                <w:rFonts w:hint="eastAsia" w:ascii="宋体" w:hAnsi="宋体"/>
                <w:color w:val="auto"/>
                <w:szCs w:val="21"/>
                <w:lang w:eastAsia="zh-CN"/>
              </w:rPr>
              <w:t>本公司所从事的产品是严格依据顾客要求、国家及行业标准进行，无设计和开发</w:t>
            </w:r>
            <w:r>
              <w:rPr>
                <w:rFonts w:hint="eastAsia" w:ascii="Times New Roman" w:hAnsi="Times New Roman" w:eastAsia="宋体" w:cs="Times New Roman"/>
                <w:color w:val="auto"/>
                <w:szCs w:val="22"/>
                <w:lang w:val="en-US" w:eastAsia="zh-CN"/>
              </w:rPr>
              <w:t>，因此标准8.3条款“产品和服务的设计和开发”要求不适用。8.3条款的不适用不影响组织提供满足顾客要求及法律法规要求得产品。</w:t>
            </w:r>
            <w:r>
              <w:rPr>
                <w:rFonts w:hint="eastAsia" w:ascii="宋体" w:hAnsi="宋体" w:eastAsia="宋体" w:cs="Times New Roman"/>
                <w:szCs w:val="21"/>
                <w:lang w:eastAsia="zh-CN"/>
              </w:rPr>
              <w:t xml:space="preserve">   </w:t>
            </w:r>
            <w:r>
              <w:rPr>
                <w:rFonts w:hint="eastAsia"/>
                <w:color w:val="auto"/>
                <w:sz w:val="24"/>
                <w:szCs w:val="24"/>
                <w:lang w:eastAsia="zh-CN"/>
              </w:rPr>
              <w:t xml:space="preserve"> </w:t>
            </w:r>
          </w:p>
        </w:tc>
        <w:tc>
          <w:tcPr>
            <w:tcW w:w="1194" w:type="dxa"/>
            <w:vAlign w:val="top"/>
          </w:tcPr>
          <w:p>
            <w:pPr>
              <w:rPr>
                <w:rFonts w:hint="eastAsia" w:ascii="Times New Roman" w:hAnsi="Times New Roman" w:eastAsia="宋体" w:cs="Times New Roman"/>
                <w:kern w:val="2"/>
                <w:sz w:val="21"/>
                <w:lang w:val="en-US" w:eastAsia="zh-CN" w:bidi="ar-SA"/>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2160" w:type="dxa"/>
            <w:vAlign w:val="top"/>
          </w:tcPr>
          <w:p>
            <w:pPr>
              <w:spacing w:line="400" w:lineRule="exact"/>
              <w:jc w:val="left"/>
              <w:rPr>
                <w:rFonts w:hint="eastAsia" w:ascii="宋体" w:hAnsi="宋体" w:cs="宋体"/>
                <w:sz w:val="21"/>
                <w:szCs w:val="21"/>
              </w:rPr>
            </w:pPr>
            <w:r>
              <w:rPr>
                <w:rFonts w:hint="eastAsia" w:ascii="宋体" w:hAnsi="宋体" w:cs="宋体"/>
                <w:sz w:val="21"/>
                <w:szCs w:val="21"/>
              </w:rPr>
              <w:t>生产和服务提供的控制</w:t>
            </w:r>
          </w:p>
          <w:p>
            <w:pPr>
              <w:adjustRightInd w:val="0"/>
              <w:snapToGrid w:val="0"/>
              <w:jc w:val="center"/>
              <w:rPr>
                <w:rFonts w:hint="eastAsia" w:ascii="宋体" w:hAnsi="宋体" w:eastAsia="宋体" w:cs="宋体"/>
                <w:kern w:val="2"/>
                <w:sz w:val="21"/>
                <w:szCs w:val="21"/>
                <w:lang w:val="en-US" w:eastAsia="zh-CN" w:bidi="ar-SA"/>
              </w:rPr>
            </w:pPr>
          </w:p>
        </w:tc>
        <w:tc>
          <w:tcPr>
            <w:tcW w:w="960" w:type="dxa"/>
            <w:vAlign w:val="top"/>
          </w:tcPr>
          <w:p>
            <w:pPr>
              <w:spacing w:line="400" w:lineRule="exact"/>
              <w:jc w:val="left"/>
              <w:rPr>
                <w:rFonts w:hint="eastAsia" w:ascii="宋体" w:hAnsi="宋体" w:cs="宋体"/>
                <w:sz w:val="21"/>
                <w:szCs w:val="21"/>
              </w:rPr>
            </w:pPr>
            <w:r>
              <w:rPr>
                <w:rFonts w:hint="eastAsia" w:ascii="宋体" w:hAnsi="宋体" w:cs="宋体"/>
                <w:sz w:val="21"/>
                <w:szCs w:val="21"/>
              </w:rPr>
              <w:t>8.5.1</w:t>
            </w:r>
          </w:p>
          <w:p>
            <w:pPr>
              <w:adjustRightInd w:val="0"/>
              <w:snapToGrid w:val="0"/>
              <w:jc w:val="center"/>
              <w:rPr>
                <w:rFonts w:hint="eastAsia" w:ascii="宋体" w:hAnsi="宋体" w:eastAsia="宋体" w:cs="宋体"/>
                <w:color w:val="000000"/>
                <w:kern w:val="2"/>
                <w:sz w:val="21"/>
                <w:szCs w:val="21"/>
                <w:lang w:val="en-US" w:eastAsia="zh-CN" w:bidi="ar-SA"/>
              </w:rPr>
            </w:pPr>
          </w:p>
        </w:tc>
        <w:tc>
          <w:tcPr>
            <w:tcW w:w="10395" w:type="dxa"/>
            <w:vAlign w:val="top"/>
          </w:tcPr>
          <w:p>
            <w:pPr>
              <w:adjustRightInd w:val="0"/>
              <w:snapToGrid w:val="0"/>
              <w:spacing w:line="400" w:lineRule="exact"/>
              <w:ind w:firstLine="420" w:firstLineChars="200"/>
              <w:jc w:val="left"/>
              <w:rPr>
                <w:rFonts w:hint="eastAsia"/>
              </w:rPr>
            </w:pPr>
            <w:r>
              <w:rPr>
                <w:rFonts w:hint="eastAsia"/>
              </w:rPr>
              <w:t>公司制定了《产品实现的策划程序》</w:t>
            </w:r>
          </w:p>
          <w:p>
            <w:pPr>
              <w:adjustRightInd w:val="0"/>
              <w:snapToGrid w:val="0"/>
              <w:spacing w:line="400" w:lineRule="exact"/>
              <w:ind w:firstLine="420" w:firstLineChars="200"/>
              <w:jc w:val="left"/>
              <w:rPr>
                <w:rFonts w:hint="eastAsia"/>
              </w:rPr>
            </w:pPr>
            <w:r>
              <w:rPr>
                <w:rFonts w:hint="eastAsia"/>
              </w:rPr>
              <w:t>明确了受控条件包括：</w:t>
            </w:r>
          </w:p>
          <w:p>
            <w:pPr>
              <w:adjustRightInd w:val="0"/>
              <w:snapToGrid w:val="0"/>
              <w:spacing w:line="400" w:lineRule="exact"/>
              <w:ind w:firstLine="420" w:firstLineChars="200"/>
              <w:jc w:val="left"/>
              <w:rPr>
                <w:rFonts w:hint="eastAsia"/>
              </w:rPr>
            </w:pPr>
            <w:r>
              <w:rPr>
                <w:rFonts w:hint="eastAsia"/>
              </w:rPr>
              <w:t xml:space="preserve">a）规定产品/服务/活动的特征以及拟获得结果的文件； </w:t>
            </w:r>
          </w:p>
          <w:p>
            <w:pPr>
              <w:adjustRightInd w:val="0"/>
              <w:snapToGrid w:val="0"/>
              <w:spacing w:line="400" w:lineRule="exact"/>
              <w:ind w:firstLine="420" w:firstLineChars="200"/>
              <w:jc w:val="left"/>
              <w:rPr>
                <w:rFonts w:hint="eastAsia"/>
              </w:rPr>
            </w:pPr>
            <w:r>
              <w:rPr>
                <w:rFonts w:hint="eastAsia"/>
              </w:rPr>
              <w:t>b）获得适宜的监视和测量资源；</w:t>
            </w:r>
          </w:p>
          <w:p>
            <w:pPr>
              <w:adjustRightInd w:val="0"/>
              <w:snapToGrid w:val="0"/>
              <w:spacing w:line="400" w:lineRule="exact"/>
              <w:ind w:firstLine="420" w:firstLineChars="200"/>
              <w:jc w:val="left"/>
              <w:rPr>
                <w:rFonts w:hint="eastAsia"/>
              </w:rPr>
            </w:pPr>
            <w:r>
              <w:rPr>
                <w:rFonts w:hint="eastAsia"/>
              </w:rPr>
              <w:t>c）适当阶段实施监视和测量活动；</w:t>
            </w:r>
          </w:p>
          <w:p>
            <w:pPr>
              <w:adjustRightInd w:val="0"/>
              <w:snapToGrid w:val="0"/>
              <w:spacing w:line="400" w:lineRule="exact"/>
              <w:ind w:firstLine="420" w:firstLineChars="200"/>
              <w:jc w:val="left"/>
              <w:rPr>
                <w:rFonts w:hint="eastAsia"/>
              </w:rPr>
            </w:pPr>
            <w:r>
              <w:rPr>
                <w:rFonts w:hint="eastAsia"/>
              </w:rPr>
              <w:t>d）为过程提供适宜的设施环境；</w:t>
            </w:r>
          </w:p>
          <w:p>
            <w:pPr>
              <w:adjustRightInd w:val="0"/>
              <w:snapToGrid w:val="0"/>
              <w:spacing w:line="400" w:lineRule="exact"/>
              <w:ind w:firstLine="420" w:firstLineChars="200"/>
              <w:jc w:val="left"/>
              <w:rPr>
                <w:rFonts w:hint="eastAsia"/>
              </w:rPr>
            </w:pPr>
            <w:r>
              <w:rPr>
                <w:rFonts w:hint="eastAsia"/>
              </w:rPr>
              <w:t>e）配备备能力人员所要求的资格；</w:t>
            </w:r>
          </w:p>
          <w:p>
            <w:pPr>
              <w:adjustRightInd w:val="0"/>
              <w:snapToGrid w:val="0"/>
              <w:spacing w:line="400" w:lineRule="exact"/>
              <w:ind w:firstLine="420" w:firstLineChars="200"/>
              <w:jc w:val="left"/>
              <w:rPr>
                <w:rFonts w:hint="eastAsia"/>
              </w:rPr>
            </w:pPr>
            <w:r>
              <w:rPr>
                <w:rFonts w:hint="eastAsia"/>
              </w:rPr>
              <w:t>f）特殊过程的确认和定期再确认；</w:t>
            </w:r>
          </w:p>
          <w:p>
            <w:pPr>
              <w:adjustRightInd w:val="0"/>
              <w:snapToGrid w:val="0"/>
              <w:spacing w:line="400" w:lineRule="exact"/>
              <w:ind w:firstLine="420" w:firstLineChars="200"/>
              <w:jc w:val="left"/>
              <w:rPr>
                <w:rFonts w:hint="eastAsia"/>
              </w:rPr>
            </w:pPr>
            <w:r>
              <w:rPr>
                <w:rFonts w:hint="eastAsia"/>
              </w:rPr>
              <w:t>g）采取措施防止人为错误；</w:t>
            </w:r>
          </w:p>
          <w:p>
            <w:pPr>
              <w:adjustRightInd w:val="0"/>
              <w:snapToGrid w:val="0"/>
              <w:spacing w:line="400" w:lineRule="exact"/>
              <w:ind w:firstLine="420" w:firstLineChars="200"/>
              <w:jc w:val="left"/>
              <w:rPr>
                <w:rFonts w:hint="eastAsia"/>
              </w:rPr>
            </w:pPr>
            <w:r>
              <w:rPr>
                <w:rFonts w:hint="eastAsia"/>
              </w:rPr>
              <w:t>h）实施放行、交付和交付后活动。</w:t>
            </w:r>
          </w:p>
          <w:p>
            <w:pPr>
              <w:adjustRightInd w:val="0"/>
              <w:snapToGrid w:val="0"/>
              <w:spacing w:line="400" w:lineRule="exact"/>
              <w:ind w:firstLine="420" w:firstLineChars="200"/>
              <w:jc w:val="left"/>
              <w:rPr>
                <w:rFonts w:hint="eastAsia"/>
              </w:rPr>
            </w:pPr>
            <w:r>
              <w:rPr>
                <w:rFonts w:hint="eastAsia"/>
              </w:rPr>
              <w:t>1、查生产车间及作业工位执行的作业指导书主要包括：岗位操作制度、岗位操作流程等。查见相应工位放置相应的岗位操作制度、岗位操作流程。</w:t>
            </w:r>
          </w:p>
          <w:p>
            <w:pPr>
              <w:adjustRightInd w:val="0"/>
              <w:snapToGrid w:val="0"/>
              <w:spacing w:line="400" w:lineRule="exact"/>
              <w:ind w:firstLine="420" w:firstLineChars="200"/>
              <w:jc w:val="left"/>
              <w:rPr>
                <w:rFonts w:hint="eastAsia"/>
              </w:rPr>
            </w:pPr>
            <w:r>
              <w:rPr>
                <w:rFonts w:hint="eastAsia"/>
              </w:rPr>
              <w:t>3.现场查看：现场有</w:t>
            </w:r>
            <w:r>
              <w:rPr>
                <w:rFonts w:hint="eastAsia"/>
                <w:lang w:val="en-US" w:eastAsia="zh-CN"/>
              </w:rPr>
              <w:t>造粒主机、造粒副机、切粒机 、原料搅拌罐、振动筛</w:t>
            </w:r>
            <w:r>
              <w:rPr>
                <w:rFonts w:hint="eastAsia"/>
              </w:rPr>
              <w:t>等生产相关设备，工作正常，状态良好，无异常现象，符合产品的生产的条件及要求。</w:t>
            </w:r>
          </w:p>
          <w:p>
            <w:pPr>
              <w:adjustRightInd w:val="0"/>
              <w:snapToGrid w:val="0"/>
              <w:spacing w:line="400" w:lineRule="exact"/>
              <w:ind w:firstLine="420" w:firstLineChars="200"/>
              <w:jc w:val="left"/>
              <w:rPr>
                <w:rFonts w:hint="eastAsia"/>
              </w:rPr>
            </w:pPr>
            <w:r>
              <w:rPr>
                <w:rFonts w:hint="eastAsia"/>
              </w:rPr>
              <w:t>4.公司配置了相应的检测设备，主要为</w:t>
            </w:r>
            <w:r>
              <w:rPr>
                <w:rFonts w:hint="eastAsia"/>
                <w:lang w:val="en-US" w:eastAsia="zh-CN"/>
              </w:rPr>
              <w:t>电子台秤、电子天平、熔体流动速率仪</w:t>
            </w:r>
            <w:r>
              <w:rPr>
                <w:rFonts w:hint="eastAsia"/>
              </w:rPr>
              <w:t>等。</w:t>
            </w:r>
          </w:p>
          <w:p>
            <w:pPr>
              <w:adjustRightInd w:val="0"/>
              <w:snapToGrid w:val="0"/>
              <w:spacing w:line="400" w:lineRule="exact"/>
              <w:ind w:firstLine="420" w:firstLineChars="200"/>
              <w:jc w:val="left"/>
              <w:rPr>
                <w:rFonts w:hint="eastAsia"/>
              </w:rPr>
            </w:pPr>
            <w:r>
              <w:rPr>
                <w:rFonts w:hint="eastAsia"/>
              </w:rPr>
              <w:t>5.负责人讲根据客户合同约定等信息由</w:t>
            </w:r>
            <w:r>
              <w:rPr>
                <w:rFonts w:hint="eastAsia"/>
                <w:lang w:eastAsia="zh-CN"/>
              </w:rPr>
              <w:t>生产部</w:t>
            </w:r>
            <w:r>
              <w:rPr>
                <w:rFonts w:hint="eastAsia"/>
              </w:rPr>
              <w:t>将生产计划传递到生产车间。以生产计划单的形式发放到车间。内容包括；客户名称、产品名称、数量、下单日期、交货时间等。生产调度根据成品的出厂日期确定每个工序的完成时间。</w:t>
            </w:r>
          </w:p>
          <w:p>
            <w:pPr>
              <w:adjustRightInd w:val="0"/>
              <w:snapToGrid w:val="0"/>
              <w:spacing w:line="400" w:lineRule="exact"/>
              <w:jc w:val="left"/>
              <w:rPr>
                <w:rFonts w:hint="eastAsia"/>
              </w:rPr>
            </w:pPr>
            <w:r>
              <w:rPr>
                <w:rFonts w:hint="eastAsia"/>
              </w:rPr>
              <w:t>查产品工艺流程：</w:t>
            </w:r>
          </w:p>
          <w:p>
            <w:pPr>
              <w:rPr>
                <w:rFonts w:hint="eastAsia"/>
              </w:rPr>
            </w:pPr>
            <w:r>
              <w:t>再生塑料颗粒</w:t>
            </w:r>
            <w:r>
              <w:rPr>
                <w:rFonts w:hint="eastAsia"/>
                <w:lang w:val="en-US" w:eastAsia="zh-CN"/>
              </w:rPr>
              <w:t>的</w:t>
            </w:r>
            <w:r>
              <w:rPr>
                <w:rFonts w:hint="eastAsia"/>
              </w:rPr>
              <w:t>生产流程图：</w:t>
            </w:r>
          </w:p>
          <w:p>
            <w:pPr>
              <w:rPr>
                <w:rFonts w:hint="eastAsia"/>
                <w:lang w:eastAsia="zh-CN"/>
              </w:rPr>
            </w:pPr>
            <w:r>
              <w:rPr>
                <w:rFonts w:hint="eastAsia"/>
              </w:rPr>
              <w:t>原材料（废旧</w:t>
            </w:r>
            <w:r>
              <w:rPr>
                <w:rFonts w:hint="eastAsia"/>
                <w:lang w:val="en-US" w:eastAsia="zh-CN"/>
              </w:rPr>
              <w:t>聚丙烯</w:t>
            </w:r>
            <w:r>
              <w:rPr>
                <w:rFonts w:hint="eastAsia"/>
              </w:rPr>
              <w:t>）—分选—</w:t>
            </w:r>
            <w:r>
              <w:rPr>
                <w:rFonts w:hint="eastAsia"/>
                <w:lang w:val="en-US" w:eastAsia="zh-CN"/>
              </w:rPr>
              <w:t>搅拌</w:t>
            </w:r>
            <w:r>
              <w:rPr>
                <w:rFonts w:hint="eastAsia"/>
              </w:rPr>
              <w:t>—熔融挤塑—切粒—</w:t>
            </w:r>
            <w:r>
              <w:rPr>
                <w:rFonts w:hint="eastAsia"/>
                <w:lang w:val="en-US" w:eastAsia="zh-CN"/>
              </w:rPr>
              <w:t>打包</w:t>
            </w:r>
            <w:r>
              <w:rPr>
                <w:rFonts w:hint="eastAsia"/>
              </w:rPr>
              <w:t>—</w:t>
            </w:r>
            <w:r>
              <w:rPr>
                <w:rFonts w:hint="eastAsia"/>
                <w:lang w:val="en-US" w:eastAsia="zh-CN"/>
              </w:rPr>
              <w:t>入库</w:t>
            </w:r>
            <w:r>
              <w:rPr>
                <w:rFonts w:hint="eastAsia"/>
                <w:lang w:eastAsia="zh-CN"/>
              </w:rPr>
              <w:t>。</w:t>
            </w:r>
          </w:p>
          <w:p>
            <w:pPr>
              <w:widowControl/>
              <w:spacing w:line="400" w:lineRule="exact"/>
              <w:rPr>
                <w:rFonts w:hint="eastAsia"/>
                <w:lang w:val="en-US" w:eastAsia="zh-CN"/>
              </w:rPr>
            </w:pPr>
            <w:r>
              <w:rPr>
                <w:rFonts w:hint="eastAsia"/>
                <w:lang w:val="en-US" w:eastAsia="zh-CN"/>
              </w:rPr>
              <w:t>关键/确认</w:t>
            </w:r>
            <w:r>
              <w:rPr>
                <w:rFonts w:hint="eastAsia"/>
              </w:rPr>
              <w:t>过程</w:t>
            </w:r>
            <w:r>
              <w:rPr>
                <w:rFonts w:hint="eastAsia"/>
                <w:lang w:val="en-US" w:eastAsia="zh-CN"/>
              </w:rPr>
              <w:t>：</w:t>
            </w:r>
            <w:r>
              <w:rPr>
                <w:rFonts w:hint="eastAsia"/>
              </w:rPr>
              <w:t>熔融挤塑</w:t>
            </w:r>
            <w:r>
              <w:rPr>
                <w:rFonts w:hint="eastAsia"/>
                <w:lang w:val="en-US" w:eastAsia="zh-CN"/>
              </w:rPr>
              <w:t>，也是特殊过程。</w:t>
            </w:r>
          </w:p>
          <w:p>
            <w:pPr>
              <w:rPr>
                <w:rFonts w:hint="eastAsia"/>
              </w:rPr>
            </w:pPr>
            <w:r>
              <w:rPr>
                <w:rFonts w:hint="eastAsia"/>
              </w:rPr>
              <w:t>出示了《</w:t>
            </w:r>
            <w:r>
              <w:rPr>
                <w:rFonts w:hint="eastAsia"/>
                <w:lang w:val="en-US" w:eastAsia="zh-CN"/>
              </w:rPr>
              <w:t>2021年6月生产计划</w:t>
            </w:r>
            <w:r>
              <w:rPr>
                <w:rFonts w:hint="eastAsia"/>
              </w:rPr>
              <w:t>》明确的</w:t>
            </w:r>
            <w:r>
              <w:rPr>
                <w:rFonts w:hint="eastAsia"/>
                <w:lang w:val="en-US" w:eastAsia="zh-CN"/>
              </w:rPr>
              <w:t>产品型号</w:t>
            </w:r>
            <w:r>
              <w:rPr>
                <w:rFonts w:hint="eastAsia"/>
              </w:rPr>
              <w:t>、数量、生产</w:t>
            </w:r>
            <w:r>
              <w:rPr>
                <w:rFonts w:hint="eastAsia"/>
                <w:lang w:val="en-US" w:eastAsia="zh-CN"/>
              </w:rPr>
              <w:t>日期</w:t>
            </w:r>
            <w:r>
              <w:rPr>
                <w:rFonts w:hint="eastAsia"/>
              </w:rPr>
              <w:t>等内容；</w:t>
            </w:r>
          </w:p>
          <w:p>
            <w:pPr>
              <w:rPr>
                <w:rFonts w:hint="default"/>
                <w:lang w:val="en-US"/>
              </w:rPr>
            </w:pPr>
            <w:r>
              <w:rPr>
                <w:rFonts w:hint="eastAsia"/>
                <w:lang w:val="en-US" w:eastAsia="zh-CN"/>
              </w:rPr>
              <w:t>产品型号   产品名称</w:t>
            </w:r>
            <w:r>
              <w:rPr>
                <w:rFonts w:hint="eastAsia"/>
              </w:rPr>
              <w:t xml:space="preserve">  </w:t>
            </w:r>
            <w:r>
              <w:rPr>
                <w:rFonts w:hint="eastAsia"/>
                <w:lang w:val="en-US" w:eastAsia="zh-CN"/>
              </w:rPr>
              <w:t xml:space="preserve">     计划</w:t>
            </w:r>
            <w:r>
              <w:rPr>
                <w:rFonts w:hint="eastAsia"/>
              </w:rPr>
              <w:t xml:space="preserve">量  </w:t>
            </w:r>
            <w:r>
              <w:rPr>
                <w:rFonts w:hint="eastAsia"/>
                <w:lang w:val="en-US" w:eastAsia="zh-CN"/>
              </w:rPr>
              <w:t xml:space="preserve">     计划生产日期</w:t>
            </w:r>
            <w:r>
              <w:rPr>
                <w:rFonts w:hint="eastAsia"/>
              </w:rPr>
              <w:t xml:space="preserve">   </w:t>
            </w:r>
            <w:r>
              <w:rPr>
                <w:rFonts w:hint="eastAsia"/>
                <w:lang w:val="en-US" w:eastAsia="zh-CN"/>
              </w:rPr>
              <w:t xml:space="preserve">  计划完工日期</w:t>
            </w:r>
          </w:p>
          <w:p>
            <w:pPr>
              <w:adjustRightInd w:val="0"/>
              <w:snapToGrid w:val="0"/>
              <w:spacing w:line="400" w:lineRule="exact"/>
              <w:jc w:val="left"/>
              <w:rPr>
                <w:rFonts w:hint="default"/>
                <w:lang w:val="en-US" w:eastAsia="zh-CN"/>
              </w:rPr>
            </w:pPr>
            <w:r>
              <w:rPr>
                <w:rFonts w:hint="eastAsia"/>
                <w:lang w:val="en-US" w:eastAsia="zh-CN"/>
              </w:rPr>
              <w:t>JJDJ       聚丙烯          20吨        2021.6.12             2021.6.25</w:t>
            </w:r>
          </w:p>
          <w:p>
            <w:pPr>
              <w:adjustRightInd w:val="0"/>
              <w:snapToGrid w:val="0"/>
              <w:spacing w:line="400" w:lineRule="exact"/>
              <w:jc w:val="left"/>
              <w:rPr>
                <w:rFonts w:hint="default"/>
                <w:lang w:val="en-US" w:eastAsia="zh-CN"/>
              </w:rPr>
            </w:pPr>
            <w:r>
              <w:rPr>
                <w:rFonts w:hint="eastAsia"/>
                <w:lang w:val="en-US" w:eastAsia="zh-CN"/>
              </w:rPr>
              <w:t>JJDJ       聚丙烯          10吨        2021.6.27             2021.7.8</w:t>
            </w:r>
          </w:p>
          <w:p>
            <w:pPr>
              <w:adjustRightInd w:val="0"/>
              <w:snapToGrid w:val="0"/>
              <w:spacing w:line="400" w:lineRule="exact"/>
              <w:jc w:val="left"/>
              <w:rPr>
                <w:rFonts w:hint="eastAsia"/>
              </w:rPr>
            </w:pPr>
            <w:r>
              <w:rPr>
                <w:rFonts w:hint="eastAsia"/>
              </w:rPr>
              <w:t>查看现场：</w:t>
            </w:r>
          </w:p>
          <w:p>
            <w:pPr>
              <w:adjustRightInd w:val="0"/>
              <w:snapToGrid w:val="0"/>
              <w:spacing w:line="400" w:lineRule="exact"/>
              <w:jc w:val="left"/>
              <w:rPr>
                <w:rFonts w:hint="eastAsia"/>
              </w:rPr>
            </w:pPr>
            <w:r>
              <w:rPr>
                <w:rFonts w:hint="eastAsia"/>
              </w:rPr>
              <w:t>生产现场观察，现场在生产产品为：再生塑料颗粒（</w:t>
            </w:r>
            <w:r>
              <w:rPr>
                <w:rFonts w:hint="eastAsia"/>
                <w:lang w:val="en-US" w:eastAsia="zh-CN"/>
              </w:rPr>
              <w:t>聚丙烯</w:t>
            </w:r>
            <w:r>
              <w:rPr>
                <w:rFonts w:hint="eastAsia"/>
              </w:rPr>
              <w:t>）</w:t>
            </w:r>
          </w:p>
          <w:p>
            <w:pPr>
              <w:adjustRightInd w:val="0"/>
              <w:snapToGrid w:val="0"/>
              <w:spacing w:line="400" w:lineRule="exact"/>
              <w:ind w:firstLine="420" w:firstLineChars="200"/>
              <w:jc w:val="left"/>
              <w:rPr>
                <w:rFonts w:hint="eastAsia"/>
              </w:rPr>
            </w:pPr>
            <w:r>
              <w:rPr>
                <w:rFonts w:hint="eastAsia"/>
              </w:rPr>
              <w:t>生产过程：</w:t>
            </w:r>
          </w:p>
          <w:p>
            <w:pPr>
              <w:adjustRightInd w:val="0"/>
              <w:snapToGrid w:val="0"/>
              <w:spacing w:line="400" w:lineRule="exact"/>
              <w:ind w:firstLine="420" w:firstLineChars="200"/>
              <w:jc w:val="left"/>
              <w:rPr>
                <w:rFonts w:hint="eastAsia"/>
              </w:rPr>
            </w:pPr>
            <w:r>
              <w:rPr>
                <w:rFonts w:hint="eastAsia"/>
              </w:rPr>
              <w:t>现场查看操作者为熟练工，工序运行情况：</w:t>
            </w:r>
          </w:p>
          <w:p>
            <w:pPr>
              <w:adjustRightInd w:val="0"/>
              <w:snapToGrid w:val="0"/>
              <w:spacing w:line="400" w:lineRule="exact"/>
              <w:ind w:firstLine="420" w:firstLineChars="200"/>
              <w:jc w:val="left"/>
              <w:rPr>
                <w:rFonts w:hint="eastAsia"/>
              </w:rPr>
            </w:pPr>
            <w:r>
              <w:rPr>
                <w:rFonts w:hint="eastAsia"/>
              </w:rPr>
              <w:t>1、分选工序：（生产产品：再生塑料颗粒（</w:t>
            </w:r>
            <w:r>
              <w:rPr>
                <w:rFonts w:hint="eastAsia"/>
                <w:lang w:val="en-US" w:eastAsia="zh-CN"/>
              </w:rPr>
              <w:t>聚丙烯</w:t>
            </w:r>
            <w:r>
              <w:rPr>
                <w:rFonts w:hint="eastAsia"/>
              </w:rPr>
              <w:t>））</w:t>
            </w:r>
          </w:p>
          <w:p>
            <w:pPr>
              <w:adjustRightInd w:val="0"/>
              <w:snapToGrid w:val="0"/>
              <w:spacing w:line="400" w:lineRule="exact"/>
              <w:ind w:firstLine="420" w:firstLineChars="200"/>
              <w:jc w:val="left"/>
              <w:rPr>
                <w:rFonts w:hint="eastAsia"/>
              </w:rPr>
            </w:pPr>
            <w:r>
              <w:rPr>
                <w:rFonts w:hint="eastAsia"/>
              </w:rPr>
              <w:t>a)工作操作要求：按颜色区分；</w:t>
            </w:r>
          </w:p>
          <w:p>
            <w:pPr>
              <w:adjustRightInd w:val="0"/>
              <w:snapToGrid w:val="0"/>
              <w:spacing w:line="400" w:lineRule="exact"/>
              <w:ind w:firstLine="420" w:firstLineChars="200"/>
              <w:jc w:val="left"/>
              <w:rPr>
                <w:rFonts w:hint="eastAsia"/>
              </w:rPr>
            </w:pPr>
            <w:r>
              <w:rPr>
                <w:rFonts w:hint="eastAsia"/>
              </w:rPr>
              <w:t>b)生产设备：人工分选。</w:t>
            </w:r>
          </w:p>
          <w:p>
            <w:pPr>
              <w:adjustRightInd w:val="0"/>
              <w:snapToGrid w:val="0"/>
              <w:spacing w:line="400" w:lineRule="exact"/>
              <w:ind w:firstLine="420" w:firstLineChars="200"/>
              <w:jc w:val="left"/>
              <w:rPr>
                <w:rFonts w:hint="eastAsia"/>
              </w:rPr>
            </w:pPr>
            <w:r>
              <w:rPr>
                <w:rFonts w:hint="eastAsia"/>
              </w:rPr>
              <w:t>c)操作要求：原材料入厂后，将</w:t>
            </w:r>
            <w:r>
              <w:rPr>
                <w:rFonts w:hint="eastAsia"/>
                <w:lang w:val="en-US" w:eastAsia="zh-CN"/>
              </w:rPr>
              <w:t>袋装</w:t>
            </w:r>
            <w:r>
              <w:rPr>
                <w:rFonts w:hint="eastAsia"/>
              </w:rPr>
              <w:t>形式堆放的原料，由人工按颜色的不同进行分选，分选出来进入原料库房，按相同颜色堆放。</w:t>
            </w:r>
          </w:p>
          <w:p>
            <w:pPr>
              <w:adjustRightInd w:val="0"/>
              <w:snapToGrid w:val="0"/>
              <w:spacing w:line="400" w:lineRule="exact"/>
              <w:ind w:firstLine="420" w:firstLineChars="200"/>
              <w:jc w:val="left"/>
              <w:rPr>
                <w:rFonts w:hint="eastAsia"/>
              </w:rPr>
            </w:pPr>
            <w:r>
              <w:rPr>
                <w:rFonts w:hint="eastAsia"/>
              </w:rPr>
              <w:t>d)监视和测量：颜色统一。</w:t>
            </w:r>
          </w:p>
          <w:p>
            <w:pPr>
              <w:adjustRightInd w:val="0"/>
              <w:snapToGrid w:val="0"/>
              <w:spacing w:line="400" w:lineRule="exact"/>
              <w:ind w:firstLine="420" w:firstLineChars="200"/>
              <w:jc w:val="left"/>
              <w:rPr>
                <w:rFonts w:hint="default"/>
                <w:lang w:val="en-US" w:eastAsia="zh-CN"/>
              </w:rPr>
            </w:pPr>
            <w:r>
              <w:rPr>
                <w:rFonts w:hint="eastAsia"/>
              </w:rPr>
              <w:t>操作工：</w:t>
            </w:r>
            <w:r>
              <w:rPr>
                <w:rFonts w:hint="eastAsia"/>
                <w:lang w:val="en-US" w:eastAsia="zh-CN"/>
              </w:rPr>
              <w:t>唐强</w:t>
            </w:r>
          </w:p>
          <w:p>
            <w:pPr>
              <w:adjustRightInd w:val="0"/>
              <w:snapToGrid w:val="0"/>
              <w:spacing w:line="400" w:lineRule="exact"/>
              <w:ind w:firstLine="420" w:firstLineChars="200"/>
              <w:jc w:val="left"/>
              <w:rPr>
                <w:rFonts w:hint="eastAsia"/>
              </w:rPr>
            </w:pPr>
            <w:r>
              <w:rPr>
                <w:rFonts w:hint="eastAsia"/>
              </w:rPr>
              <w:t>2、</w:t>
            </w:r>
            <w:r>
              <w:rPr>
                <w:rFonts w:hint="eastAsia"/>
                <w:lang w:val="en-US" w:eastAsia="zh-CN"/>
              </w:rPr>
              <w:t>搅拌</w:t>
            </w:r>
            <w:r>
              <w:rPr>
                <w:rFonts w:hint="eastAsia"/>
              </w:rPr>
              <w:t>工序（生产产品：再生塑料颗粒（</w:t>
            </w:r>
            <w:r>
              <w:rPr>
                <w:rFonts w:hint="eastAsia"/>
                <w:lang w:val="en-US" w:eastAsia="zh-CN"/>
              </w:rPr>
              <w:t>聚丙烯</w:t>
            </w:r>
            <w:r>
              <w:rPr>
                <w:rFonts w:hint="eastAsia"/>
              </w:rPr>
              <w:t>））</w:t>
            </w:r>
          </w:p>
          <w:p>
            <w:pPr>
              <w:adjustRightInd w:val="0"/>
              <w:snapToGrid w:val="0"/>
              <w:spacing w:line="400" w:lineRule="exact"/>
              <w:ind w:firstLine="420" w:firstLineChars="200"/>
              <w:jc w:val="left"/>
              <w:rPr>
                <w:rFonts w:hint="eastAsia"/>
              </w:rPr>
            </w:pPr>
            <w:r>
              <w:rPr>
                <w:rFonts w:hint="eastAsia"/>
              </w:rPr>
              <w:t>a)工作操作要求：</w:t>
            </w:r>
            <w:r>
              <w:rPr>
                <w:rFonts w:hint="eastAsia"/>
                <w:lang w:val="en-US" w:eastAsia="zh-CN"/>
              </w:rPr>
              <w:t>原料搅拌罐</w:t>
            </w:r>
            <w:r>
              <w:rPr>
                <w:rFonts w:hint="eastAsia"/>
              </w:rPr>
              <w:t>设备操作规程</w:t>
            </w:r>
          </w:p>
          <w:p>
            <w:pPr>
              <w:adjustRightInd w:val="0"/>
              <w:snapToGrid w:val="0"/>
              <w:spacing w:line="400" w:lineRule="exact"/>
              <w:ind w:firstLine="420" w:firstLineChars="200"/>
              <w:jc w:val="left"/>
              <w:rPr>
                <w:rFonts w:hint="eastAsia"/>
              </w:rPr>
            </w:pPr>
            <w:r>
              <w:rPr>
                <w:rFonts w:hint="eastAsia"/>
              </w:rPr>
              <w:t>b)生产设备：</w:t>
            </w:r>
            <w:r>
              <w:rPr>
                <w:rFonts w:hint="eastAsia"/>
                <w:lang w:val="en-US" w:eastAsia="zh-CN"/>
              </w:rPr>
              <w:t>原料搅拌罐</w:t>
            </w:r>
          </w:p>
          <w:p>
            <w:pPr>
              <w:adjustRightInd w:val="0"/>
              <w:snapToGrid w:val="0"/>
              <w:spacing w:line="400" w:lineRule="exact"/>
              <w:ind w:firstLine="420" w:firstLineChars="200"/>
              <w:jc w:val="left"/>
            </w:pPr>
            <w:r>
              <w:rPr>
                <w:rFonts w:hint="eastAsia"/>
              </w:rPr>
              <w:t>c) 操作：将分选后的原料，由人工</w:t>
            </w:r>
            <w:r>
              <w:rPr>
                <w:rFonts w:hint="eastAsia"/>
                <w:lang w:val="en-US" w:eastAsia="zh-CN"/>
              </w:rPr>
              <w:t>投</w:t>
            </w:r>
            <w:r>
              <w:rPr>
                <w:rFonts w:hint="eastAsia"/>
              </w:rPr>
              <w:t>入</w:t>
            </w:r>
            <w:r>
              <w:rPr>
                <w:rFonts w:hint="eastAsia"/>
                <w:lang w:val="en-US" w:eastAsia="zh-CN"/>
              </w:rPr>
              <w:t>原料搅拌罐内（物料重量控制在800kg-1000kg内）</w:t>
            </w:r>
            <w:r>
              <w:rPr>
                <w:rFonts w:hint="eastAsia"/>
              </w:rPr>
              <w:t>，</w:t>
            </w:r>
            <w:r>
              <w:rPr>
                <w:rFonts w:hint="eastAsia"/>
                <w:lang w:val="en-US" w:eastAsia="zh-CN"/>
              </w:rPr>
              <w:t>进行混合搅拌时间30分钟。</w:t>
            </w:r>
          </w:p>
          <w:p>
            <w:pPr>
              <w:adjustRightInd w:val="0"/>
              <w:snapToGrid w:val="0"/>
              <w:spacing w:line="400" w:lineRule="exact"/>
              <w:jc w:val="left"/>
              <w:rPr>
                <w:rFonts w:hint="eastAsia"/>
              </w:rPr>
            </w:pPr>
            <w:r>
              <w:rPr>
                <w:rFonts w:hint="eastAsia"/>
              </w:rPr>
              <w:t>d)监视和测量：</w:t>
            </w:r>
            <w:r>
              <w:rPr>
                <w:rFonts w:hint="eastAsia"/>
                <w:lang w:val="en-US" w:eastAsia="zh-CN"/>
              </w:rPr>
              <w:t>投料重量、搅拌时间。</w:t>
            </w:r>
          </w:p>
          <w:p>
            <w:pPr>
              <w:adjustRightInd w:val="0"/>
              <w:snapToGrid w:val="0"/>
              <w:spacing w:line="400" w:lineRule="exact"/>
              <w:jc w:val="left"/>
              <w:rPr>
                <w:rFonts w:hint="default"/>
                <w:lang w:val="en-US" w:eastAsia="zh-CN"/>
              </w:rPr>
            </w:pPr>
            <w:r>
              <w:rPr>
                <w:rFonts w:hint="eastAsia"/>
              </w:rPr>
              <w:t>目测。现场查看操作者为熟练操作工。操作人员：</w:t>
            </w:r>
            <w:r>
              <w:rPr>
                <w:rFonts w:hint="eastAsia"/>
                <w:lang w:val="en-US" w:eastAsia="zh-CN"/>
              </w:rPr>
              <w:t>彭瑞林</w:t>
            </w:r>
          </w:p>
          <w:p>
            <w:pPr>
              <w:adjustRightInd w:val="0"/>
              <w:snapToGrid w:val="0"/>
              <w:spacing w:line="400" w:lineRule="exact"/>
              <w:ind w:firstLine="420" w:firstLineChars="200"/>
              <w:jc w:val="left"/>
              <w:rPr>
                <w:rFonts w:hint="eastAsia"/>
              </w:rPr>
            </w:pPr>
            <w:r>
              <w:rPr>
                <w:rFonts w:hint="eastAsia"/>
              </w:rPr>
              <w:t>3、熔融挤塑工序（产品：再生塑料颗粒（</w:t>
            </w:r>
            <w:r>
              <w:rPr>
                <w:rFonts w:hint="eastAsia"/>
                <w:lang w:val="en-US" w:eastAsia="zh-CN"/>
              </w:rPr>
              <w:t>聚丙烯</w:t>
            </w:r>
            <w:r>
              <w:rPr>
                <w:rFonts w:hint="eastAsia"/>
              </w:rPr>
              <w:t>））</w:t>
            </w:r>
          </w:p>
          <w:p>
            <w:pPr>
              <w:adjustRightInd w:val="0"/>
              <w:snapToGrid w:val="0"/>
              <w:spacing w:line="400" w:lineRule="exact"/>
              <w:ind w:firstLine="420" w:firstLineChars="200"/>
              <w:jc w:val="left"/>
              <w:rPr>
                <w:rFonts w:hint="eastAsia"/>
              </w:rPr>
            </w:pPr>
            <w:r>
              <w:rPr>
                <w:rFonts w:hint="eastAsia"/>
              </w:rPr>
              <w:t>a)工作操作要求：熔融挤塑作业操作流程；</w:t>
            </w:r>
          </w:p>
          <w:p>
            <w:pPr>
              <w:adjustRightInd w:val="0"/>
              <w:snapToGrid w:val="0"/>
              <w:spacing w:line="400" w:lineRule="exact"/>
              <w:ind w:firstLine="420" w:firstLineChars="200"/>
              <w:jc w:val="left"/>
              <w:rPr>
                <w:rFonts w:hint="eastAsia"/>
              </w:rPr>
            </w:pPr>
            <w:r>
              <w:rPr>
                <w:rFonts w:hint="eastAsia"/>
              </w:rPr>
              <w:t>b)生产设备：造粒机</w:t>
            </w:r>
          </w:p>
          <w:p>
            <w:pPr>
              <w:adjustRightInd w:val="0"/>
              <w:snapToGrid w:val="0"/>
              <w:spacing w:line="400" w:lineRule="exact"/>
              <w:ind w:firstLine="420" w:firstLineChars="200"/>
              <w:jc w:val="left"/>
            </w:pPr>
            <w:r>
              <w:rPr>
                <w:rFonts w:hint="eastAsia"/>
              </w:rPr>
              <w:t>c)操作：造粒机开机前先打开副机，电热温度达到180℃左右关闭控制开关，再开主机电热组，温度达到</w:t>
            </w:r>
            <w:r>
              <w:rPr>
                <w:rFonts w:hint="eastAsia"/>
                <w:lang w:val="en-US" w:eastAsia="zh-CN"/>
              </w:rPr>
              <w:t>2</w:t>
            </w:r>
            <w:r>
              <w:rPr>
                <w:rFonts w:hint="eastAsia"/>
              </w:rPr>
              <w:t>00℃时再进行生产。将</w:t>
            </w:r>
            <w:r>
              <w:rPr>
                <w:rFonts w:hint="eastAsia"/>
                <w:lang w:val="en-US" w:eastAsia="zh-CN"/>
              </w:rPr>
              <w:t>搅拌</w:t>
            </w:r>
            <w:r>
              <w:rPr>
                <w:rFonts w:hint="eastAsia"/>
              </w:rPr>
              <w:t>后的原料由输送带送入造粒机的喂料口，进入造粒机主机料管进行高温熔解。主机料管电热组温度达到第一组</w:t>
            </w:r>
            <w:r>
              <w:rPr>
                <w:rFonts w:hint="eastAsia"/>
                <w:lang w:val="en-US" w:eastAsia="zh-CN"/>
              </w:rPr>
              <w:t>2</w:t>
            </w:r>
            <w:r>
              <w:rPr>
                <w:rFonts w:hint="eastAsia"/>
              </w:rPr>
              <w:t>00℃，第二组</w:t>
            </w:r>
            <w:r>
              <w:rPr>
                <w:rFonts w:hint="eastAsia"/>
                <w:lang w:val="en-US" w:eastAsia="zh-CN"/>
              </w:rPr>
              <w:t>23</w:t>
            </w:r>
            <w:r>
              <w:rPr>
                <w:rFonts w:hint="eastAsia"/>
              </w:rPr>
              <w:t>0℃，第三组</w:t>
            </w:r>
            <w:r>
              <w:rPr>
                <w:rFonts w:hint="eastAsia"/>
                <w:lang w:val="en-US" w:eastAsia="zh-CN"/>
              </w:rPr>
              <w:t>230</w:t>
            </w:r>
            <w:r>
              <w:rPr>
                <w:rFonts w:hint="eastAsia"/>
              </w:rPr>
              <w:t>0℃，第四组2</w:t>
            </w:r>
            <w:r>
              <w:rPr>
                <w:rFonts w:hint="eastAsia"/>
                <w:lang w:val="en-US" w:eastAsia="zh-CN"/>
              </w:rPr>
              <w:t>4</w:t>
            </w:r>
            <w:r>
              <w:rPr>
                <w:rFonts w:hint="eastAsia"/>
              </w:rPr>
              <w:t>0℃。副机温度200℃，模头温度180℃原料进行熔解挤塑。</w:t>
            </w:r>
          </w:p>
          <w:p>
            <w:pPr>
              <w:adjustRightInd w:val="0"/>
              <w:snapToGrid w:val="0"/>
              <w:spacing w:line="400" w:lineRule="exact"/>
              <w:ind w:firstLine="420" w:firstLineChars="200"/>
              <w:jc w:val="left"/>
              <w:rPr>
                <w:rFonts w:hint="eastAsia"/>
              </w:rPr>
            </w:pPr>
            <w:r>
              <w:rPr>
                <w:rFonts w:hint="eastAsia"/>
              </w:rPr>
              <w:t>d)监视和测量：温段温度控制。</w:t>
            </w:r>
          </w:p>
          <w:p>
            <w:pPr>
              <w:adjustRightInd w:val="0"/>
              <w:snapToGrid w:val="0"/>
              <w:spacing w:line="400" w:lineRule="exact"/>
              <w:ind w:firstLine="420" w:firstLineChars="200"/>
              <w:jc w:val="left"/>
              <w:rPr>
                <w:rFonts w:hint="eastAsia"/>
              </w:rPr>
            </w:pPr>
            <w:r>
              <w:rPr>
                <w:rFonts w:hint="eastAsia"/>
              </w:rPr>
              <w:t>现场查看操作者为熟练操作工。</w:t>
            </w:r>
          </w:p>
          <w:p>
            <w:pPr>
              <w:adjustRightInd w:val="0"/>
              <w:snapToGrid w:val="0"/>
              <w:spacing w:line="400" w:lineRule="exact"/>
              <w:ind w:firstLine="420" w:firstLineChars="200"/>
              <w:jc w:val="left"/>
              <w:rPr>
                <w:rFonts w:hint="default"/>
                <w:lang w:val="en-US" w:eastAsia="zh-CN"/>
              </w:rPr>
            </w:pPr>
            <w:r>
              <w:rPr>
                <w:rFonts w:hint="eastAsia"/>
              </w:rPr>
              <w:t>操作人员：</w:t>
            </w:r>
            <w:r>
              <w:rPr>
                <w:rFonts w:hint="eastAsia"/>
                <w:lang w:val="en-US" w:eastAsia="zh-CN"/>
              </w:rPr>
              <w:t>唐强</w:t>
            </w:r>
          </w:p>
          <w:p>
            <w:pPr>
              <w:adjustRightInd w:val="0"/>
              <w:snapToGrid w:val="0"/>
              <w:spacing w:line="400" w:lineRule="exact"/>
              <w:ind w:firstLine="420" w:firstLineChars="200"/>
              <w:jc w:val="left"/>
              <w:rPr>
                <w:rFonts w:hint="eastAsia"/>
              </w:rPr>
            </w:pPr>
            <w:r>
              <w:rPr>
                <w:rFonts w:hint="eastAsia"/>
                <w:lang w:val="en-US" w:eastAsia="zh-CN"/>
              </w:rPr>
              <w:t>4</w:t>
            </w:r>
            <w:r>
              <w:rPr>
                <w:rFonts w:hint="eastAsia"/>
              </w:rPr>
              <w:t>、冷却成型切粒工序（产品：再生塑料颗粒（</w:t>
            </w:r>
            <w:r>
              <w:rPr>
                <w:rFonts w:hint="eastAsia"/>
                <w:lang w:val="en-US" w:eastAsia="zh-CN"/>
              </w:rPr>
              <w:t>聚丙烯</w:t>
            </w:r>
            <w:r>
              <w:rPr>
                <w:rFonts w:hint="eastAsia"/>
              </w:rPr>
              <w:t>））</w:t>
            </w:r>
          </w:p>
          <w:p>
            <w:pPr>
              <w:adjustRightInd w:val="0"/>
              <w:snapToGrid w:val="0"/>
              <w:spacing w:line="400" w:lineRule="exact"/>
              <w:ind w:firstLine="420" w:firstLineChars="200"/>
              <w:jc w:val="left"/>
              <w:rPr>
                <w:rFonts w:hint="eastAsia"/>
              </w:rPr>
            </w:pPr>
            <w:r>
              <w:rPr>
                <w:rFonts w:hint="eastAsia"/>
              </w:rPr>
              <w:t>a)工作操作要求：切粒操作流程；</w:t>
            </w:r>
          </w:p>
          <w:p>
            <w:pPr>
              <w:adjustRightInd w:val="0"/>
              <w:snapToGrid w:val="0"/>
              <w:spacing w:line="400" w:lineRule="exact"/>
              <w:ind w:firstLine="420" w:firstLineChars="200"/>
              <w:jc w:val="left"/>
              <w:rPr>
                <w:rFonts w:hint="eastAsia"/>
              </w:rPr>
            </w:pPr>
            <w:r>
              <w:rPr>
                <w:rFonts w:hint="eastAsia"/>
              </w:rPr>
              <w:t>b)生产设备：水槽、切粒机</w:t>
            </w:r>
          </w:p>
          <w:p>
            <w:pPr>
              <w:adjustRightInd w:val="0"/>
              <w:snapToGrid w:val="0"/>
              <w:spacing w:line="400" w:lineRule="exact"/>
              <w:ind w:firstLine="420" w:firstLineChars="200"/>
              <w:jc w:val="left"/>
            </w:pPr>
            <w:r>
              <w:rPr>
                <w:rFonts w:hint="eastAsia"/>
              </w:rPr>
              <w:t>c)操作：将熔融挤塑出成条状（软的）的原料送入水槽中进行冷却，冷却后状态变硬。进入切粒机切粒。</w:t>
            </w:r>
          </w:p>
          <w:p>
            <w:pPr>
              <w:adjustRightInd w:val="0"/>
              <w:snapToGrid w:val="0"/>
              <w:spacing w:line="400" w:lineRule="exact"/>
              <w:ind w:firstLine="420" w:firstLineChars="200"/>
              <w:jc w:val="left"/>
              <w:rPr>
                <w:rFonts w:hint="eastAsia"/>
              </w:rPr>
            </w:pPr>
            <w:r>
              <w:rPr>
                <w:rFonts w:hint="eastAsia"/>
              </w:rPr>
              <w:t>d)监视和测量：控制切粒的大小，</w:t>
            </w:r>
            <w:r>
              <w:rPr>
                <w:rFonts w:hint="eastAsia"/>
                <w:lang w:val="en-US" w:eastAsia="zh-CN"/>
              </w:rPr>
              <w:t>由振动筛板控制</w:t>
            </w:r>
            <w:r>
              <w:rPr>
                <w:rFonts w:hint="eastAsia"/>
              </w:rPr>
              <w:t>。</w:t>
            </w:r>
          </w:p>
          <w:p>
            <w:pPr>
              <w:adjustRightInd w:val="0"/>
              <w:snapToGrid w:val="0"/>
              <w:spacing w:line="400" w:lineRule="exact"/>
              <w:ind w:firstLine="420" w:firstLineChars="200"/>
              <w:jc w:val="left"/>
              <w:rPr>
                <w:rFonts w:hint="eastAsia"/>
              </w:rPr>
            </w:pPr>
            <w:r>
              <w:rPr>
                <w:rFonts w:hint="eastAsia"/>
              </w:rPr>
              <w:t>现场查看操作者为熟练操作工。</w:t>
            </w:r>
          </w:p>
          <w:p>
            <w:pPr>
              <w:adjustRightInd w:val="0"/>
              <w:snapToGrid w:val="0"/>
              <w:spacing w:line="400" w:lineRule="exact"/>
              <w:ind w:firstLine="420" w:firstLineChars="200"/>
              <w:jc w:val="left"/>
              <w:rPr>
                <w:rFonts w:hint="default"/>
                <w:lang w:val="en-US" w:eastAsia="zh-CN"/>
              </w:rPr>
            </w:pPr>
            <w:r>
              <w:rPr>
                <w:rFonts w:hint="eastAsia"/>
              </w:rPr>
              <w:t>操作人员：</w:t>
            </w:r>
            <w:r>
              <w:rPr>
                <w:rFonts w:hint="eastAsia"/>
                <w:lang w:val="en-US" w:eastAsia="zh-CN"/>
              </w:rPr>
              <w:t>唐强</w:t>
            </w:r>
          </w:p>
          <w:p>
            <w:pPr>
              <w:adjustRightInd w:val="0"/>
              <w:snapToGrid w:val="0"/>
              <w:spacing w:line="400" w:lineRule="exact"/>
              <w:ind w:firstLine="420" w:firstLineChars="200"/>
              <w:jc w:val="left"/>
              <w:rPr>
                <w:rFonts w:hint="eastAsia"/>
              </w:rPr>
            </w:pPr>
            <w:r>
              <w:rPr>
                <w:rFonts w:hint="eastAsia"/>
                <w:lang w:val="en-US" w:eastAsia="zh-CN"/>
              </w:rPr>
              <w:t>4</w:t>
            </w:r>
            <w:r>
              <w:rPr>
                <w:rFonts w:hint="eastAsia"/>
              </w:rPr>
              <w:t>、</w:t>
            </w:r>
            <w:r>
              <w:rPr>
                <w:rFonts w:hint="eastAsia"/>
                <w:lang w:val="en-US" w:eastAsia="zh-CN"/>
              </w:rPr>
              <w:t>打包</w:t>
            </w:r>
            <w:r>
              <w:rPr>
                <w:rFonts w:hint="eastAsia"/>
              </w:rPr>
              <w:t>（产品：再生塑料颗粒（</w:t>
            </w:r>
            <w:r>
              <w:rPr>
                <w:rFonts w:hint="eastAsia"/>
                <w:lang w:val="en-US" w:eastAsia="zh-CN"/>
              </w:rPr>
              <w:t>聚丙烯</w:t>
            </w:r>
            <w:r>
              <w:rPr>
                <w:rFonts w:hint="eastAsia"/>
              </w:rPr>
              <w:t>））</w:t>
            </w:r>
          </w:p>
          <w:p>
            <w:pPr>
              <w:adjustRightInd w:val="0"/>
              <w:snapToGrid w:val="0"/>
              <w:spacing w:line="400" w:lineRule="exact"/>
              <w:ind w:firstLine="420" w:firstLineChars="200"/>
              <w:jc w:val="left"/>
              <w:rPr>
                <w:rFonts w:hint="eastAsia"/>
              </w:rPr>
            </w:pPr>
            <w:r>
              <w:rPr>
                <w:rFonts w:hint="eastAsia"/>
              </w:rPr>
              <w:t>a)工作操作要求：</w:t>
            </w:r>
            <w:r>
              <w:rPr>
                <w:rFonts w:hint="eastAsia"/>
                <w:lang w:val="en-US" w:eastAsia="zh-CN"/>
              </w:rPr>
              <w:t>打包</w:t>
            </w:r>
            <w:r>
              <w:rPr>
                <w:rFonts w:hint="eastAsia"/>
              </w:rPr>
              <w:t>操作流程；</w:t>
            </w:r>
          </w:p>
          <w:p>
            <w:pPr>
              <w:adjustRightInd w:val="0"/>
              <w:snapToGrid w:val="0"/>
              <w:spacing w:line="400" w:lineRule="exact"/>
              <w:ind w:firstLine="420" w:firstLineChars="200"/>
              <w:jc w:val="left"/>
              <w:rPr>
                <w:rFonts w:hint="default"/>
                <w:lang w:val="en-US" w:eastAsia="zh-CN"/>
              </w:rPr>
            </w:pPr>
            <w:r>
              <w:rPr>
                <w:rFonts w:hint="eastAsia"/>
              </w:rPr>
              <w:t>b)生产设备：</w:t>
            </w:r>
            <w:r>
              <w:rPr>
                <w:rFonts w:hint="eastAsia"/>
                <w:lang w:val="en-US" w:eastAsia="zh-CN"/>
              </w:rPr>
              <w:t>电子台秤</w:t>
            </w:r>
          </w:p>
          <w:p>
            <w:pPr>
              <w:adjustRightInd w:val="0"/>
              <w:snapToGrid w:val="0"/>
              <w:spacing w:line="400" w:lineRule="exact"/>
              <w:ind w:firstLine="420" w:firstLineChars="200"/>
              <w:jc w:val="left"/>
            </w:pPr>
            <w:r>
              <w:rPr>
                <w:rFonts w:hint="eastAsia"/>
              </w:rPr>
              <w:t>c)操作：切粒</w:t>
            </w:r>
            <w:r>
              <w:rPr>
                <w:rFonts w:hint="eastAsia"/>
                <w:lang w:val="en-US" w:eastAsia="zh-CN"/>
              </w:rPr>
              <w:t>后的产品</w:t>
            </w:r>
            <w:r>
              <w:rPr>
                <w:rFonts w:hint="eastAsia"/>
              </w:rPr>
              <w:t>送入料仓</w:t>
            </w:r>
            <w:r>
              <w:rPr>
                <w:rFonts w:hint="eastAsia"/>
                <w:lang w:eastAsia="zh-CN"/>
              </w:rPr>
              <w:t>，</w:t>
            </w:r>
            <w:r>
              <w:rPr>
                <w:rFonts w:hint="eastAsia"/>
                <w:lang w:val="en-US" w:eastAsia="zh-CN"/>
              </w:rPr>
              <w:t>打开料仓出料口将产品放入包装袋中</w:t>
            </w:r>
            <w:r>
              <w:rPr>
                <w:rFonts w:hint="eastAsia"/>
              </w:rPr>
              <w:t>进行包装</w:t>
            </w:r>
            <w:r>
              <w:rPr>
                <w:rFonts w:hint="eastAsia"/>
                <w:lang w:eastAsia="zh-CN"/>
              </w:rPr>
              <w:t>，</w:t>
            </w:r>
            <w:r>
              <w:rPr>
                <w:rFonts w:hint="eastAsia"/>
                <w:lang w:val="en-US" w:eastAsia="zh-CN"/>
              </w:rPr>
              <w:t>包装重量25kg/袋，达到重量后用封包机封口，再放置在托盘上用手动叉车转运至库房入库</w:t>
            </w:r>
            <w:r>
              <w:rPr>
                <w:rFonts w:hint="eastAsia"/>
              </w:rPr>
              <w:t>。</w:t>
            </w:r>
          </w:p>
          <w:p>
            <w:pPr>
              <w:adjustRightInd w:val="0"/>
              <w:snapToGrid w:val="0"/>
              <w:spacing w:line="400" w:lineRule="exact"/>
              <w:ind w:firstLine="420" w:firstLineChars="200"/>
              <w:jc w:val="left"/>
              <w:rPr>
                <w:rFonts w:hint="eastAsia"/>
              </w:rPr>
            </w:pPr>
            <w:r>
              <w:rPr>
                <w:rFonts w:hint="eastAsia"/>
              </w:rPr>
              <w:t>d)监视和测量：</w:t>
            </w:r>
            <w:r>
              <w:rPr>
                <w:rFonts w:hint="eastAsia"/>
                <w:lang w:val="en-US" w:eastAsia="zh-CN"/>
              </w:rPr>
              <w:t>重量</w:t>
            </w:r>
            <w:r>
              <w:rPr>
                <w:rFonts w:hint="eastAsia"/>
              </w:rPr>
              <w:t>。</w:t>
            </w:r>
          </w:p>
          <w:p>
            <w:pPr>
              <w:adjustRightInd w:val="0"/>
              <w:snapToGrid w:val="0"/>
              <w:spacing w:line="400" w:lineRule="exact"/>
              <w:ind w:firstLine="420" w:firstLineChars="200"/>
              <w:jc w:val="left"/>
              <w:rPr>
                <w:rFonts w:hint="eastAsia"/>
              </w:rPr>
            </w:pPr>
            <w:r>
              <w:rPr>
                <w:rFonts w:hint="eastAsia"/>
              </w:rPr>
              <w:t>现场查看操作者为熟练操作工。</w:t>
            </w:r>
          </w:p>
          <w:p>
            <w:pPr>
              <w:adjustRightInd w:val="0"/>
              <w:snapToGrid w:val="0"/>
              <w:spacing w:line="400" w:lineRule="exact"/>
              <w:ind w:firstLine="420" w:firstLineChars="200"/>
              <w:jc w:val="left"/>
              <w:rPr>
                <w:rFonts w:hint="eastAsia"/>
                <w:lang w:val="en-US" w:eastAsia="zh-CN"/>
              </w:rPr>
            </w:pPr>
            <w:r>
              <w:rPr>
                <w:rFonts w:hint="eastAsia"/>
              </w:rPr>
              <w:t>操作人员：</w:t>
            </w:r>
            <w:r>
              <w:rPr>
                <w:rFonts w:hint="eastAsia"/>
                <w:lang w:val="en-US" w:eastAsia="zh-CN"/>
              </w:rPr>
              <w:t>唐强</w:t>
            </w:r>
          </w:p>
          <w:p>
            <w:pPr>
              <w:adjustRightInd w:val="0"/>
              <w:snapToGrid w:val="0"/>
              <w:spacing w:line="400" w:lineRule="exact"/>
              <w:ind w:firstLine="420" w:firstLineChars="200"/>
              <w:jc w:val="left"/>
              <w:rPr>
                <w:rFonts w:hint="eastAsia"/>
              </w:rPr>
            </w:pPr>
            <w:r>
              <w:rPr>
                <w:rFonts w:hint="eastAsia"/>
              </w:rPr>
              <w:t>负责人讲：现在生产的产量较小，生产时间只为白班，其生产过程基本受控。</w:t>
            </w:r>
          </w:p>
          <w:p>
            <w:pPr>
              <w:adjustRightInd w:val="0"/>
              <w:snapToGrid w:val="0"/>
              <w:spacing w:line="400" w:lineRule="exact"/>
              <w:ind w:firstLine="420" w:firstLineChars="200"/>
              <w:jc w:val="left"/>
              <w:rPr>
                <w:rFonts w:hint="eastAsia"/>
              </w:rPr>
            </w:pPr>
            <w:r>
              <w:rPr>
                <w:rFonts w:hint="eastAsia"/>
              </w:rPr>
              <w:t>另</w:t>
            </w:r>
            <w:r>
              <w:rPr>
                <w:rFonts w:hint="eastAsia"/>
                <w:lang w:val="en-US" w:eastAsia="zh-CN"/>
              </w:rPr>
              <w:t>综合</w:t>
            </w:r>
            <w:r>
              <w:rPr>
                <w:rFonts w:hint="eastAsia"/>
              </w:rPr>
              <w:t>部对交付给顾客的产品进行回访，对相关的客户反馈信息（包括投诉）进行收集、分析和妥善处理。</w:t>
            </w:r>
            <w:r>
              <w:rPr>
                <w:rFonts w:hint="eastAsia"/>
                <w:lang w:val="en-US" w:eastAsia="zh-CN"/>
              </w:rPr>
              <w:t>2021年1</w:t>
            </w:r>
            <w:r>
              <w:rPr>
                <w:rFonts w:hint="eastAsia"/>
              </w:rPr>
              <w:t>月到现在，未发生质量投诉，反馈信息均进行了分析处理，并验证了情况。</w:t>
            </w:r>
          </w:p>
          <w:p>
            <w:pPr>
              <w:pStyle w:val="2"/>
              <w:rPr>
                <w:rFonts w:hint="eastAsia"/>
              </w:rPr>
            </w:pPr>
          </w:p>
          <w:p>
            <w:pPr>
              <w:spacing w:before="120" w:line="240" w:lineRule="auto"/>
              <w:ind w:firstLine="211" w:firstLineChars="100"/>
              <w:rPr>
                <w:rFonts w:hint="eastAsia"/>
                <w:b/>
                <w:bCs/>
              </w:rPr>
            </w:pPr>
            <w:r>
              <w:rPr>
                <w:rFonts w:hint="eastAsia"/>
                <w:b/>
                <w:bCs/>
              </w:rPr>
              <w:t>公司识别需确认过程为熔融挤塑过程，不能提供确认记录。不符合GB/T19001-2016标准8.5.1 f)“若输出结果不能由后续的监视或测量加以验证，应对生产和服务提供过程实现策划结果的能力进行确认，并定期再确认”的要求。</w:t>
            </w:r>
          </w:p>
          <w:p>
            <w:pPr>
              <w:pStyle w:val="2"/>
              <w:rPr>
                <w:rFonts w:hint="eastAsia"/>
                <w:lang w:val="en-US" w:eastAsia="zh-CN"/>
              </w:rPr>
            </w:pPr>
          </w:p>
        </w:tc>
        <w:tc>
          <w:tcPr>
            <w:tcW w:w="1194" w:type="dxa"/>
            <w:vAlign w:val="top"/>
          </w:tcPr>
          <w:p>
            <w:pPr>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default"/>
                <w:lang w:val="en-US" w:eastAsia="zh-CN"/>
              </w:rPr>
            </w:pPr>
            <w:r>
              <w:rPr>
                <w:rFonts w:hint="eastAsia"/>
                <w:sz w:val="24"/>
                <w:szCs w:val="24"/>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2160" w:type="dxa"/>
            <w:vAlign w:val="top"/>
          </w:tcPr>
          <w:p>
            <w:pPr>
              <w:adjustRightInd w:val="0"/>
              <w:snapToGrid w:val="0"/>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sz w:val="21"/>
                <w:szCs w:val="21"/>
              </w:rPr>
              <w:t>标识和可追溯性</w:t>
            </w:r>
          </w:p>
        </w:tc>
        <w:tc>
          <w:tcPr>
            <w:tcW w:w="960" w:type="dxa"/>
            <w:vAlign w:val="top"/>
          </w:tcPr>
          <w:p>
            <w:pPr>
              <w:adjustRightInd w:val="0"/>
              <w:snapToGrid w:val="0"/>
              <w:jc w:val="center"/>
              <w:rPr>
                <w:rFonts w:hint="eastAsia" w:ascii="宋体" w:hAnsi="宋体" w:eastAsia="宋体" w:cs="宋体"/>
                <w:kern w:val="2"/>
                <w:sz w:val="21"/>
                <w:szCs w:val="21"/>
                <w:lang w:val="en-US" w:eastAsia="zh-CN" w:bidi="ar-SA"/>
              </w:rPr>
            </w:pPr>
            <w:r>
              <w:rPr>
                <w:rFonts w:hint="eastAsia" w:ascii="宋体" w:hAnsi="宋体" w:cs="宋体"/>
                <w:sz w:val="21"/>
                <w:szCs w:val="21"/>
              </w:rPr>
              <w:t>Q8.5.2</w:t>
            </w:r>
          </w:p>
        </w:tc>
        <w:tc>
          <w:tcPr>
            <w:tcW w:w="10395" w:type="dxa"/>
            <w:vAlign w:val="top"/>
          </w:tcPr>
          <w:p>
            <w:pPr>
              <w:adjustRightInd w:val="0"/>
              <w:snapToGrid w:val="0"/>
              <w:spacing w:line="400" w:lineRule="exact"/>
              <w:ind w:firstLine="420" w:firstLineChars="200"/>
              <w:jc w:val="left"/>
              <w:rPr>
                <w:rFonts w:hint="eastAsia" w:ascii="宋体" w:hAnsi="宋体" w:cs="宋体"/>
                <w:sz w:val="21"/>
                <w:szCs w:val="21"/>
              </w:rPr>
            </w:pPr>
            <w:r>
              <w:rPr>
                <w:rFonts w:hint="eastAsia" w:ascii="宋体" w:hAnsi="宋体" w:cs="宋体"/>
                <w:sz w:val="21"/>
                <w:szCs w:val="21"/>
              </w:rPr>
              <w:t>查《质量手册》，公司质量体系对产品、检验状态进行了规定，标识的方法采用标牌、记录等。</w:t>
            </w:r>
          </w:p>
          <w:p>
            <w:pPr>
              <w:adjustRightInd w:val="0"/>
              <w:snapToGrid w:val="0"/>
              <w:spacing w:line="400" w:lineRule="exact"/>
              <w:ind w:firstLine="420" w:firstLineChars="200"/>
              <w:jc w:val="left"/>
              <w:rPr>
                <w:rFonts w:hint="eastAsia" w:ascii="宋体" w:hAnsi="宋体" w:cs="宋体"/>
                <w:sz w:val="21"/>
                <w:szCs w:val="21"/>
              </w:rPr>
            </w:pPr>
            <w:r>
              <w:rPr>
                <w:rFonts w:hint="eastAsia" w:ascii="宋体" w:hAnsi="宋体" w:cs="宋体"/>
                <w:sz w:val="21"/>
                <w:szCs w:val="21"/>
              </w:rPr>
              <w:t>2.现场观察：原材料采用标识牌进行标识，注明了采购日期、数量、名称等内容；</w:t>
            </w:r>
          </w:p>
          <w:p>
            <w:pPr>
              <w:adjustRightInd w:val="0"/>
              <w:snapToGrid w:val="0"/>
              <w:spacing w:line="400" w:lineRule="exact"/>
              <w:ind w:firstLine="420" w:firstLineChars="200"/>
              <w:jc w:val="left"/>
              <w:rPr>
                <w:rFonts w:hint="eastAsia" w:ascii="宋体" w:hAnsi="宋体" w:cs="宋体"/>
                <w:sz w:val="21"/>
                <w:szCs w:val="21"/>
              </w:rPr>
            </w:pPr>
            <w:r>
              <w:rPr>
                <w:rFonts w:hint="eastAsia" w:ascii="宋体" w:hAnsi="宋体" w:cs="宋体"/>
                <w:sz w:val="21"/>
                <w:szCs w:val="21"/>
              </w:rPr>
              <w:t>3.产品检验状态采用：对合格、不合格分区进行标识；</w:t>
            </w:r>
          </w:p>
          <w:p>
            <w:pPr>
              <w:adjustRightInd w:val="0"/>
              <w:snapToGrid w:val="0"/>
              <w:spacing w:line="400" w:lineRule="exact"/>
              <w:ind w:firstLine="420" w:firstLineChars="200"/>
              <w:jc w:val="left"/>
              <w:rPr>
                <w:rFonts w:hint="eastAsia" w:ascii="宋体" w:hAnsi="宋体" w:cs="宋体"/>
                <w:sz w:val="21"/>
                <w:szCs w:val="21"/>
              </w:rPr>
            </w:pPr>
            <w:r>
              <w:rPr>
                <w:rFonts w:hint="eastAsia" w:ascii="宋体" w:hAnsi="宋体" w:cs="宋体"/>
                <w:sz w:val="21"/>
                <w:szCs w:val="21"/>
              </w:rPr>
              <w:t>4.成品采用物料标签进行标识，注明数量、规格、品名等内容；</w:t>
            </w:r>
          </w:p>
          <w:p>
            <w:pPr>
              <w:adjustRightInd w:val="0"/>
              <w:snapToGrid w:val="0"/>
              <w:spacing w:line="400" w:lineRule="exact"/>
              <w:ind w:firstLine="420" w:firstLineChars="200"/>
              <w:jc w:val="left"/>
              <w:rPr>
                <w:rFonts w:hint="eastAsia" w:ascii="宋体" w:hAnsi="宋体" w:eastAsia="宋体" w:cs="宋体"/>
                <w:kern w:val="2"/>
                <w:sz w:val="21"/>
                <w:szCs w:val="21"/>
                <w:lang w:val="en-US" w:eastAsia="zh-CN" w:bidi="ar-SA"/>
              </w:rPr>
            </w:pPr>
            <w:r>
              <w:rPr>
                <w:rFonts w:hint="eastAsia" w:ascii="宋体" w:hAnsi="宋体" w:cs="宋体"/>
                <w:sz w:val="21"/>
                <w:szCs w:val="21"/>
              </w:rPr>
              <w:t>5.生产记录对质检员、生产日期以及使用的原料等进行了记录，能做到追溯的目的。</w:t>
            </w:r>
          </w:p>
        </w:tc>
        <w:tc>
          <w:tcPr>
            <w:tcW w:w="1194"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2160" w:type="dxa"/>
            <w:vAlign w:val="top"/>
          </w:tcPr>
          <w:p>
            <w:pPr>
              <w:rPr>
                <w:rFonts w:hint="eastAsia" w:ascii="宋体" w:hAnsi="宋体" w:eastAsia="宋体" w:cs="Times New Roman"/>
                <w:color w:val="auto"/>
                <w:kern w:val="2"/>
                <w:sz w:val="21"/>
                <w:szCs w:val="21"/>
                <w:lang w:val="en-US" w:eastAsia="zh-CN" w:bidi="ar-SA"/>
              </w:rPr>
            </w:pPr>
            <w:r>
              <w:rPr>
                <w:rFonts w:hint="eastAsia" w:ascii="宋体" w:hAnsi="宋体"/>
                <w:color w:val="auto"/>
                <w:szCs w:val="21"/>
              </w:rPr>
              <w:t>顾客或外部供方的财产</w:t>
            </w:r>
          </w:p>
        </w:tc>
        <w:tc>
          <w:tcPr>
            <w:tcW w:w="960" w:type="dxa"/>
            <w:vAlign w:val="top"/>
          </w:tcPr>
          <w:p>
            <w:pPr>
              <w:spacing w:line="400" w:lineRule="atLeast"/>
              <w:ind w:right="-158" w:rightChars="-75"/>
              <w:rPr>
                <w:rFonts w:ascii="宋体" w:hAnsi="宋体"/>
                <w:color w:val="auto"/>
                <w:szCs w:val="21"/>
              </w:rPr>
            </w:pPr>
            <w:r>
              <w:rPr>
                <w:rFonts w:hint="eastAsia" w:ascii="宋体" w:hAnsi="宋体"/>
                <w:color w:val="auto"/>
                <w:szCs w:val="21"/>
              </w:rPr>
              <w:t>8.5.3</w:t>
            </w:r>
          </w:p>
          <w:p>
            <w:pPr>
              <w:adjustRightInd w:val="0"/>
              <w:snapToGrid w:val="0"/>
              <w:jc w:val="center"/>
              <w:rPr>
                <w:rFonts w:ascii="宋体" w:hAnsi="宋体" w:eastAsia="宋体" w:cs="宋体"/>
                <w:b/>
                <w:color w:val="auto"/>
                <w:kern w:val="2"/>
                <w:sz w:val="21"/>
                <w:szCs w:val="21"/>
                <w:lang w:val="en-US" w:eastAsia="zh-CN" w:bidi="ar-SA"/>
              </w:rPr>
            </w:pPr>
          </w:p>
        </w:tc>
        <w:tc>
          <w:tcPr>
            <w:tcW w:w="10395" w:type="dxa"/>
            <w:vAlign w:val="top"/>
          </w:tcPr>
          <w:p>
            <w:pPr>
              <w:widowControl/>
              <w:spacing w:line="400" w:lineRule="exact"/>
              <w:ind w:firstLine="420" w:firstLineChars="200"/>
              <w:rPr>
                <w:rFonts w:ascii="宋体" w:hAnsi="宋体" w:cs="Arial"/>
                <w:color w:val="auto"/>
                <w:szCs w:val="21"/>
              </w:rPr>
            </w:pPr>
            <w:r>
              <w:rPr>
                <w:rFonts w:hint="eastAsia" w:ascii="宋体" w:hAnsi="宋体" w:cs="Arial"/>
                <w:color w:val="auto"/>
                <w:szCs w:val="21"/>
              </w:rPr>
              <w:t>查，公司对顾客财产的管理要求。</w:t>
            </w:r>
          </w:p>
          <w:p>
            <w:pPr>
              <w:spacing w:line="400" w:lineRule="exact"/>
              <w:ind w:firstLine="420" w:firstLineChars="200"/>
              <w:rPr>
                <w:rFonts w:hint="eastAsia" w:ascii="宋体" w:hAnsi="宋体" w:eastAsia="宋体"/>
                <w:color w:val="auto"/>
                <w:szCs w:val="21"/>
                <w:lang w:eastAsia="zh-CN"/>
              </w:rPr>
            </w:pPr>
            <w:r>
              <w:rPr>
                <w:rFonts w:hint="eastAsia" w:ascii="宋体" w:hAnsi="宋体"/>
                <w:color w:val="auto"/>
                <w:szCs w:val="21"/>
              </w:rPr>
              <w:t>询问部门负责人，公司的顾客财产主要为顾客信息</w:t>
            </w:r>
            <w:r>
              <w:rPr>
                <w:rFonts w:hint="eastAsia" w:ascii="宋体" w:hAnsi="宋体"/>
                <w:color w:val="auto"/>
                <w:szCs w:val="21"/>
                <w:lang w:eastAsia="zh-CN"/>
              </w:rPr>
              <w:t>，公司</w:t>
            </w:r>
            <w:r>
              <w:rPr>
                <w:rFonts w:hint="eastAsia" w:ascii="宋体" w:hAnsi="宋体"/>
                <w:color w:val="auto"/>
                <w:szCs w:val="21"/>
              </w:rPr>
              <w:t>对顾客财产进行了</w:t>
            </w:r>
            <w:r>
              <w:rPr>
                <w:rFonts w:hint="eastAsia" w:ascii="宋体" w:hAnsi="宋体"/>
                <w:color w:val="auto"/>
                <w:szCs w:val="21"/>
                <w:lang w:eastAsia="zh-CN"/>
              </w:rPr>
              <w:t>专人</w:t>
            </w:r>
            <w:r>
              <w:rPr>
                <w:rFonts w:hint="eastAsia" w:ascii="宋体" w:hAnsi="宋体"/>
                <w:color w:val="auto"/>
                <w:szCs w:val="21"/>
              </w:rPr>
              <w:t>管理，所有</w:t>
            </w:r>
            <w:r>
              <w:rPr>
                <w:rFonts w:hint="eastAsia" w:ascii="宋体" w:hAnsi="宋体"/>
                <w:color w:val="auto"/>
                <w:szCs w:val="21"/>
                <w:lang w:eastAsia="zh-CN"/>
              </w:rPr>
              <w:t>客户信息</w:t>
            </w:r>
            <w:r>
              <w:rPr>
                <w:rFonts w:hint="eastAsia" w:ascii="宋体" w:hAnsi="宋体"/>
                <w:color w:val="auto"/>
                <w:szCs w:val="21"/>
              </w:rPr>
              <w:t>均采用专人存档保管。</w:t>
            </w:r>
            <w:r>
              <w:rPr>
                <w:rFonts w:hint="eastAsia" w:ascii="宋体" w:hAnsi="宋体"/>
                <w:color w:val="auto"/>
                <w:szCs w:val="21"/>
                <w:lang w:eastAsia="zh-CN"/>
              </w:rPr>
              <w:t>负责人讲，至今未有顾客财产丢失的情况。</w:t>
            </w:r>
          </w:p>
          <w:p>
            <w:pPr>
              <w:spacing w:line="400" w:lineRule="exact"/>
              <w:ind w:firstLine="420" w:firstLineChars="200"/>
              <w:rPr>
                <w:rFonts w:hint="eastAsia" w:ascii="宋体" w:hAnsi="宋体" w:eastAsia="宋体" w:cs="宋体"/>
                <w:color w:val="auto"/>
                <w:kern w:val="2"/>
                <w:sz w:val="21"/>
                <w:szCs w:val="21"/>
                <w:lang w:val="en-US" w:eastAsia="zh-CN" w:bidi="ar-SA"/>
              </w:rPr>
            </w:pPr>
            <w:r>
              <w:rPr>
                <w:rFonts w:hint="eastAsia" w:ascii="宋体" w:hAnsi="宋体"/>
                <w:color w:val="auto"/>
                <w:szCs w:val="21"/>
              </w:rPr>
              <w:t>现场查看，顾客财产管理基本受控。</w:t>
            </w:r>
          </w:p>
        </w:tc>
        <w:tc>
          <w:tcPr>
            <w:tcW w:w="1194"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tcPr>
          <w:p>
            <w:pPr>
              <w:spacing w:line="400" w:lineRule="exact"/>
              <w:rPr>
                <w:rFonts w:ascii="宋体" w:hAnsi="宋体"/>
                <w:szCs w:val="21"/>
              </w:rPr>
            </w:pPr>
            <w:r>
              <w:rPr>
                <w:rFonts w:hint="eastAsia" w:ascii="宋体" w:hAnsi="宋体"/>
                <w:szCs w:val="21"/>
              </w:rPr>
              <w:t>防护</w:t>
            </w:r>
          </w:p>
        </w:tc>
        <w:tc>
          <w:tcPr>
            <w:tcW w:w="960" w:type="dxa"/>
          </w:tcPr>
          <w:p>
            <w:pPr>
              <w:adjustRightInd w:val="0"/>
              <w:snapToGrid w:val="0"/>
              <w:jc w:val="both"/>
              <w:rPr>
                <w:rFonts w:ascii="宋体" w:hAnsi="宋体" w:cs="宋体"/>
                <w:b/>
                <w:szCs w:val="21"/>
              </w:rPr>
            </w:pPr>
            <w:r>
              <w:rPr>
                <w:rFonts w:hint="eastAsia" w:ascii="宋体" w:hAnsi="宋体"/>
                <w:szCs w:val="21"/>
              </w:rPr>
              <w:t>8.5.4</w:t>
            </w:r>
          </w:p>
        </w:tc>
        <w:tc>
          <w:tcPr>
            <w:tcW w:w="10395" w:type="dxa"/>
          </w:tcPr>
          <w:p>
            <w:pPr>
              <w:adjustRightInd w:val="0"/>
              <w:snapToGrid w:val="0"/>
              <w:spacing w:line="400" w:lineRule="exact"/>
              <w:ind w:firstLine="420" w:firstLineChars="200"/>
              <w:jc w:val="left"/>
              <w:rPr>
                <w:rFonts w:hint="eastAsia" w:ascii="宋体" w:hAnsi="宋体" w:cs="宋体"/>
                <w:sz w:val="21"/>
                <w:szCs w:val="21"/>
              </w:rPr>
            </w:pPr>
            <w:r>
              <w:rPr>
                <w:rFonts w:hint="eastAsia" w:ascii="宋体" w:hAnsi="宋体" w:cs="宋体"/>
                <w:sz w:val="21"/>
                <w:szCs w:val="21"/>
              </w:rPr>
              <w:t>查，公司质量体系对产品的防护进行了规范，包括：标识、搬运、储存等保护措施。</w:t>
            </w:r>
          </w:p>
          <w:p>
            <w:pPr>
              <w:adjustRightInd w:val="0"/>
              <w:snapToGrid w:val="0"/>
              <w:spacing w:line="400" w:lineRule="exact"/>
              <w:jc w:val="left"/>
              <w:rPr>
                <w:rFonts w:hint="eastAsia" w:ascii="宋体" w:hAnsi="宋体" w:cs="宋体"/>
                <w:sz w:val="21"/>
                <w:szCs w:val="21"/>
              </w:rPr>
            </w:pPr>
            <w:r>
              <w:rPr>
                <w:rFonts w:hint="eastAsia" w:ascii="宋体" w:hAnsi="宋体" w:cs="宋体"/>
                <w:sz w:val="21"/>
                <w:szCs w:val="21"/>
              </w:rPr>
              <w:t>现场观察:</w:t>
            </w:r>
          </w:p>
          <w:p>
            <w:pPr>
              <w:adjustRightInd w:val="0"/>
              <w:snapToGrid w:val="0"/>
              <w:spacing w:line="400" w:lineRule="exact"/>
              <w:jc w:val="left"/>
              <w:rPr>
                <w:rFonts w:hint="eastAsia" w:ascii="宋体" w:hAnsi="宋体" w:cs="宋体"/>
                <w:sz w:val="21"/>
                <w:szCs w:val="21"/>
              </w:rPr>
            </w:pPr>
            <w:r>
              <w:rPr>
                <w:rFonts w:hint="eastAsia" w:ascii="宋体" w:hAnsi="宋体" w:cs="宋体"/>
                <w:sz w:val="21"/>
                <w:szCs w:val="21"/>
              </w:rPr>
              <w:t>1.标识：工序及交付的产品均采用标识牌进行了标识；</w:t>
            </w:r>
          </w:p>
          <w:p>
            <w:pPr>
              <w:adjustRightInd w:val="0"/>
              <w:snapToGrid w:val="0"/>
              <w:spacing w:line="400" w:lineRule="exact"/>
              <w:jc w:val="left"/>
              <w:rPr>
                <w:rFonts w:hint="eastAsia" w:ascii="宋体" w:hAnsi="宋体" w:cs="宋体"/>
                <w:sz w:val="21"/>
                <w:szCs w:val="21"/>
              </w:rPr>
            </w:pPr>
            <w:r>
              <w:rPr>
                <w:rFonts w:hint="eastAsia" w:ascii="宋体" w:hAnsi="宋体" w:cs="宋体"/>
                <w:sz w:val="21"/>
                <w:szCs w:val="21"/>
              </w:rPr>
              <w:t>2.搬运：采用手动叉车、托盘人工搬运进行，未见有损产品质量的野蛮作业。</w:t>
            </w:r>
          </w:p>
          <w:p>
            <w:pPr>
              <w:adjustRightInd w:val="0"/>
              <w:snapToGrid w:val="0"/>
              <w:spacing w:line="400" w:lineRule="exact"/>
              <w:jc w:val="left"/>
              <w:rPr>
                <w:rFonts w:hint="eastAsia" w:ascii="宋体" w:hAnsi="宋体" w:cs="宋体"/>
                <w:sz w:val="21"/>
                <w:szCs w:val="21"/>
              </w:rPr>
            </w:pPr>
            <w:r>
              <w:rPr>
                <w:rFonts w:hint="eastAsia" w:ascii="宋体" w:hAnsi="宋体" w:cs="宋体"/>
                <w:sz w:val="21"/>
                <w:szCs w:val="21"/>
              </w:rPr>
              <w:t>3.贮存：公司生产部门有分区库房，各种原材料均贮存在恰当的场所，通风、采光、防潮，条件良好。</w:t>
            </w:r>
          </w:p>
          <w:p>
            <w:pPr>
              <w:adjustRightInd w:val="0"/>
              <w:snapToGrid w:val="0"/>
              <w:spacing w:line="400" w:lineRule="exact"/>
              <w:jc w:val="left"/>
              <w:rPr>
                <w:rFonts w:hint="eastAsia" w:ascii="宋体" w:hAnsi="宋体" w:cs="宋体"/>
                <w:sz w:val="21"/>
                <w:szCs w:val="21"/>
              </w:rPr>
            </w:pPr>
            <w:r>
              <w:rPr>
                <w:rFonts w:hint="eastAsia" w:ascii="宋体" w:hAnsi="宋体" w:cs="宋体"/>
                <w:sz w:val="21"/>
                <w:szCs w:val="21"/>
              </w:rPr>
              <w:t>4.查：原料、产品入库，验收、保管有出入库纪录。</w:t>
            </w:r>
          </w:p>
          <w:p>
            <w:pPr>
              <w:adjustRightInd w:val="0"/>
              <w:snapToGrid w:val="0"/>
              <w:spacing w:line="400" w:lineRule="exact"/>
              <w:jc w:val="left"/>
              <w:rPr>
                <w:rFonts w:hint="eastAsia" w:ascii="宋体" w:hAnsi="宋体" w:cs="宋体"/>
                <w:sz w:val="21"/>
                <w:szCs w:val="21"/>
              </w:rPr>
            </w:pPr>
            <w:r>
              <w:rPr>
                <w:rFonts w:hint="eastAsia" w:ascii="宋体" w:hAnsi="宋体" w:cs="宋体"/>
                <w:sz w:val="21"/>
                <w:szCs w:val="21"/>
              </w:rPr>
              <w:t>5.库房分区清楚，原料、成品均分别摆放在不同区域，并加以明显的标识。</w:t>
            </w:r>
          </w:p>
          <w:p>
            <w:pPr>
              <w:adjustRightInd w:val="0"/>
              <w:snapToGrid w:val="0"/>
              <w:spacing w:line="400" w:lineRule="exact"/>
              <w:jc w:val="left"/>
              <w:rPr>
                <w:rFonts w:hint="eastAsia" w:ascii="宋体" w:hAnsi="宋体" w:cs="宋体"/>
                <w:sz w:val="21"/>
                <w:szCs w:val="21"/>
              </w:rPr>
            </w:pPr>
            <w:r>
              <w:rPr>
                <w:rFonts w:hint="eastAsia" w:ascii="宋体" w:hAnsi="宋体" w:cs="宋体"/>
                <w:sz w:val="21"/>
                <w:szCs w:val="21"/>
              </w:rPr>
              <w:t>6.现场检查，车间及仓库，各类物资均分类存放，标识明显。消防设施齐全并在有效期内。</w:t>
            </w:r>
          </w:p>
          <w:p>
            <w:pPr>
              <w:spacing w:line="400" w:lineRule="exact"/>
              <w:ind w:firstLine="420" w:firstLineChars="200"/>
              <w:rPr>
                <w:rFonts w:ascii="宋体" w:hAnsi="宋体" w:cs="宋体"/>
                <w:szCs w:val="21"/>
              </w:rPr>
            </w:pPr>
            <w:r>
              <w:rPr>
                <w:rFonts w:hint="eastAsia" w:ascii="宋体" w:hAnsi="宋体" w:cs="宋体"/>
                <w:sz w:val="21"/>
                <w:szCs w:val="21"/>
              </w:rPr>
              <w:t>基本符合要求。</w:t>
            </w:r>
          </w:p>
        </w:tc>
        <w:tc>
          <w:tcPr>
            <w:tcW w:w="1194"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vAlign w:val="top"/>
          </w:tcPr>
          <w:p>
            <w:pPr>
              <w:spacing w:line="400" w:lineRule="exact"/>
              <w:rPr>
                <w:rFonts w:hint="eastAsia" w:ascii="宋体" w:hAnsi="宋体" w:eastAsia="宋体" w:cs="宋体"/>
                <w:color w:val="auto"/>
                <w:kern w:val="2"/>
                <w:sz w:val="21"/>
                <w:szCs w:val="21"/>
                <w:lang w:val="en-US" w:eastAsia="zh-CN" w:bidi="ar-SA"/>
              </w:rPr>
            </w:pPr>
            <w:r>
              <w:rPr>
                <w:rFonts w:hint="eastAsia" w:ascii="宋体" w:hAnsi="宋体" w:cs="宋体"/>
                <w:color w:val="auto"/>
                <w:szCs w:val="21"/>
              </w:rPr>
              <w:t>交付后活动</w:t>
            </w:r>
          </w:p>
        </w:tc>
        <w:tc>
          <w:tcPr>
            <w:tcW w:w="960" w:type="dxa"/>
            <w:vAlign w:val="top"/>
          </w:tcPr>
          <w:p>
            <w:pPr>
              <w:spacing w:line="400" w:lineRule="exact"/>
              <w:ind w:right="-158" w:rightChars="-75"/>
              <w:rPr>
                <w:rFonts w:ascii="宋体" w:hAnsi="宋体"/>
                <w:color w:val="auto"/>
                <w:szCs w:val="21"/>
              </w:rPr>
            </w:pPr>
            <w:r>
              <w:rPr>
                <w:rFonts w:hint="eastAsia" w:ascii="宋体" w:hAnsi="宋体"/>
                <w:color w:val="auto"/>
                <w:szCs w:val="21"/>
              </w:rPr>
              <w:t>8.5.5</w:t>
            </w:r>
          </w:p>
          <w:p>
            <w:pPr>
              <w:adjustRightInd w:val="0"/>
              <w:snapToGrid w:val="0"/>
              <w:jc w:val="center"/>
              <w:rPr>
                <w:rFonts w:hint="eastAsia" w:ascii="宋体" w:hAnsi="宋体" w:eastAsia="宋体" w:cs="宋体"/>
                <w:color w:val="auto"/>
                <w:kern w:val="2"/>
                <w:sz w:val="21"/>
                <w:szCs w:val="21"/>
                <w:lang w:val="en-US" w:eastAsia="zh-CN" w:bidi="ar-SA"/>
              </w:rPr>
            </w:pPr>
          </w:p>
        </w:tc>
        <w:tc>
          <w:tcPr>
            <w:tcW w:w="10395" w:type="dxa"/>
            <w:vAlign w:val="top"/>
          </w:tcPr>
          <w:p>
            <w:pPr>
              <w:adjustRightInd w:val="0"/>
              <w:snapToGrid w:val="0"/>
              <w:spacing w:line="400" w:lineRule="exact"/>
              <w:ind w:firstLine="420" w:firstLineChars="200"/>
              <w:jc w:val="left"/>
              <w:rPr>
                <w:rFonts w:hint="eastAsia" w:ascii="宋体" w:hAnsi="宋体" w:cs="宋体"/>
                <w:sz w:val="21"/>
                <w:szCs w:val="21"/>
              </w:rPr>
            </w:pPr>
            <w:r>
              <w:rPr>
                <w:rFonts w:hint="eastAsia" w:ascii="宋体" w:hAnsi="宋体" w:cs="宋体"/>
                <w:sz w:val="21"/>
                <w:szCs w:val="21"/>
              </w:rPr>
              <w:t>查问，负责人讲对于已经交付的产品，公司承诺：产成品交付后随时跟踪质量状况，发现问题，及时上门进行解决。</w:t>
            </w:r>
          </w:p>
          <w:p>
            <w:pPr>
              <w:adjustRightInd w:val="0"/>
              <w:snapToGrid w:val="0"/>
              <w:spacing w:line="400" w:lineRule="exact"/>
              <w:ind w:firstLine="420" w:firstLineChars="200"/>
              <w:jc w:val="left"/>
              <w:rPr>
                <w:rFonts w:hint="eastAsia" w:ascii="宋体" w:hAnsi="宋体" w:cs="宋体"/>
                <w:sz w:val="21"/>
                <w:szCs w:val="21"/>
              </w:rPr>
            </w:pPr>
            <w:r>
              <w:rPr>
                <w:rFonts w:hint="eastAsia" w:ascii="宋体" w:hAnsi="宋体" w:cs="宋体"/>
                <w:sz w:val="21"/>
                <w:szCs w:val="21"/>
              </w:rPr>
              <w:t>查，公司策划了售后管理的要求。</w:t>
            </w:r>
          </w:p>
          <w:p>
            <w:pPr>
              <w:pStyle w:val="2"/>
              <w:rPr>
                <w:rFonts w:hint="eastAsia"/>
                <w:lang w:val="en-US" w:eastAsia="zh-CN"/>
              </w:rPr>
            </w:pPr>
            <w:r>
              <w:rPr>
                <w:rFonts w:hint="eastAsia" w:ascii="宋体" w:hAnsi="宋体" w:cs="宋体"/>
                <w:sz w:val="21"/>
                <w:szCs w:val="21"/>
                <w:lang w:val="en-US" w:eastAsia="zh-CN"/>
              </w:rPr>
              <w:t>2021</w:t>
            </w:r>
            <w:r>
              <w:rPr>
                <w:rFonts w:hint="eastAsia" w:ascii="宋体" w:hAnsi="宋体" w:cs="宋体"/>
                <w:sz w:val="21"/>
                <w:szCs w:val="21"/>
              </w:rPr>
              <w:t>年</w:t>
            </w:r>
            <w:r>
              <w:rPr>
                <w:rFonts w:hint="eastAsia" w:ascii="宋体" w:hAnsi="宋体" w:cs="宋体"/>
                <w:sz w:val="21"/>
                <w:szCs w:val="21"/>
                <w:lang w:val="en-US" w:eastAsia="zh-CN"/>
              </w:rPr>
              <w:t>1月</w:t>
            </w:r>
            <w:r>
              <w:rPr>
                <w:rFonts w:hint="eastAsia" w:ascii="宋体" w:hAnsi="宋体" w:cs="宋体"/>
                <w:sz w:val="21"/>
                <w:szCs w:val="21"/>
              </w:rPr>
              <w:t>至今暂无客户反馈质量问题。</w:t>
            </w:r>
          </w:p>
        </w:tc>
        <w:tc>
          <w:tcPr>
            <w:tcW w:w="1194"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vAlign w:val="top"/>
          </w:tcPr>
          <w:p>
            <w:pPr>
              <w:spacing w:line="400" w:lineRule="exact"/>
              <w:rPr>
                <w:rFonts w:hint="eastAsia" w:ascii="宋体" w:hAnsi="宋体" w:cs="宋体"/>
                <w:szCs w:val="21"/>
              </w:rPr>
            </w:pPr>
            <w:r>
              <w:rPr>
                <w:rFonts w:hint="eastAsia" w:ascii="宋体" w:hAnsi="宋体"/>
                <w:szCs w:val="21"/>
              </w:rPr>
              <w:t>更改控制</w:t>
            </w:r>
          </w:p>
        </w:tc>
        <w:tc>
          <w:tcPr>
            <w:tcW w:w="960" w:type="dxa"/>
            <w:vAlign w:val="top"/>
          </w:tcPr>
          <w:p>
            <w:pPr>
              <w:adjustRightInd w:val="0"/>
              <w:snapToGrid w:val="0"/>
              <w:jc w:val="both"/>
              <w:rPr>
                <w:rFonts w:hint="eastAsia" w:ascii="宋体" w:hAnsi="宋体" w:cs="宋体"/>
                <w:b/>
                <w:szCs w:val="21"/>
              </w:rPr>
            </w:pPr>
            <w:r>
              <w:rPr>
                <w:rFonts w:hint="eastAsia" w:ascii="宋体" w:hAnsi="宋体"/>
                <w:szCs w:val="21"/>
              </w:rPr>
              <w:t>8.5.6</w:t>
            </w:r>
          </w:p>
        </w:tc>
        <w:tc>
          <w:tcPr>
            <w:tcW w:w="10395" w:type="dxa"/>
            <w:vAlign w:val="top"/>
          </w:tcPr>
          <w:p>
            <w:pPr>
              <w:adjustRightInd w:val="0"/>
              <w:snapToGrid w:val="0"/>
              <w:spacing w:line="400" w:lineRule="exact"/>
              <w:ind w:firstLine="420" w:firstLineChars="200"/>
              <w:jc w:val="left"/>
              <w:rPr>
                <w:rFonts w:hint="eastAsia" w:ascii="宋体" w:hAnsi="宋体" w:cs="宋体"/>
                <w:sz w:val="21"/>
                <w:szCs w:val="21"/>
              </w:rPr>
            </w:pPr>
            <w:r>
              <w:rPr>
                <w:rFonts w:hint="eastAsia" w:ascii="宋体" w:hAnsi="宋体" w:cs="宋体"/>
                <w:sz w:val="21"/>
                <w:szCs w:val="21"/>
              </w:rPr>
              <w:t>查，公司对产品实现过程的更改策划了管理要求。主要包括：合同更改、产品信息更改等。</w:t>
            </w:r>
          </w:p>
          <w:p>
            <w:pPr>
              <w:adjustRightInd w:val="0"/>
              <w:snapToGrid w:val="0"/>
              <w:spacing w:line="400" w:lineRule="exact"/>
              <w:ind w:firstLine="420" w:firstLineChars="200"/>
              <w:jc w:val="left"/>
              <w:rPr>
                <w:rFonts w:hint="eastAsia" w:ascii="宋体" w:hAnsi="宋体" w:cs="宋体"/>
                <w:sz w:val="21"/>
                <w:szCs w:val="21"/>
              </w:rPr>
            </w:pPr>
            <w:r>
              <w:rPr>
                <w:rFonts w:hint="eastAsia" w:ascii="宋体" w:hAnsi="宋体" w:cs="宋体"/>
                <w:sz w:val="21"/>
                <w:szCs w:val="21"/>
              </w:rPr>
              <w:t>现场查，公司对于更改生产信息的管理，均为重新发放生产计划，并回收作废的计划单。</w:t>
            </w:r>
          </w:p>
          <w:p>
            <w:pPr>
              <w:adjustRightInd w:val="0"/>
              <w:snapToGrid w:val="0"/>
              <w:spacing w:line="400" w:lineRule="exact"/>
              <w:ind w:firstLine="420" w:firstLineChars="200"/>
              <w:jc w:val="left"/>
              <w:rPr>
                <w:rFonts w:hint="eastAsia" w:ascii="宋体" w:hAnsi="宋体" w:cs="宋体"/>
                <w:sz w:val="21"/>
                <w:szCs w:val="21"/>
              </w:rPr>
            </w:pPr>
            <w:r>
              <w:rPr>
                <w:rFonts w:hint="eastAsia" w:ascii="宋体" w:hAnsi="宋体" w:cs="宋体"/>
                <w:sz w:val="21"/>
                <w:szCs w:val="21"/>
              </w:rPr>
              <w:t>查，对于合同信息等更改，必须经过评审，确认能满足要求后方能进行签订，具体按文件管理要求。</w:t>
            </w:r>
          </w:p>
          <w:p>
            <w:pPr>
              <w:spacing w:line="400" w:lineRule="exact"/>
              <w:ind w:firstLine="420" w:firstLineChars="200"/>
              <w:rPr>
                <w:rFonts w:hint="eastAsia" w:ascii="宋体" w:hAnsi="宋体" w:cs="宋体"/>
                <w:szCs w:val="21"/>
              </w:rPr>
            </w:pPr>
            <w:r>
              <w:rPr>
                <w:rFonts w:hint="eastAsia" w:ascii="宋体" w:hAnsi="宋体" w:cs="宋体"/>
                <w:sz w:val="21"/>
                <w:szCs w:val="21"/>
              </w:rPr>
              <w:t>查，近期暂无合同、信息变更的情况。</w:t>
            </w:r>
          </w:p>
        </w:tc>
        <w:tc>
          <w:tcPr>
            <w:tcW w:w="1194" w:type="dxa"/>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vAlign w:val="top"/>
          </w:tcPr>
          <w:p>
            <w:pPr>
              <w:spacing w:line="360" w:lineRule="auto"/>
              <w:ind w:right="71" w:rightChars="34" w:firstLine="210" w:firstLineChars="100"/>
              <w:jc w:val="left"/>
              <w:rPr>
                <w:rFonts w:hint="eastAsia" w:ascii="宋体" w:hAnsi="宋体" w:eastAsia="宋体" w:cs="宋体"/>
                <w:kern w:val="2"/>
                <w:sz w:val="21"/>
                <w:szCs w:val="21"/>
                <w:lang w:val="en-US" w:eastAsia="zh-CN" w:bidi="ar-SA"/>
              </w:rPr>
            </w:pPr>
            <w:r>
              <w:rPr>
                <w:rFonts w:hint="eastAsia" w:ascii="宋体" w:hAnsi="宋体" w:cs="宋体"/>
                <w:szCs w:val="21"/>
              </w:rPr>
              <w:t>产品和服务放行；</w:t>
            </w:r>
          </w:p>
        </w:tc>
        <w:tc>
          <w:tcPr>
            <w:tcW w:w="960" w:type="dxa"/>
            <w:vAlign w:val="top"/>
          </w:tcPr>
          <w:p>
            <w:pPr>
              <w:spacing w:line="360" w:lineRule="auto"/>
              <w:ind w:right="71" w:rightChars="34"/>
              <w:jc w:val="left"/>
              <w:rPr>
                <w:rFonts w:hint="eastAsia" w:ascii="宋体" w:hAnsi="宋体" w:eastAsia="宋体" w:cs="宋体"/>
                <w:kern w:val="2"/>
                <w:sz w:val="21"/>
                <w:szCs w:val="21"/>
                <w:lang w:val="en-US" w:eastAsia="zh-CN" w:bidi="ar-SA"/>
              </w:rPr>
            </w:pPr>
            <w:r>
              <w:rPr>
                <w:rFonts w:hint="eastAsia" w:ascii="宋体" w:hAnsi="宋体" w:cs="宋体"/>
                <w:szCs w:val="21"/>
                <w:lang w:val="en-US" w:eastAsia="zh-CN"/>
              </w:rPr>
              <w:t>8.6</w:t>
            </w:r>
          </w:p>
        </w:tc>
        <w:tc>
          <w:tcPr>
            <w:tcW w:w="10395" w:type="dxa"/>
            <w:vAlign w:val="top"/>
          </w:tcPr>
          <w:p>
            <w:pPr>
              <w:adjustRightInd w:val="0"/>
              <w:snapToGrid w:val="0"/>
              <w:spacing w:line="400" w:lineRule="exact"/>
              <w:ind w:firstLine="420" w:firstLineChars="200"/>
              <w:jc w:val="left"/>
              <w:rPr>
                <w:rFonts w:hint="eastAsia" w:ascii="宋体" w:hAnsi="宋体" w:cs="宋体"/>
                <w:sz w:val="21"/>
                <w:szCs w:val="21"/>
              </w:rPr>
            </w:pPr>
            <w:r>
              <w:rPr>
                <w:rFonts w:hint="eastAsia" w:ascii="宋体" w:hAnsi="宋体" w:cs="宋体"/>
                <w:sz w:val="21"/>
                <w:szCs w:val="21"/>
              </w:rPr>
              <w:t>◆公司为验证产品和服务的要求是否得到满足对需实施监视和检验的阶段、过程、项目及记录等予以规定，查见公司检验规范规定了原材料、生产过程、成品出厂所有产品的检验方法、标准。</w:t>
            </w:r>
          </w:p>
          <w:p>
            <w:pPr>
              <w:adjustRightInd w:val="0"/>
              <w:snapToGrid w:val="0"/>
              <w:spacing w:line="400" w:lineRule="exact"/>
              <w:ind w:firstLine="420" w:firstLineChars="200"/>
              <w:jc w:val="left"/>
              <w:rPr>
                <w:rFonts w:hint="eastAsia" w:ascii="宋体" w:hAnsi="宋体" w:cs="宋体"/>
                <w:sz w:val="21"/>
                <w:szCs w:val="21"/>
              </w:rPr>
            </w:pPr>
            <w:r>
              <w:rPr>
                <w:rFonts w:hint="eastAsia" w:ascii="宋体" w:hAnsi="宋体" w:cs="宋体"/>
                <w:sz w:val="21"/>
                <w:szCs w:val="21"/>
              </w:rPr>
              <w:t>◆公司对特殊放行或紧急放行情况予以界定，原则上，一般情况下不许特殊放行或紧急放行；若特殊情况下，要实施紧急放行时，一定要得到技术部长许可、公司总经理批准，适用时得到顾客的批准后方可实施。体系运行至今尚未发生特殊放行或紧急放行的情况。</w:t>
            </w:r>
          </w:p>
          <w:p>
            <w:pPr>
              <w:adjustRightInd w:val="0"/>
              <w:snapToGrid w:val="0"/>
              <w:spacing w:line="400" w:lineRule="exact"/>
              <w:ind w:firstLine="420" w:firstLineChars="200"/>
              <w:jc w:val="left"/>
              <w:rPr>
                <w:rFonts w:hint="eastAsia" w:ascii="宋体" w:hAnsi="宋体" w:cs="宋体"/>
                <w:sz w:val="21"/>
                <w:szCs w:val="21"/>
              </w:rPr>
            </w:pPr>
            <w:r>
              <w:rPr>
                <w:rFonts w:hint="eastAsia" w:ascii="宋体" w:hAnsi="宋体" w:cs="宋体"/>
                <w:sz w:val="21"/>
                <w:szCs w:val="21"/>
              </w:rPr>
              <w:t>◆公司明确对各阶段产品和服务的放行均须实施必要的记录并保留。</w:t>
            </w:r>
          </w:p>
          <w:p>
            <w:pPr>
              <w:adjustRightInd w:val="0"/>
              <w:snapToGrid w:val="0"/>
              <w:spacing w:line="400" w:lineRule="exact"/>
              <w:jc w:val="left"/>
              <w:rPr>
                <w:rFonts w:hint="eastAsia" w:ascii="宋体" w:hAnsi="宋体" w:cs="宋体"/>
                <w:sz w:val="21"/>
                <w:szCs w:val="21"/>
              </w:rPr>
            </w:pPr>
            <w:r>
              <w:rPr>
                <w:rFonts w:hint="eastAsia" w:ascii="宋体" w:hAnsi="宋体" w:cs="宋体"/>
                <w:sz w:val="21"/>
                <w:szCs w:val="21"/>
              </w:rPr>
              <w:t>一、原材料检验按《原材料采购技术要求标准》检验</w:t>
            </w:r>
          </w:p>
          <w:p>
            <w:pPr>
              <w:spacing w:line="360" w:lineRule="auto"/>
              <w:ind w:firstLine="420" w:firstLineChars="200"/>
              <w:rPr>
                <w:rFonts w:hint="eastAsia" w:ascii="宋体" w:hAnsi="宋体" w:cs="宋体"/>
                <w:sz w:val="21"/>
                <w:szCs w:val="21"/>
              </w:rPr>
            </w:pPr>
            <w:r>
              <w:rPr>
                <w:rFonts w:hint="eastAsia" w:ascii="宋体" w:hAnsi="宋体" w:cs="宋体"/>
                <w:sz w:val="21"/>
                <w:szCs w:val="21"/>
              </w:rPr>
              <w:t>负责人讲公司对原材料（</w:t>
            </w:r>
            <w:r>
              <w:rPr>
                <w:rFonts w:hint="eastAsia" w:ascii="宋体" w:hAnsi="宋体" w:cs="宋体"/>
                <w:sz w:val="21"/>
                <w:szCs w:val="21"/>
                <w:lang w:val="en-US" w:eastAsia="zh-CN"/>
              </w:rPr>
              <w:t>片</w:t>
            </w:r>
            <w:r>
              <w:rPr>
                <w:rFonts w:hint="eastAsia" w:ascii="宋体" w:hAnsi="宋体" w:cs="宋体"/>
                <w:sz w:val="21"/>
                <w:szCs w:val="21"/>
              </w:rPr>
              <w:t>料）要验证其外观（清洁度）、数量、颜色等，查《进货检验记录表》</w:t>
            </w:r>
          </w:p>
          <w:p>
            <w:pPr>
              <w:adjustRightInd w:val="0"/>
              <w:snapToGrid w:val="0"/>
              <w:spacing w:line="400" w:lineRule="exact"/>
              <w:jc w:val="left"/>
              <w:rPr>
                <w:rFonts w:hint="eastAsia" w:ascii="宋体" w:hAnsi="宋体" w:cs="宋体"/>
                <w:sz w:val="21"/>
                <w:szCs w:val="21"/>
              </w:rPr>
            </w:pPr>
            <w:r>
              <w:rPr>
                <w:rFonts w:hint="eastAsia" w:ascii="宋体" w:hAnsi="宋体" w:cs="宋体"/>
                <w:sz w:val="21"/>
                <w:szCs w:val="21"/>
              </w:rPr>
              <w:t>抽查进货物料检验记录：</w:t>
            </w:r>
          </w:p>
          <w:p>
            <w:pPr>
              <w:adjustRightInd w:val="0"/>
              <w:snapToGrid w:val="0"/>
              <w:spacing w:line="400" w:lineRule="exact"/>
              <w:jc w:val="left"/>
              <w:rPr>
                <w:rFonts w:hint="default" w:ascii="宋体" w:hAnsi="宋体" w:eastAsia="宋体" w:cs="宋体"/>
                <w:sz w:val="21"/>
                <w:szCs w:val="21"/>
                <w:lang w:val="en-US" w:eastAsia="zh-CN"/>
              </w:rPr>
            </w:pPr>
            <w:r>
              <w:rPr>
                <w:rFonts w:hint="eastAsia" w:ascii="宋体" w:hAnsi="宋体" w:cs="宋体"/>
                <w:sz w:val="21"/>
                <w:szCs w:val="21"/>
              </w:rPr>
              <w:t>供方：</w:t>
            </w:r>
            <w:r>
              <w:rPr>
                <w:rFonts w:hint="eastAsia" w:ascii="宋体" w:hAnsi="宋体" w:cs="宋体"/>
                <w:sz w:val="21"/>
                <w:szCs w:val="21"/>
                <w:lang w:val="en-US" w:eastAsia="zh-CN"/>
              </w:rPr>
              <w:t>湖北鑫资再生科技有限公司</w:t>
            </w:r>
          </w:p>
          <w:p>
            <w:pPr>
              <w:adjustRightInd w:val="0"/>
              <w:snapToGrid w:val="0"/>
              <w:spacing w:line="400" w:lineRule="exact"/>
              <w:jc w:val="left"/>
              <w:rPr>
                <w:rFonts w:hint="eastAsia" w:ascii="宋体" w:hAnsi="宋体" w:cs="宋体"/>
                <w:sz w:val="21"/>
                <w:szCs w:val="21"/>
              </w:rPr>
            </w:pPr>
            <w:r>
              <w:rPr>
                <w:rFonts w:hint="eastAsia" w:ascii="宋体" w:hAnsi="宋体" w:cs="宋体"/>
                <w:sz w:val="21"/>
                <w:szCs w:val="21"/>
              </w:rPr>
              <w:t>查20</w:t>
            </w:r>
            <w:r>
              <w:rPr>
                <w:rFonts w:hint="eastAsia" w:ascii="宋体" w:hAnsi="宋体" w:cs="宋体"/>
                <w:sz w:val="21"/>
                <w:szCs w:val="21"/>
                <w:lang w:val="en-US" w:eastAsia="zh-CN"/>
              </w:rPr>
              <w:t>21</w:t>
            </w:r>
            <w:r>
              <w:rPr>
                <w:rFonts w:hint="eastAsia" w:ascii="宋体" w:hAnsi="宋体" w:cs="宋体"/>
                <w:sz w:val="21"/>
                <w:szCs w:val="21"/>
              </w:rPr>
              <w:t>年</w:t>
            </w:r>
            <w:r>
              <w:rPr>
                <w:rFonts w:hint="eastAsia" w:ascii="宋体" w:hAnsi="宋体" w:cs="宋体"/>
                <w:sz w:val="21"/>
                <w:szCs w:val="21"/>
                <w:lang w:val="en-US" w:eastAsia="zh-CN"/>
              </w:rPr>
              <w:t>5</w:t>
            </w:r>
            <w:r>
              <w:rPr>
                <w:rFonts w:hint="eastAsia" w:ascii="宋体" w:hAnsi="宋体" w:cs="宋体"/>
                <w:sz w:val="21"/>
                <w:szCs w:val="21"/>
              </w:rPr>
              <w:t>月</w:t>
            </w:r>
            <w:r>
              <w:rPr>
                <w:rFonts w:hint="eastAsia" w:ascii="宋体" w:hAnsi="宋体" w:cs="宋体"/>
                <w:sz w:val="21"/>
                <w:szCs w:val="21"/>
                <w:lang w:val="en-US" w:eastAsia="zh-CN"/>
              </w:rPr>
              <w:t>22日</w:t>
            </w:r>
            <w:r>
              <w:rPr>
                <w:rFonts w:hint="eastAsia" w:ascii="宋体" w:hAnsi="宋体" w:cs="宋体"/>
                <w:sz w:val="21"/>
                <w:szCs w:val="21"/>
              </w:rPr>
              <w:t>物料检验记录表：</w:t>
            </w:r>
          </w:p>
          <w:p>
            <w:pPr>
              <w:adjustRightInd w:val="0"/>
              <w:snapToGrid w:val="0"/>
              <w:spacing w:line="400" w:lineRule="exact"/>
              <w:jc w:val="left"/>
              <w:rPr>
                <w:rFonts w:hint="default" w:ascii="宋体" w:hAnsi="宋体" w:eastAsia="宋体" w:cs="宋体"/>
                <w:sz w:val="21"/>
                <w:szCs w:val="21"/>
                <w:lang w:val="en-US" w:eastAsia="zh-CN"/>
              </w:rPr>
            </w:pPr>
            <w:r>
              <w:rPr>
                <w:rFonts w:hint="eastAsia" w:ascii="宋体" w:hAnsi="宋体" w:cs="宋体"/>
                <w:sz w:val="21"/>
                <w:szCs w:val="21"/>
              </w:rPr>
              <w:t xml:space="preserve">名称    </w:t>
            </w:r>
            <w:r>
              <w:rPr>
                <w:rFonts w:hint="eastAsia" w:ascii="宋体" w:hAnsi="宋体" w:cs="宋体"/>
                <w:sz w:val="21"/>
                <w:szCs w:val="21"/>
                <w:lang w:val="en-US" w:eastAsia="zh-CN"/>
              </w:rPr>
              <w:t xml:space="preserve">   </w:t>
            </w:r>
            <w:r>
              <w:rPr>
                <w:rFonts w:hint="eastAsia" w:ascii="宋体" w:hAnsi="宋体" w:cs="宋体"/>
                <w:sz w:val="21"/>
                <w:szCs w:val="21"/>
              </w:rPr>
              <w:t xml:space="preserve">数量    </w:t>
            </w:r>
            <w:r>
              <w:rPr>
                <w:rFonts w:hint="eastAsia" w:ascii="宋体" w:hAnsi="宋体" w:cs="宋体"/>
                <w:sz w:val="21"/>
                <w:szCs w:val="21"/>
                <w:lang w:val="en-US" w:eastAsia="zh-CN"/>
              </w:rPr>
              <w:t xml:space="preserve"> </w:t>
            </w:r>
            <w:r>
              <w:rPr>
                <w:rFonts w:hint="eastAsia" w:ascii="宋体" w:hAnsi="宋体" w:cs="宋体"/>
                <w:sz w:val="21"/>
                <w:szCs w:val="21"/>
              </w:rPr>
              <w:t xml:space="preserve"> </w:t>
            </w:r>
            <w:r>
              <w:rPr>
                <w:rFonts w:hint="eastAsia" w:ascii="宋体" w:hAnsi="宋体" w:cs="宋体"/>
                <w:sz w:val="21"/>
                <w:szCs w:val="21"/>
                <w:lang w:val="en-US" w:eastAsia="zh-CN"/>
              </w:rPr>
              <w:t xml:space="preserve">  </w:t>
            </w:r>
            <w:r>
              <w:rPr>
                <w:rFonts w:hint="eastAsia" w:ascii="宋体" w:hAnsi="宋体" w:cs="宋体"/>
                <w:sz w:val="21"/>
                <w:szCs w:val="21"/>
              </w:rPr>
              <w:t>外观（清洁度）</w:t>
            </w:r>
            <w:r>
              <w:rPr>
                <w:rFonts w:hint="eastAsia" w:ascii="宋体" w:hAnsi="宋体" w:cs="宋体"/>
                <w:sz w:val="21"/>
                <w:szCs w:val="21"/>
                <w:lang w:val="en-US" w:eastAsia="zh-CN"/>
              </w:rPr>
              <w:t xml:space="preserve">   沉水率（≤5%）     结论</w:t>
            </w:r>
          </w:p>
          <w:p>
            <w:pPr>
              <w:adjustRightInd w:val="0"/>
              <w:snapToGrid w:val="0"/>
              <w:spacing w:line="400" w:lineRule="exact"/>
              <w:jc w:val="left"/>
              <w:rPr>
                <w:rFonts w:hint="eastAsia" w:ascii="宋体" w:hAnsi="宋体" w:cs="宋体"/>
                <w:sz w:val="21"/>
                <w:szCs w:val="21"/>
              </w:rPr>
            </w:pPr>
            <w:r>
              <w:rPr>
                <w:rFonts w:hint="eastAsia"/>
                <w:color w:val="auto"/>
                <w:sz w:val="21"/>
                <w:szCs w:val="21"/>
                <w:highlight w:val="none"/>
                <w:lang w:val="en-US" w:eastAsia="zh-CN"/>
              </w:rPr>
              <w:t>聚丙烯</w:t>
            </w:r>
            <w:r>
              <w:rPr>
                <w:rFonts w:hint="eastAsia" w:ascii="宋体" w:hAnsi="宋体" w:cs="宋体"/>
                <w:sz w:val="21"/>
                <w:szCs w:val="21"/>
              </w:rPr>
              <w:t xml:space="preserve">    </w:t>
            </w:r>
            <w:r>
              <w:rPr>
                <w:rFonts w:hint="eastAsia" w:ascii="宋体" w:hAnsi="宋体" w:cs="宋体"/>
                <w:sz w:val="21"/>
                <w:szCs w:val="21"/>
                <w:lang w:val="en-US" w:eastAsia="zh-CN"/>
              </w:rPr>
              <w:t xml:space="preserve"> 30</w:t>
            </w:r>
            <w:r>
              <w:rPr>
                <w:rFonts w:hint="eastAsia" w:ascii="宋体" w:hAnsi="宋体" w:cs="宋体"/>
                <w:sz w:val="21"/>
                <w:szCs w:val="21"/>
              </w:rPr>
              <w:t xml:space="preserve">吨  </w:t>
            </w:r>
            <w:r>
              <w:rPr>
                <w:rFonts w:hint="eastAsia" w:ascii="宋体" w:hAnsi="宋体" w:cs="宋体"/>
                <w:sz w:val="21"/>
                <w:szCs w:val="21"/>
                <w:lang w:val="en-US" w:eastAsia="zh-CN"/>
              </w:rPr>
              <w:t xml:space="preserve">       无杂质、混料</w:t>
            </w:r>
            <w:r>
              <w:rPr>
                <w:rFonts w:hint="eastAsia" w:ascii="宋体" w:hAnsi="宋体" w:cs="宋体"/>
                <w:sz w:val="21"/>
                <w:szCs w:val="21"/>
              </w:rPr>
              <w:t xml:space="preserve">  </w:t>
            </w:r>
            <w:r>
              <w:rPr>
                <w:rFonts w:hint="eastAsia" w:ascii="宋体" w:hAnsi="宋体" w:cs="宋体"/>
                <w:sz w:val="21"/>
                <w:szCs w:val="21"/>
                <w:lang w:val="en-US" w:eastAsia="zh-CN"/>
              </w:rPr>
              <w:t xml:space="preserve">       4%              </w:t>
            </w:r>
            <w:r>
              <w:rPr>
                <w:rFonts w:hint="eastAsia" w:ascii="宋体" w:hAnsi="宋体" w:cs="宋体"/>
                <w:sz w:val="21"/>
                <w:szCs w:val="21"/>
              </w:rPr>
              <w:t>合格</w:t>
            </w:r>
          </w:p>
          <w:p>
            <w:pPr>
              <w:adjustRightInd w:val="0"/>
              <w:snapToGrid w:val="0"/>
              <w:spacing w:line="400" w:lineRule="exact"/>
              <w:jc w:val="left"/>
              <w:rPr>
                <w:rFonts w:hint="default" w:ascii="宋体" w:hAnsi="宋体" w:eastAsia="宋体" w:cs="宋体"/>
                <w:sz w:val="21"/>
                <w:szCs w:val="21"/>
                <w:lang w:val="en-US" w:eastAsia="zh-CN"/>
              </w:rPr>
            </w:pPr>
            <w:r>
              <w:rPr>
                <w:rFonts w:hint="eastAsia" w:ascii="宋体" w:hAnsi="宋体" w:cs="宋体"/>
                <w:sz w:val="21"/>
                <w:szCs w:val="21"/>
              </w:rPr>
              <w:t>检验员：</w:t>
            </w:r>
            <w:r>
              <w:rPr>
                <w:rFonts w:hint="eastAsia" w:ascii="宋体" w:hAnsi="宋体" w:cs="宋体"/>
                <w:sz w:val="21"/>
                <w:szCs w:val="21"/>
                <w:lang w:val="en-US" w:eastAsia="zh-CN"/>
              </w:rPr>
              <w:t>彭瑞林</w:t>
            </w:r>
          </w:p>
          <w:p>
            <w:pPr>
              <w:adjustRightInd w:val="0"/>
              <w:snapToGrid w:val="0"/>
              <w:spacing w:line="400" w:lineRule="exact"/>
              <w:jc w:val="left"/>
              <w:rPr>
                <w:rFonts w:hint="eastAsia" w:ascii="宋体" w:hAnsi="宋体" w:cs="宋体"/>
                <w:sz w:val="21"/>
                <w:szCs w:val="21"/>
              </w:rPr>
            </w:pPr>
            <w:r>
              <w:rPr>
                <w:rFonts w:hint="eastAsia" w:ascii="宋体" w:hAnsi="宋体" w:cs="宋体"/>
                <w:sz w:val="21"/>
                <w:szCs w:val="21"/>
              </w:rPr>
              <w:t>查20</w:t>
            </w:r>
            <w:r>
              <w:rPr>
                <w:rFonts w:hint="eastAsia" w:ascii="宋体" w:hAnsi="宋体" w:cs="宋体"/>
                <w:sz w:val="21"/>
                <w:szCs w:val="21"/>
                <w:lang w:val="en-US" w:eastAsia="zh-CN"/>
              </w:rPr>
              <w:t>21</w:t>
            </w:r>
            <w:r>
              <w:rPr>
                <w:rFonts w:hint="eastAsia" w:ascii="宋体" w:hAnsi="宋体" w:cs="宋体"/>
                <w:sz w:val="21"/>
                <w:szCs w:val="21"/>
              </w:rPr>
              <w:t>年</w:t>
            </w:r>
            <w:r>
              <w:rPr>
                <w:rFonts w:hint="eastAsia" w:ascii="宋体" w:hAnsi="宋体" w:cs="宋体"/>
                <w:sz w:val="21"/>
                <w:szCs w:val="21"/>
                <w:lang w:val="en-US" w:eastAsia="zh-CN"/>
              </w:rPr>
              <w:t>6</w:t>
            </w:r>
            <w:r>
              <w:rPr>
                <w:rFonts w:hint="eastAsia" w:ascii="宋体" w:hAnsi="宋体" w:cs="宋体"/>
                <w:sz w:val="21"/>
                <w:szCs w:val="21"/>
              </w:rPr>
              <w:t>月</w:t>
            </w:r>
            <w:r>
              <w:rPr>
                <w:rFonts w:hint="eastAsia" w:ascii="宋体" w:hAnsi="宋体" w:cs="宋体"/>
                <w:sz w:val="21"/>
                <w:szCs w:val="21"/>
                <w:lang w:val="en-US" w:eastAsia="zh-CN"/>
              </w:rPr>
              <w:t>14日</w:t>
            </w:r>
            <w:r>
              <w:rPr>
                <w:rFonts w:hint="eastAsia" w:ascii="宋体" w:hAnsi="宋体" w:cs="宋体"/>
                <w:sz w:val="21"/>
                <w:szCs w:val="21"/>
              </w:rPr>
              <w:t>物料检验记录表：</w:t>
            </w:r>
          </w:p>
          <w:p>
            <w:pPr>
              <w:adjustRightInd w:val="0"/>
              <w:snapToGrid w:val="0"/>
              <w:spacing w:line="400" w:lineRule="exact"/>
              <w:jc w:val="left"/>
              <w:rPr>
                <w:rFonts w:hint="default" w:ascii="宋体" w:hAnsi="宋体" w:eastAsia="宋体" w:cs="宋体"/>
                <w:sz w:val="21"/>
                <w:szCs w:val="21"/>
                <w:lang w:val="en-US" w:eastAsia="zh-CN"/>
              </w:rPr>
            </w:pPr>
            <w:r>
              <w:rPr>
                <w:rFonts w:hint="eastAsia" w:ascii="宋体" w:hAnsi="宋体" w:cs="宋体"/>
                <w:sz w:val="21"/>
                <w:szCs w:val="21"/>
              </w:rPr>
              <w:t xml:space="preserve">名称    </w:t>
            </w:r>
            <w:r>
              <w:rPr>
                <w:rFonts w:hint="eastAsia" w:ascii="宋体" w:hAnsi="宋体" w:cs="宋体"/>
                <w:sz w:val="21"/>
                <w:szCs w:val="21"/>
                <w:lang w:val="en-US" w:eastAsia="zh-CN"/>
              </w:rPr>
              <w:t xml:space="preserve">   </w:t>
            </w:r>
            <w:r>
              <w:rPr>
                <w:rFonts w:hint="eastAsia" w:ascii="宋体" w:hAnsi="宋体" w:cs="宋体"/>
                <w:sz w:val="21"/>
                <w:szCs w:val="21"/>
              </w:rPr>
              <w:t xml:space="preserve">数量    </w:t>
            </w:r>
            <w:r>
              <w:rPr>
                <w:rFonts w:hint="eastAsia" w:ascii="宋体" w:hAnsi="宋体" w:cs="宋体"/>
                <w:sz w:val="21"/>
                <w:szCs w:val="21"/>
                <w:lang w:val="en-US" w:eastAsia="zh-CN"/>
              </w:rPr>
              <w:t xml:space="preserve"> </w:t>
            </w:r>
            <w:r>
              <w:rPr>
                <w:rFonts w:hint="eastAsia" w:ascii="宋体" w:hAnsi="宋体" w:cs="宋体"/>
                <w:sz w:val="21"/>
                <w:szCs w:val="21"/>
              </w:rPr>
              <w:t xml:space="preserve"> </w:t>
            </w:r>
            <w:r>
              <w:rPr>
                <w:rFonts w:hint="eastAsia" w:ascii="宋体" w:hAnsi="宋体" w:cs="宋体"/>
                <w:sz w:val="21"/>
                <w:szCs w:val="21"/>
                <w:lang w:val="en-US" w:eastAsia="zh-CN"/>
              </w:rPr>
              <w:t xml:space="preserve">  </w:t>
            </w:r>
            <w:r>
              <w:rPr>
                <w:rFonts w:hint="eastAsia" w:ascii="宋体" w:hAnsi="宋体" w:cs="宋体"/>
                <w:sz w:val="21"/>
                <w:szCs w:val="21"/>
              </w:rPr>
              <w:t>外观（清洁度）</w:t>
            </w:r>
            <w:r>
              <w:rPr>
                <w:rFonts w:hint="eastAsia" w:ascii="宋体" w:hAnsi="宋体" w:cs="宋体"/>
                <w:sz w:val="21"/>
                <w:szCs w:val="21"/>
                <w:lang w:val="en-US" w:eastAsia="zh-CN"/>
              </w:rPr>
              <w:t xml:space="preserve">   沉水率（≤5%）     结论</w:t>
            </w:r>
          </w:p>
          <w:p>
            <w:pPr>
              <w:adjustRightInd w:val="0"/>
              <w:snapToGrid w:val="0"/>
              <w:spacing w:line="400" w:lineRule="exact"/>
              <w:jc w:val="left"/>
              <w:rPr>
                <w:rFonts w:hint="eastAsia" w:ascii="宋体" w:hAnsi="宋体" w:cs="宋体"/>
                <w:sz w:val="21"/>
                <w:szCs w:val="21"/>
              </w:rPr>
            </w:pPr>
            <w:r>
              <w:rPr>
                <w:rFonts w:hint="eastAsia"/>
                <w:color w:val="auto"/>
                <w:sz w:val="21"/>
                <w:szCs w:val="21"/>
                <w:highlight w:val="none"/>
                <w:lang w:val="en-US" w:eastAsia="zh-CN"/>
              </w:rPr>
              <w:t>聚丙烯</w:t>
            </w:r>
            <w:r>
              <w:rPr>
                <w:rFonts w:hint="eastAsia" w:ascii="宋体" w:hAnsi="宋体" w:cs="宋体"/>
                <w:sz w:val="21"/>
                <w:szCs w:val="21"/>
              </w:rPr>
              <w:t xml:space="preserve">    </w:t>
            </w:r>
            <w:r>
              <w:rPr>
                <w:rFonts w:hint="eastAsia" w:ascii="宋体" w:hAnsi="宋体" w:cs="宋体"/>
                <w:sz w:val="21"/>
                <w:szCs w:val="21"/>
                <w:lang w:val="en-US" w:eastAsia="zh-CN"/>
              </w:rPr>
              <w:t>32</w:t>
            </w:r>
            <w:r>
              <w:rPr>
                <w:rFonts w:hint="eastAsia" w:ascii="宋体" w:hAnsi="宋体" w:cs="宋体"/>
                <w:sz w:val="21"/>
                <w:szCs w:val="21"/>
              </w:rPr>
              <w:t xml:space="preserve">吨  </w:t>
            </w:r>
            <w:r>
              <w:rPr>
                <w:rFonts w:hint="eastAsia" w:ascii="宋体" w:hAnsi="宋体" w:cs="宋体"/>
                <w:sz w:val="21"/>
                <w:szCs w:val="21"/>
                <w:lang w:val="en-US" w:eastAsia="zh-CN"/>
              </w:rPr>
              <w:t xml:space="preserve">       无杂质、混料</w:t>
            </w:r>
            <w:r>
              <w:rPr>
                <w:rFonts w:hint="eastAsia" w:ascii="宋体" w:hAnsi="宋体" w:cs="宋体"/>
                <w:sz w:val="21"/>
                <w:szCs w:val="21"/>
              </w:rPr>
              <w:t xml:space="preserve">  </w:t>
            </w:r>
            <w:r>
              <w:rPr>
                <w:rFonts w:hint="eastAsia" w:ascii="宋体" w:hAnsi="宋体" w:cs="宋体"/>
                <w:sz w:val="21"/>
                <w:szCs w:val="21"/>
                <w:lang w:val="en-US" w:eastAsia="zh-CN"/>
              </w:rPr>
              <w:t xml:space="preserve">       4%              </w:t>
            </w:r>
            <w:r>
              <w:rPr>
                <w:rFonts w:hint="eastAsia" w:ascii="宋体" w:hAnsi="宋体" w:cs="宋体"/>
                <w:sz w:val="21"/>
                <w:szCs w:val="21"/>
              </w:rPr>
              <w:t>合格</w:t>
            </w:r>
          </w:p>
          <w:p>
            <w:pPr>
              <w:adjustRightInd w:val="0"/>
              <w:snapToGrid w:val="0"/>
              <w:spacing w:line="400" w:lineRule="exact"/>
              <w:jc w:val="left"/>
              <w:rPr>
                <w:rFonts w:hint="eastAsia" w:ascii="宋体" w:hAnsi="宋体" w:cs="宋体"/>
                <w:sz w:val="21"/>
                <w:szCs w:val="21"/>
                <w:lang w:val="en-US" w:eastAsia="zh-CN"/>
              </w:rPr>
            </w:pPr>
            <w:r>
              <w:rPr>
                <w:rFonts w:hint="eastAsia" w:ascii="宋体" w:hAnsi="宋体" w:cs="宋体"/>
                <w:sz w:val="21"/>
                <w:szCs w:val="21"/>
              </w:rPr>
              <w:t>检验员：</w:t>
            </w:r>
            <w:r>
              <w:rPr>
                <w:rFonts w:hint="eastAsia" w:ascii="宋体" w:hAnsi="宋体" w:cs="宋体"/>
                <w:sz w:val="21"/>
                <w:szCs w:val="21"/>
                <w:lang w:val="en-US" w:eastAsia="zh-CN"/>
              </w:rPr>
              <w:t>彭瑞林</w:t>
            </w:r>
          </w:p>
          <w:p>
            <w:pPr>
              <w:adjustRightInd w:val="0"/>
              <w:snapToGrid w:val="0"/>
              <w:spacing w:line="400" w:lineRule="exact"/>
              <w:jc w:val="left"/>
              <w:rPr>
                <w:rFonts w:hint="eastAsia" w:ascii="宋体" w:hAnsi="宋体" w:cs="宋体"/>
                <w:sz w:val="21"/>
                <w:szCs w:val="21"/>
                <w:highlight w:val="none"/>
              </w:rPr>
            </w:pPr>
            <w:r>
              <w:rPr>
                <w:rFonts w:hint="eastAsia" w:ascii="宋体" w:hAnsi="宋体" w:cs="宋体"/>
                <w:sz w:val="21"/>
                <w:szCs w:val="21"/>
                <w:highlight w:val="none"/>
              </w:rPr>
              <w:t>查20</w:t>
            </w:r>
            <w:r>
              <w:rPr>
                <w:rFonts w:hint="eastAsia" w:ascii="宋体" w:hAnsi="宋体" w:cs="宋体"/>
                <w:sz w:val="21"/>
                <w:szCs w:val="21"/>
                <w:highlight w:val="none"/>
                <w:lang w:val="en-US" w:eastAsia="zh-CN"/>
              </w:rPr>
              <w:t>21</w:t>
            </w:r>
            <w:r>
              <w:rPr>
                <w:rFonts w:hint="eastAsia" w:ascii="宋体" w:hAnsi="宋体" w:cs="宋体"/>
                <w:sz w:val="21"/>
                <w:szCs w:val="21"/>
                <w:highlight w:val="none"/>
              </w:rPr>
              <w:t>年</w:t>
            </w:r>
            <w:r>
              <w:rPr>
                <w:rFonts w:hint="eastAsia" w:ascii="宋体" w:hAnsi="宋体" w:cs="宋体"/>
                <w:sz w:val="21"/>
                <w:szCs w:val="21"/>
                <w:highlight w:val="none"/>
                <w:lang w:val="en-US" w:eastAsia="zh-CN"/>
              </w:rPr>
              <w:t>4</w:t>
            </w:r>
            <w:r>
              <w:rPr>
                <w:rFonts w:hint="eastAsia" w:ascii="宋体" w:hAnsi="宋体" w:cs="宋体"/>
                <w:sz w:val="21"/>
                <w:szCs w:val="21"/>
                <w:highlight w:val="none"/>
              </w:rPr>
              <w:t>月</w:t>
            </w:r>
            <w:r>
              <w:rPr>
                <w:rFonts w:hint="eastAsia" w:ascii="宋体" w:hAnsi="宋体" w:cs="宋体"/>
                <w:sz w:val="21"/>
                <w:szCs w:val="21"/>
                <w:highlight w:val="none"/>
                <w:lang w:val="en-US" w:eastAsia="zh-CN"/>
              </w:rPr>
              <w:t>16日</w:t>
            </w:r>
            <w:r>
              <w:rPr>
                <w:rFonts w:hint="eastAsia" w:ascii="宋体" w:hAnsi="宋体" w:cs="宋体"/>
                <w:sz w:val="21"/>
                <w:szCs w:val="21"/>
                <w:highlight w:val="none"/>
              </w:rPr>
              <w:t>物料检验记录表：</w:t>
            </w:r>
          </w:p>
          <w:p>
            <w:pPr>
              <w:adjustRightInd w:val="0"/>
              <w:snapToGrid w:val="0"/>
              <w:spacing w:line="400" w:lineRule="exact"/>
              <w:jc w:val="left"/>
              <w:rPr>
                <w:rFonts w:hint="default" w:ascii="宋体" w:hAnsi="宋体" w:eastAsia="宋体" w:cs="宋体"/>
                <w:sz w:val="21"/>
                <w:szCs w:val="21"/>
                <w:highlight w:val="none"/>
                <w:lang w:val="en-US" w:eastAsia="zh-CN"/>
              </w:rPr>
            </w:pPr>
            <w:r>
              <w:rPr>
                <w:rFonts w:hint="eastAsia" w:ascii="宋体" w:hAnsi="宋体" w:cs="宋体"/>
                <w:sz w:val="21"/>
                <w:szCs w:val="21"/>
                <w:highlight w:val="none"/>
              </w:rPr>
              <w:t xml:space="preserve">名称    </w:t>
            </w:r>
            <w:r>
              <w:rPr>
                <w:rFonts w:hint="eastAsia" w:ascii="宋体" w:hAnsi="宋体" w:cs="宋体"/>
                <w:sz w:val="21"/>
                <w:szCs w:val="21"/>
                <w:highlight w:val="none"/>
                <w:lang w:val="en-US" w:eastAsia="zh-CN"/>
              </w:rPr>
              <w:t xml:space="preserve">   </w:t>
            </w:r>
            <w:r>
              <w:rPr>
                <w:rFonts w:hint="eastAsia" w:ascii="宋体" w:hAnsi="宋体" w:cs="宋体"/>
                <w:sz w:val="21"/>
                <w:szCs w:val="21"/>
                <w:highlight w:val="none"/>
              </w:rPr>
              <w:t xml:space="preserve">数量    </w:t>
            </w:r>
            <w:r>
              <w:rPr>
                <w:rFonts w:hint="eastAsia" w:ascii="宋体" w:hAnsi="宋体" w:cs="宋体"/>
                <w:sz w:val="21"/>
                <w:szCs w:val="21"/>
                <w:highlight w:val="none"/>
                <w:lang w:val="en-US" w:eastAsia="zh-CN"/>
              </w:rPr>
              <w:t xml:space="preserve"> </w:t>
            </w:r>
            <w:r>
              <w:rPr>
                <w:rFonts w:hint="eastAsia" w:ascii="宋体" w:hAnsi="宋体" w:cs="宋体"/>
                <w:sz w:val="21"/>
                <w:szCs w:val="21"/>
                <w:highlight w:val="none"/>
              </w:rPr>
              <w:t xml:space="preserve"> </w:t>
            </w:r>
            <w:r>
              <w:rPr>
                <w:rFonts w:hint="eastAsia" w:ascii="宋体" w:hAnsi="宋体" w:cs="宋体"/>
                <w:sz w:val="21"/>
                <w:szCs w:val="21"/>
                <w:highlight w:val="none"/>
                <w:lang w:val="en-US" w:eastAsia="zh-CN"/>
              </w:rPr>
              <w:t xml:space="preserve">       </w:t>
            </w:r>
            <w:r>
              <w:rPr>
                <w:rFonts w:hint="eastAsia" w:ascii="宋体" w:hAnsi="宋体" w:cs="宋体"/>
                <w:sz w:val="21"/>
                <w:szCs w:val="21"/>
                <w:highlight w:val="none"/>
              </w:rPr>
              <w:t>外观</w:t>
            </w:r>
            <w:r>
              <w:rPr>
                <w:rFonts w:hint="eastAsia" w:ascii="宋体" w:hAnsi="宋体" w:cs="宋体"/>
                <w:sz w:val="21"/>
                <w:szCs w:val="21"/>
                <w:highlight w:val="none"/>
                <w:lang w:val="en-US" w:eastAsia="zh-CN"/>
              </w:rPr>
              <w:t xml:space="preserve">              结论</w:t>
            </w:r>
          </w:p>
          <w:p>
            <w:pPr>
              <w:adjustRightInd w:val="0"/>
              <w:snapToGrid w:val="0"/>
              <w:spacing w:line="400" w:lineRule="exact"/>
              <w:jc w:val="left"/>
              <w:rPr>
                <w:rFonts w:hint="eastAsia" w:ascii="宋体" w:hAnsi="宋体" w:cs="宋体"/>
                <w:sz w:val="21"/>
                <w:szCs w:val="21"/>
                <w:highlight w:val="none"/>
              </w:rPr>
            </w:pPr>
            <w:r>
              <w:rPr>
                <w:rFonts w:hint="eastAsia"/>
                <w:color w:val="auto"/>
                <w:sz w:val="21"/>
                <w:szCs w:val="21"/>
                <w:highlight w:val="none"/>
                <w:lang w:val="en-US" w:eastAsia="zh-CN"/>
              </w:rPr>
              <w:t>编织袋</w:t>
            </w:r>
            <w:r>
              <w:rPr>
                <w:rFonts w:hint="eastAsia" w:ascii="宋体" w:hAnsi="宋体" w:cs="宋体"/>
                <w:sz w:val="21"/>
                <w:szCs w:val="21"/>
                <w:highlight w:val="none"/>
              </w:rPr>
              <w:t xml:space="preserve">    </w:t>
            </w:r>
            <w:r>
              <w:rPr>
                <w:rFonts w:hint="eastAsia" w:ascii="宋体" w:hAnsi="宋体" w:cs="宋体"/>
                <w:sz w:val="21"/>
                <w:szCs w:val="21"/>
                <w:highlight w:val="none"/>
                <w:lang w:val="en-US" w:eastAsia="zh-CN"/>
              </w:rPr>
              <w:t>2万条</w:t>
            </w:r>
            <w:r>
              <w:rPr>
                <w:rFonts w:hint="eastAsia" w:ascii="宋体" w:hAnsi="宋体" w:cs="宋体"/>
                <w:sz w:val="21"/>
                <w:szCs w:val="21"/>
                <w:highlight w:val="none"/>
              </w:rPr>
              <w:t xml:space="preserve"> </w:t>
            </w:r>
            <w:r>
              <w:rPr>
                <w:rFonts w:hint="eastAsia" w:ascii="宋体" w:hAnsi="宋体" w:cs="宋体"/>
                <w:sz w:val="21"/>
                <w:szCs w:val="21"/>
                <w:highlight w:val="none"/>
                <w:lang w:val="en-US" w:eastAsia="zh-CN"/>
              </w:rPr>
              <w:t xml:space="preserve">       无破损、拉丝          </w:t>
            </w:r>
            <w:r>
              <w:rPr>
                <w:rFonts w:hint="eastAsia" w:ascii="宋体" w:hAnsi="宋体" w:cs="宋体"/>
                <w:sz w:val="21"/>
                <w:szCs w:val="21"/>
                <w:highlight w:val="none"/>
              </w:rPr>
              <w:t>合格</w:t>
            </w:r>
          </w:p>
          <w:p>
            <w:pPr>
              <w:adjustRightInd w:val="0"/>
              <w:snapToGrid w:val="0"/>
              <w:spacing w:line="400" w:lineRule="exact"/>
              <w:jc w:val="left"/>
              <w:rPr>
                <w:rFonts w:hint="default" w:ascii="宋体" w:hAnsi="宋体" w:eastAsia="宋体" w:cs="宋体"/>
                <w:sz w:val="21"/>
                <w:szCs w:val="21"/>
                <w:highlight w:val="none"/>
                <w:lang w:val="en-US" w:eastAsia="zh-CN"/>
              </w:rPr>
            </w:pPr>
            <w:r>
              <w:rPr>
                <w:rFonts w:hint="eastAsia" w:ascii="宋体" w:hAnsi="宋体" w:cs="宋体"/>
                <w:sz w:val="21"/>
                <w:szCs w:val="21"/>
                <w:highlight w:val="none"/>
              </w:rPr>
              <w:t>检验员：</w:t>
            </w:r>
            <w:r>
              <w:rPr>
                <w:rFonts w:hint="eastAsia" w:ascii="宋体" w:hAnsi="宋体" w:cs="宋体"/>
                <w:sz w:val="21"/>
                <w:szCs w:val="21"/>
                <w:highlight w:val="none"/>
                <w:lang w:val="en-US" w:eastAsia="zh-CN"/>
              </w:rPr>
              <w:t>彭瑞林</w:t>
            </w:r>
          </w:p>
          <w:p>
            <w:pPr>
              <w:adjustRightInd w:val="0"/>
              <w:snapToGrid w:val="0"/>
              <w:spacing w:line="400" w:lineRule="exact"/>
              <w:jc w:val="left"/>
              <w:rPr>
                <w:rFonts w:hint="eastAsia" w:ascii="宋体" w:hAnsi="宋体" w:cs="宋体"/>
                <w:sz w:val="21"/>
                <w:szCs w:val="21"/>
              </w:rPr>
            </w:pPr>
            <w:r>
              <w:rPr>
                <w:rFonts w:hint="eastAsia" w:ascii="宋体" w:hAnsi="宋体" w:cs="宋体"/>
                <w:sz w:val="21"/>
                <w:szCs w:val="21"/>
              </w:rPr>
              <w:t>。。。。。</w:t>
            </w:r>
          </w:p>
          <w:p>
            <w:pPr>
              <w:adjustRightInd w:val="0"/>
              <w:snapToGrid w:val="0"/>
              <w:spacing w:line="400" w:lineRule="exact"/>
              <w:jc w:val="left"/>
              <w:rPr>
                <w:rFonts w:hint="eastAsia" w:ascii="宋体" w:hAnsi="宋体" w:cs="宋体"/>
                <w:sz w:val="21"/>
                <w:szCs w:val="21"/>
              </w:rPr>
            </w:pPr>
            <w:r>
              <w:rPr>
                <w:rFonts w:hint="eastAsia" w:ascii="宋体" w:hAnsi="宋体" w:cs="宋体"/>
                <w:sz w:val="21"/>
                <w:szCs w:val="21"/>
              </w:rPr>
              <w:t>查，体系运行以来，公司未发生例外放行的情况，基本符合要求。现场查看其他采购物料均按要求进行验证入库。</w:t>
            </w:r>
          </w:p>
          <w:p>
            <w:pPr>
              <w:rPr>
                <w:rFonts w:hint="eastAsia"/>
              </w:rPr>
            </w:pPr>
            <w:r>
              <w:rPr>
                <w:rFonts w:hint="eastAsia" w:ascii="宋体" w:hAnsi="宋体" w:cs="宋体"/>
                <w:sz w:val="21"/>
                <w:szCs w:val="21"/>
              </w:rPr>
              <w:t>工序检验：</w:t>
            </w:r>
            <w:r>
              <w:rPr>
                <w:rFonts w:hint="eastAsia"/>
              </w:rPr>
              <w:t>对每批产品生产过程主要工序进行监控。该产品的主要需监控工序为熔融挤塑工序，该工序主要是对各温段的温度进行监控，从而达到熔融挤塑的合格性。</w:t>
            </w:r>
          </w:p>
          <w:p>
            <w:pPr>
              <w:rPr>
                <w:rFonts w:hint="eastAsia"/>
              </w:rPr>
            </w:pPr>
            <w:r>
              <w:rPr>
                <w:rFonts w:hint="eastAsia"/>
              </w:rPr>
              <w:t>过程检验：依据《熔融挤塑作业指导书》。</w:t>
            </w:r>
          </w:p>
          <w:p>
            <w:pPr>
              <w:rPr>
                <w:rFonts w:hint="eastAsia"/>
              </w:rPr>
            </w:pPr>
            <w:r>
              <w:rPr>
                <w:rFonts w:hint="eastAsia"/>
              </w:rPr>
              <w:t>一）抽《工序检验记录表》</w:t>
            </w:r>
          </w:p>
          <w:p>
            <w:pPr>
              <w:rPr>
                <w:rFonts w:hint="eastAsia"/>
              </w:rPr>
            </w:pPr>
            <w:r>
              <w:rPr>
                <w:rFonts w:hint="eastAsia"/>
              </w:rPr>
              <w:t>A、产品：</w:t>
            </w:r>
            <w:r>
              <w:rPr>
                <w:rFonts w:hint="eastAsia"/>
                <w:lang w:val="en-US" w:eastAsia="zh-CN"/>
              </w:rPr>
              <w:t>聚丙烯颗粒</w:t>
            </w:r>
            <w:r>
              <w:rPr>
                <w:rFonts w:hint="eastAsia"/>
              </w:rPr>
              <w:t xml:space="preserve">   </w:t>
            </w:r>
            <w:r>
              <w:rPr>
                <w:rFonts w:hint="eastAsia"/>
                <w:lang w:val="en-US" w:eastAsia="zh-CN"/>
              </w:rPr>
              <w:t>2021.6.1</w:t>
            </w:r>
            <w:r>
              <w:rPr>
                <w:rFonts w:hint="eastAsia"/>
              </w:rPr>
              <w:t>1</w:t>
            </w:r>
          </w:p>
          <w:p>
            <w:pPr>
              <w:rPr>
                <w:rFonts w:hint="eastAsia"/>
              </w:rPr>
            </w:pPr>
            <w:r>
              <w:rPr>
                <w:rFonts w:hint="eastAsia"/>
              </w:rPr>
              <w:t>主机 电热组1组 结果</w:t>
            </w:r>
            <w:r>
              <w:rPr>
                <w:rFonts w:hint="eastAsia"/>
                <w:lang w:val="en-US" w:eastAsia="zh-CN"/>
              </w:rPr>
              <w:t>210</w:t>
            </w:r>
            <w:r>
              <w:rPr>
                <w:rFonts w:hint="eastAsia"/>
              </w:rPr>
              <w:t>℃ 标准</w:t>
            </w:r>
            <w:r>
              <w:rPr>
                <w:rFonts w:hint="eastAsia"/>
                <w:lang w:val="en-US" w:eastAsia="zh-CN"/>
              </w:rPr>
              <w:t>200</w:t>
            </w:r>
            <w:r>
              <w:rPr>
                <w:rFonts w:hint="eastAsia"/>
              </w:rPr>
              <w:t>℃±20℃</w:t>
            </w:r>
          </w:p>
          <w:p>
            <w:pPr>
              <w:rPr>
                <w:rFonts w:hint="eastAsia"/>
              </w:rPr>
            </w:pPr>
            <w:r>
              <w:rPr>
                <w:rFonts w:hint="eastAsia"/>
              </w:rPr>
              <w:t>     电热组2组 结果</w:t>
            </w:r>
            <w:r>
              <w:rPr>
                <w:rFonts w:hint="eastAsia"/>
                <w:lang w:val="en-US" w:eastAsia="zh-CN"/>
              </w:rPr>
              <w:t>240</w:t>
            </w:r>
            <w:r>
              <w:rPr>
                <w:rFonts w:hint="eastAsia"/>
              </w:rPr>
              <w:t>℃ 标准</w:t>
            </w:r>
            <w:r>
              <w:rPr>
                <w:rFonts w:hint="eastAsia"/>
                <w:lang w:val="en-US" w:eastAsia="zh-CN"/>
              </w:rPr>
              <w:t>230</w:t>
            </w:r>
            <w:r>
              <w:rPr>
                <w:rFonts w:hint="eastAsia"/>
              </w:rPr>
              <w:t>℃±20℃</w:t>
            </w:r>
          </w:p>
          <w:p>
            <w:pPr>
              <w:rPr>
                <w:rFonts w:hint="eastAsia"/>
              </w:rPr>
            </w:pPr>
            <w:r>
              <w:rPr>
                <w:rFonts w:hint="eastAsia"/>
              </w:rPr>
              <w:t>     电热组3组 结果</w:t>
            </w:r>
            <w:r>
              <w:rPr>
                <w:rFonts w:hint="eastAsia"/>
                <w:lang w:val="en-US" w:eastAsia="zh-CN"/>
              </w:rPr>
              <w:t>2</w:t>
            </w:r>
            <w:r>
              <w:rPr>
                <w:rFonts w:hint="eastAsia"/>
              </w:rPr>
              <w:t>40℃ 标准</w:t>
            </w:r>
            <w:r>
              <w:rPr>
                <w:rFonts w:hint="eastAsia"/>
                <w:lang w:val="en-US" w:eastAsia="zh-CN"/>
              </w:rPr>
              <w:t>240</w:t>
            </w:r>
            <w:r>
              <w:rPr>
                <w:rFonts w:hint="eastAsia"/>
              </w:rPr>
              <w:t>℃±20℃</w:t>
            </w:r>
          </w:p>
          <w:p>
            <w:pPr>
              <w:rPr>
                <w:rFonts w:hint="eastAsia"/>
              </w:rPr>
            </w:pPr>
            <w:r>
              <w:rPr>
                <w:rFonts w:hint="eastAsia"/>
              </w:rPr>
              <w:t>     电热组4组 结果</w:t>
            </w:r>
            <w:r>
              <w:rPr>
                <w:rFonts w:hint="eastAsia"/>
                <w:lang w:val="en-US" w:eastAsia="zh-CN"/>
              </w:rPr>
              <w:t>2</w:t>
            </w:r>
            <w:r>
              <w:rPr>
                <w:rFonts w:hint="eastAsia"/>
              </w:rPr>
              <w:t>40℃ 标准</w:t>
            </w:r>
            <w:r>
              <w:rPr>
                <w:rFonts w:hint="eastAsia"/>
                <w:lang w:val="en-US" w:eastAsia="zh-CN"/>
              </w:rPr>
              <w:t>240</w:t>
            </w:r>
            <w:r>
              <w:rPr>
                <w:rFonts w:hint="eastAsia"/>
              </w:rPr>
              <w:t>℃±20℃</w:t>
            </w:r>
          </w:p>
          <w:p>
            <w:pPr>
              <w:rPr>
                <w:rFonts w:hint="eastAsia"/>
              </w:rPr>
            </w:pPr>
            <w:r>
              <w:rPr>
                <w:rFonts w:hint="eastAsia"/>
              </w:rPr>
              <w:t>副机 电热组    结果190℃ 标准200℃±20℃      </w:t>
            </w:r>
          </w:p>
          <w:p>
            <w:pPr>
              <w:rPr>
                <w:rFonts w:hint="eastAsia"/>
              </w:rPr>
            </w:pPr>
            <w:r>
              <w:rPr>
                <w:rFonts w:hint="eastAsia"/>
              </w:rPr>
              <w:t>模头 电热组    结果185℃ 标准180℃±20℃         </w:t>
            </w:r>
          </w:p>
          <w:p>
            <w:pPr>
              <w:rPr>
                <w:rFonts w:hint="default" w:eastAsiaTheme="minorEastAsia"/>
                <w:lang w:val="en-US" w:eastAsia="zh-CN"/>
              </w:rPr>
            </w:pPr>
            <w:r>
              <w:rPr>
                <w:rFonts w:hint="eastAsia"/>
              </w:rPr>
              <w:t>检验人员：</w:t>
            </w:r>
            <w:r>
              <w:rPr>
                <w:rFonts w:hint="eastAsia"/>
                <w:lang w:val="en-US" w:eastAsia="zh-CN"/>
              </w:rPr>
              <w:t>侯仁斌</w:t>
            </w:r>
          </w:p>
          <w:p>
            <w:pPr>
              <w:rPr>
                <w:rFonts w:hint="eastAsia"/>
              </w:rPr>
            </w:pPr>
            <w:r>
              <w:rPr>
                <w:rFonts w:hint="eastAsia"/>
              </w:rPr>
              <w:t>B、产品：</w:t>
            </w:r>
            <w:r>
              <w:rPr>
                <w:rFonts w:hint="eastAsia"/>
                <w:lang w:val="en-US" w:eastAsia="zh-CN"/>
              </w:rPr>
              <w:t>聚丙烯颗粒</w:t>
            </w:r>
            <w:r>
              <w:rPr>
                <w:rFonts w:hint="eastAsia"/>
              </w:rPr>
              <w:t xml:space="preserve">   20</w:t>
            </w:r>
            <w:r>
              <w:rPr>
                <w:rFonts w:hint="eastAsia"/>
                <w:lang w:val="en-US" w:eastAsia="zh-CN"/>
              </w:rPr>
              <w:t>21</w:t>
            </w:r>
            <w:r>
              <w:rPr>
                <w:rFonts w:hint="eastAsia"/>
              </w:rPr>
              <w:t>.</w:t>
            </w:r>
            <w:r>
              <w:rPr>
                <w:rFonts w:hint="eastAsia"/>
                <w:lang w:val="en-US" w:eastAsia="zh-CN"/>
              </w:rPr>
              <w:t>6</w:t>
            </w:r>
            <w:r>
              <w:rPr>
                <w:rFonts w:hint="eastAsia"/>
              </w:rPr>
              <w:t>.16</w:t>
            </w:r>
          </w:p>
          <w:p>
            <w:pPr>
              <w:rPr>
                <w:rFonts w:hint="eastAsia"/>
              </w:rPr>
            </w:pPr>
            <w:r>
              <w:rPr>
                <w:rFonts w:hint="eastAsia"/>
              </w:rPr>
              <w:t>主机 电热组1组 结果</w:t>
            </w:r>
            <w:r>
              <w:rPr>
                <w:rFonts w:hint="eastAsia"/>
                <w:lang w:val="en-US" w:eastAsia="zh-CN"/>
              </w:rPr>
              <w:t>220</w:t>
            </w:r>
            <w:r>
              <w:rPr>
                <w:rFonts w:hint="eastAsia"/>
              </w:rPr>
              <w:t>℃ 标准</w:t>
            </w:r>
            <w:r>
              <w:rPr>
                <w:rFonts w:hint="eastAsia"/>
                <w:lang w:val="en-US" w:eastAsia="zh-CN"/>
              </w:rPr>
              <w:t>2</w:t>
            </w:r>
            <w:r>
              <w:rPr>
                <w:rFonts w:hint="eastAsia"/>
              </w:rPr>
              <w:t>00℃±20℃</w:t>
            </w:r>
          </w:p>
          <w:p>
            <w:pPr>
              <w:rPr>
                <w:rFonts w:hint="eastAsia"/>
              </w:rPr>
            </w:pPr>
            <w:r>
              <w:rPr>
                <w:rFonts w:hint="eastAsia"/>
              </w:rPr>
              <w:t>     电热组2组 结果480℃ 标准</w:t>
            </w:r>
            <w:r>
              <w:rPr>
                <w:rFonts w:hint="eastAsia"/>
                <w:lang w:val="en-US" w:eastAsia="zh-CN"/>
              </w:rPr>
              <w:t>23</w:t>
            </w:r>
            <w:r>
              <w:rPr>
                <w:rFonts w:hint="eastAsia"/>
              </w:rPr>
              <w:t>0℃±20℃</w:t>
            </w:r>
          </w:p>
          <w:p>
            <w:pPr>
              <w:rPr>
                <w:rFonts w:hint="eastAsia"/>
              </w:rPr>
            </w:pPr>
            <w:r>
              <w:rPr>
                <w:rFonts w:hint="eastAsia"/>
              </w:rPr>
              <w:t>     电热组3组 结果</w:t>
            </w:r>
            <w:r>
              <w:rPr>
                <w:rFonts w:hint="eastAsia"/>
                <w:lang w:val="en-US" w:eastAsia="zh-CN"/>
              </w:rPr>
              <w:t>2</w:t>
            </w:r>
            <w:r>
              <w:rPr>
                <w:rFonts w:hint="eastAsia"/>
              </w:rPr>
              <w:t>50℃ 标准</w:t>
            </w:r>
            <w:r>
              <w:rPr>
                <w:rFonts w:hint="eastAsia"/>
                <w:lang w:val="en-US" w:eastAsia="zh-CN"/>
              </w:rPr>
              <w:t>24</w:t>
            </w:r>
            <w:r>
              <w:rPr>
                <w:rFonts w:hint="eastAsia"/>
              </w:rPr>
              <w:t>0℃±20℃</w:t>
            </w:r>
          </w:p>
          <w:p>
            <w:pPr>
              <w:rPr>
                <w:rFonts w:hint="eastAsia"/>
              </w:rPr>
            </w:pPr>
            <w:r>
              <w:rPr>
                <w:rFonts w:hint="eastAsia"/>
              </w:rPr>
              <w:t>     电热组4组 结果25</w:t>
            </w:r>
            <w:r>
              <w:rPr>
                <w:rFonts w:hint="eastAsia"/>
                <w:lang w:val="en-US" w:eastAsia="zh-CN"/>
              </w:rPr>
              <w:t>5</w:t>
            </w:r>
            <w:r>
              <w:rPr>
                <w:rFonts w:hint="eastAsia"/>
              </w:rPr>
              <w:t>℃ 标准2</w:t>
            </w:r>
            <w:r>
              <w:rPr>
                <w:rFonts w:hint="eastAsia"/>
                <w:lang w:val="en-US" w:eastAsia="zh-CN"/>
              </w:rPr>
              <w:t>4</w:t>
            </w:r>
            <w:r>
              <w:rPr>
                <w:rFonts w:hint="eastAsia"/>
              </w:rPr>
              <w:t>0℃±20℃</w:t>
            </w:r>
          </w:p>
          <w:p>
            <w:pPr>
              <w:rPr>
                <w:rFonts w:hint="eastAsia"/>
              </w:rPr>
            </w:pPr>
            <w:r>
              <w:rPr>
                <w:rFonts w:hint="eastAsia"/>
              </w:rPr>
              <w:t>副机 电热组    结果200℃ 标准200℃±20℃      </w:t>
            </w:r>
          </w:p>
          <w:p>
            <w:pPr>
              <w:rPr>
                <w:rFonts w:hint="eastAsia"/>
              </w:rPr>
            </w:pPr>
            <w:r>
              <w:rPr>
                <w:rFonts w:hint="eastAsia"/>
              </w:rPr>
              <w:t>模头 电热组    结果180℃ 标准180℃±20℃         </w:t>
            </w:r>
          </w:p>
          <w:p>
            <w:pPr>
              <w:rPr>
                <w:rFonts w:hint="default" w:eastAsiaTheme="minorEastAsia"/>
                <w:lang w:val="en-US" w:eastAsia="zh-CN"/>
              </w:rPr>
            </w:pPr>
            <w:r>
              <w:rPr>
                <w:rFonts w:hint="eastAsia"/>
              </w:rPr>
              <w:t>检验人员：</w:t>
            </w:r>
            <w:r>
              <w:rPr>
                <w:rFonts w:hint="eastAsia"/>
                <w:lang w:val="en-US" w:eastAsia="zh-CN"/>
              </w:rPr>
              <w:t>侯仁斌</w:t>
            </w:r>
          </w:p>
          <w:p>
            <w:pPr>
              <w:rPr>
                <w:rFonts w:hint="eastAsia" w:ascii="宋体" w:hAnsi="宋体" w:cs="宋体"/>
                <w:sz w:val="21"/>
                <w:szCs w:val="21"/>
              </w:rPr>
            </w:pPr>
            <w:r>
              <w:rPr>
                <w:rFonts w:hint="eastAsia" w:ascii="宋体" w:hAnsi="宋体" w:cs="宋体"/>
                <w:sz w:val="21"/>
                <w:szCs w:val="21"/>
              </w:rPr>
              <w:t>工序工艺质量控制基本有效。</w:t>
            </w:r>
          </w:p>
          <w:p>
            <w:pPr>
              <w:spacing w:line="400" w:lineRule="exact"/>
              <w:rPr>
                <w:rFonts w:hint="eastAsia" w:ascii="宋体" w:hAnsi="宋体" w:cs="宋体"/>
                <w:sz w:val="21"/>
                <w:szCs w:val="21"/>
              </w:rPr>
            </w:pPr>
            <w:r>
              <w:rPr>
                <w:rFonts w:hint="eastAsia" w:ascii="宋体" w:hAnsi="宋体" w:cs="宋体"/>
                <w:sz w:val="21"/>
                <w:szCs w:val="21"/>
              </w:rPr>
              <w:t>三、成品检验按</w:t>
            </w:r>
            <w:r>
              <w:rPr>
                <w:rFonts w:hint="eastAsia" w:ascii="宋体" w:hAnsi="宋体"/>
                <w:color w:val="auto"/>
                <w:sz w:val="21"/>
                <w:szCs w:val="21"/>
                <w:highlight w:val="none"/>
              </w:rPr>
              <w:t>GB/T 35265-2017聚丙烯（PP）塑料回收料的表征特性及检测方法</w:t>
            </w:r>
            <w:r>
              <w:rPr>
                <w:rFonts w:hint="eastAsia" w:ascii="宋体" w:hAnsi="宋体" w:cs="宋体"/>
                <w:sz w:val="21"/>
                <w:szCs w:val="21"/>
              </w:rPr>
              <w:t>和客户要求进行检验。</w:t>
            </w:r>
          </w:p>
          <w:p>
            <w:pPr>
              <w:adjustRightInd w:val="0"/>
              <w:snapToGrid w:val="0"/>
              <w:spacing w:line="400" w:lineRule="exact"/>
              <w:jc w:val="left"/>
              <w:rPr>
                <w:rFonts w:hint="eastAsia" w:ascii="宋体" w:hAnsi="宋体" w:cs="宋体"/>
                <w:sz w:val="21"/>
                <w:szCs w:val="21"/>
              </w:rPr>
            </w:pPr>
            <w:r>
              <w:rPr>
                <w:rFonts w:hint="eastAsia" w:ascii="宋体" w:hAnsi="宋体" w:cs="宋体"/>
                <w:sz w:val="21"/>
                <w:szCs w:val="21"/>
              </w:rPr>
              <w:t>1、抽</w:t>
            </w:r>
            <w:r>
              <w:rPr>
                <w:rFonts w:hint="eastAsia" w:ascii="宋体" w:hAnsi="宋体"/>
                <w:sz w:val="21"/>
                <w:szCs w:val="21"/>
              </w:rPr>
              <w:t>成品</w:t>
            </w:r>
            <w:r>
              <w:rPr>
                <w:rFonts w:hint="eastAsia" w:ascii="宋体" w:hAnsi="宋体" w:cs="宋体"/>
                <w:sz w:val="21"/>
                <w:szCs w:val="21"/>
              </w:rPr>
              <w:t>检验记录</w:t>
            </w:r>
          </w:p>
          <w:p>
            <w:pPr>
              <w:adjustRightInd w:val="0"/>
              <w:snapToGrid w:val="0"/>
              <w:spacing w:line="400" w:lineRule="exact"/>
              <w:jc w:val="left"/>
              <w:rPr>
                <w:rFonts w:hint="eastAsia" w:ascii="宋体" w:hAnsi="宋体" w:cs="宋体"/>
                <w:sz w:val="21"/>
                <w:szCs w:val="21"/>
              </w:rPr>
            </w:pPr>
            <w:r>
              <w:rPr>
                <w:rFonts w:hint="eastAsia" w:ascii="宋体" w:hAnsi="宋体" w:cs="宋体"/>
                <w:sz w:val="21"/>
                <w:szCs w:val="21"/>
              </w:rPr>
              <w:t xml:space="preserve"> 产品：再生塑料颗粒</w:t>
            </w:r>
            <w:r>
              <w:rPr>
                <w:rFonts w:hint="eastAsia" w:ascii="宋体" w:hAnsi="宋体" w:cs="宋体"/>
                <w:sz w:val="21"/>
                <w:szCs w:val="21"/>
                <w:lang w:eastAsia="zh-CN"/>
              </w:rPr>
              <w:t>（</w:t>
            </w:r>
            <w:r>
              <w:rPr>
                <w:rFonts w:hint="eastAsia" w:ascii="宋体" w:hAnsi="宋体"/>
                <w:color w:val="auto"/>
                <w:sz w:val="21"/>
                <w:szCs w:val="21"/>
                <w:highlight w:val="none"/>
              </w:rPr>
              <w:t>聚丙烯）</w:t>
            </w:r>
            <w:r>
              <w:rPr>
                <w:rFonts w:hint="eastAsia" w:ascii="宋体" w:hAnsi="宋体" w:cs="宋体"/>
                <w:sz w:val="21"/>
                <w:szCs w:val="21"/>
              </w:rPr>
              <w:t xml:space="preserve"> </w:t>
            </w:r>
            <w:r>
              <w:rPr>
                <w:rFonts w:hint="eastAsia" w:ascii="宋体" w:hAnsi="宋体" w:cs="宋体"/>
                <w:sz w:val="21"/>
                <w:szCs w:val="21"/>
                <w:lang w:eastAsia="zh-CN"/>
              </w:rPr>
              <w:t>、</w:t>
            </w:r>
            <w:r>
              <w:rPr>
                <w:rFonts w:hint="eastAsia" w:ascii="宋体" w:hAnsi="宋体" w:cs="宋体"/>
                <w:sz w:val="21"/>
                <w:szCs w:val="21"/>
                <w:lang w:val="en-US" w:eastAsia="zh-CN"/>
              </w:rPr>
              <w:t>送检数量：5吨，抽检数量：200kg</w:t>
            </w:r>
            <w:r>
              <w:rPr>
                <w:rFonts w:hint="eastAsia" w:ascii="宋体" w:hAnsi="宋体" w:cs="宋体"/>
                <w:sz w:val="21"/>
                <w:szCs w:val="21"/>
              </w:rPr>
              <w:t xml:space="preserve">  </w:t>
            </w:r>
          </w:p>
          <w:p>
            <w:pPr>
              <w:adjustRightInd w:val="0"/>
              <w:snapToGrid w:val="0"/>
              <w:spacing w:line="400" w:lineRule="exact"/>
              <w:jc w:val="left"/>
              <w:rPr>
                <w:rFonts w:hint="eastAsia" w:ascii="宋体" w:hAnsi="宋体" w:cs="宋体"/>
                <w:sz w:val="21"/>
                <w:szCs w:val="21"/>
              </w:rPr>
            </w:pPr>
            <w:r>
              <w:rPr>
                <w:rFonts w:hint="eastAsia" w:ascii="宋体" w:hAnsi="宋体" w:cs="宋体"/>
                <w:sz w:val="21"/>
                <w:szCs w:val="21"/>
              </w:rPr>
              <w:t xml:space="preserve">检查项目    </w:t>
            </w:r>
            <w:r>
              <w:rPr>
                <w:rFonts w:hint="eastAsia" w:ascii="宋体" w:hAnsi="宋体" w:cs="宋体"/>
                <w:sz w:val="21"/>
                <w:szCs w:val="21"/>
                <w:lang w:val="en-US" w:eastAsia="zh-CN"/>
              </w:rPr>
              <w:t xml:space="preserve">   </w:t>
            </w:r>
            <w:r>
              <w:rPr>
                <w:rFonts w:hint="eastAsia" w:ascii="宋体" w:hAnsi="宋体" w:cs="宋体"/>
                <w:sz w:val="21"/>
                <w:szCs w:val="21"/>
              </w:rPr>
              <w:t xml:space="preserve"> 标准规定      </w:t>
            </w:r>
            <w:r>
              <w:rPr>
                <w:rFonts w:hint="eastAsia" w:ascii="宋体" w:hAnsi="宋体" w:cs="宋体"/>
                <w:sz w:val="21"/>
                <w:szCs w:val="21"/>
                <w:lang w:val="en-US" w:eastAsia="zh-CN"/>
              </w:rPr>
              <w:t xml:space="preserve">                          检测结果</w:t>
            </w:r>
            <w:r>
              <w:rPr>
                <w:rFonts w:hint="eastAsia" w:ascii="宋体" w:hAnsi="宋体" w:cs="宋体"/>
                <w:sz w:val="21"/>
                <w:szCs w:val="21"/>
              </w:rPr>
              <w:t xml:space="preserve">      </w:t>
            </w:r>
          </w:p>
          <w:p>
            <w:pPr>
              <w:adjustRightInd w:val="0"/>
              <w:snapToGrid w:val="0"/>
              <w:spacing w:line="400" w:lineRule="exact"/>
              <w:rPr>
                <w:rFonts w:hint="default" w:ascii="宋体" w:hAnsi="宋体" w:eastAsia="宋体" w:cs="宋体"/>
                <w:sz w:val="18"/>
                <w:szCs w:val="18"/>
                <w:lang w:val="en-US" w:eastAsia="zh-CN"/>
              </w:rPr>
            </w:pPr>
            <w:r>
              <w:rPr>
                <w:rFonts w:hint="eastAsia" w:ascii="宋体" w:hAnsi="宋体" w:cs="宋体"/>
                <w:sz w:val="21"/>
                <w:szCs w:val="21"/>
              </w:rPr>
              <w:t xml:space="preserve">外观   </w:t>
            </w:r>
            <w:r>
              <w:rPr>
                <w:rFonts w:hint="eastAsia" w:ascii="宋体" w:hAnsi="宋体" w:cs="宋体"/>
                <w:sz w:val="21"/>
                <w:szCs w:val="21"/>
                <w:lang w:val="en-US" w:eastAsia="zh-CN"/>
              </w:rPr>
              <w:t xml:space="preserve">   </w:t>
            </w:r>
            <w:r>
              <w:rPr>
                <w:rFonts w:hint="eastAsia" w:ascii="宋体" w:hAnsi="宋体" w:cs="宋体"/>
                <w:sz w:val="18"/>
                <w:szCs w:val="18"/>
                <w:lang w:val="en-US" w:eastAsia="zh-CN"/>
              </w:rPr>
              <w:t xml:space="preserve">产品外形、外包装完好、标识正确 </w:t>
            </w:r>
            <w:r>
              <w:rPr>
                <w:rFonts w:hint="eastAsia" w:ascii="宋体" w:hAnsi="宋体" w:cs="宋体"/>
                <w:sz w:val="21"/>
                <w:szCs w:val="21"/>
                <w:lang w:val="en-US" w:eastAsia="zh-CN"/>
              </w:rPr>
              <w:t xml:space="preserve">    </w:t>
            </w:r>
            <w:r>
              <w:rPr>
                <w:rFonts w:hint="eastAsia" w:ascii="宋体" w:hAnsi="宋体" w:cs="宋体"/>
                <w:sz w:val="18"/>
                <w:szCs w:val="18"/>
              </w:rPr>
              <w:t>形状规则塑化良好色泽均匀无杂质碎末</w:t>
            </w:r>
            <w:r>
              <w:rPr>
                <w:rFonts w:hint="eastAsia" w:ascii="宋体" w:hAnsi="宋体" w:cs="宋体"/>
                <w:sz w:val="18"/>
                <w:szCs w:val="18"/>
                <w:lang w:eastAsia="zh-CN"/>
              </w:rPr>
              <w:t>、</w:t>
            </w:r>
            <w:r>
              <w:rPr>
                <w:rFonts w:hint="eastAsia" w:ascii="宋体" w:hAnsi="宋体" w:cs="宋体"/>
                <w:sz w:val="18"/>
                <w:szCs w:val="18"/>
                <w:lang w:val="en-US" w:eastAsia="zh-CN"/>
              </w:rPr>
              <w:t>包装无破损、标识正确清晰</w:t>
            </w:r>
          </w:p>
          <w:p>
            <w:pPr>
              <w:adjustRightInd w:val="0"/>
              <w:snapToGrid w:val="0"/>
              <w:spacing w:line="400" w:lineRule="exact"/>
              <w:rPr>
                <w:rFonts w:hint="eastAsia" w:ascii="宋体" w:hAnsi="宋体" w:cs="宋体"/>
                <w:sz w:val="21"/>
                <w:szCs w:val="21"/>
              </w:rPr>
            </w:pPr>
            <w:r>
              <w:rPr>
                <w:rFonts w:hint="eastAsia" w:ascii="宋体" w:hAnsi="宋体" w:cs="宋体"/>
                <w:sz w:val="21"/>
                <w:szCs w:val="21"/>
              </w:rPr>
              <w:t xml:space="preserve">灰分含量 </w:t>
            </w:r>
            <w:r>
              <w:rPr>
                <w:rFonts w:hint="eastAsia" w:ascii="宋体" w:hAnsi="宋体" w:cs="宋体"/>
                <w:sz w:val="21"/>
                <w:szCs w:val="21"/>
                <w:lang w:val="en-US" w:eastAsia="zh-CN"/>
              </w:rPr>
              <w:t xml:space="preserve">        </w:t>
            </w:r>
            <w:r>
              <w:rPr>
                <w:rFonts w:hint="eastAsia" w:ascii="Arial" w:hAnsi="Arial" w:cs="Arial"/>
                <w:sz w:val="21"/>
                <w:szCs w:val="21"/>
                <w:lang w:eastAsia="zh-CN"/>
              </w:rPr>
              <w:t>≤</w:t>
            </w:r>
            <w:r>
              <w:rPr>
                <w:rFonts w:hint="eastAsia" w:ascii="宋体" w:hAnsi="宋体" w:cs="宋体"/>
                <w:sz w:val="21"/>
                <w:szCs w:val="21"/>
                <w:lang w:val="en-US" w:eastAsia="zh-CN"/>
              </w:rPr>
              <w:t>7</w:t>
            </w:r>
            <w:r>
              <w:rPr>
                <w:rFonts w:hint="eastAsia" w:ascii="宋体" w:hAnsi="宋体" w:cs="宋体"/>
                <w:sz w:val="21"/>
                <w:szCs w:val="21"/>
              </w:rPr>
              <w:t xml:space="preserve">%      </w:t>
            </w:r>
            <w:r>
              <w:rPr>
                <w:rFonts w:hint="eastAsia" w:ascii="宋体" w:hAnsi="宋体" w:cs="宋体"/>
                <w:sz w:val="21"/>
                <w:szCs w:val="21"/>
                <w:lang w:val="en-US" w:eastAsia="zh-CN"/>
              </w:rPr>
              <w:t xml:space="preserve">                            </w:t>
            </w:r>
            <w:r>
              <w:rPr>
                <w:rFonts w:hint="eastAsia" w:ascii="宋体" w:hAnsi="宋体" w:cs="宋体"/>
                <w:sz w:val="21"/>
                <w:szCs w:val="21"/>
              </w:rPr>
              <w:t xml:space="preserve"> 实测：</w:t>
            </w:r>
            <w:r>
              <w:rPr>
                <w:rFonts w:hint="eastAsia" w:ascii="宋体" w:hAnsi="宋体" w:cs="宋体"/>
                <w:sz w:val="21"/>
                <w:szCs w:val="21"/>
                <w:lang w:val="en-US" w:eastAsia="zh-CN"/>
              </w:rPr>
              <w:t>5</w:t>
            </w:r>
            <w:r>
              <w:rPr>
                <w:rFonts w:hint="eastAsia" w:ascii="宋体" w:hAnsi="宋体" w:cs="宋体"/>
                <w:sz w:val="21"/>
                <w:szCs w:val="21"/>
              </w:rPr>
              <w:t xml:space="preserve">% </w:t>
            </w:r>
          </w:p>
          <w:p>
            <w:pPr>
              <w:pStyle w:val="3"/>
              <w:rPr>
                <w:rFonts w:hint="default" w:eastAsia="宋体"/>
                <w:lang w:val="en-US" w:eastAsia="zh-CN"/>
              </w:rPr>
            </w:pPr>
            <w:r>
              <w:rPr>
                <w:rFonts w:hint="eastAsia" w:ascii="宋体" w:hAnsi="宋体" w:cs="宋体"/>
                <w:sz w:val="21"/>
                <w:szCs w:val="21"/>
                <w:lang w:val="en-US" w:eastAsia="zh-CN"/>
              </w:rPr>
              <w:t>流动性           ≥13                                   实测：13.8</w:t>
            </w:r>
          </w:p>
          <w:p>
            <w:pPr>
              <w:adjustRightInd w:val="0"/>
              <w:snapToGrid w:val="0"/>
              <w:spacing w:line="400" w:lineRule="exact"/>
              <w:jc w:val="left"/>
              <w:rPr>
                <w:rFonts w:hint="eastAsia" w:ascii="宋体" w:hAnsi="宋体" w:cs="宋体"/>
                <w:sz w:val="21"/>
                <w:szCs w:val="21"/>
                <w:lang w:val="en-US" w:eastAsia="zh-CN"/>
              </w:rPr>
            </w:pPr>
            <w:r>
              <w:rPr>
                <w:rFonts w:hint="eastAsia" w:ascii="宋体" w:hAnsi="宋体" w:cs="宋体"/>
                <w:sz w:val="21"/>
                <w:szCs w:val="21"/>
                <w:lang w:val="en-US" w:eastAsia="zh-CN"/>
              </w:rPr>
              <w:t>检验结论</w:t>
            </w:r>
            <w:r>
              <w:rPr>
                <w:rFonts w:hint="eastAsia" w:ascii="宋体" w:hAnsi="宋体" w:cs="宋体"/>
                <w:sz w:val="21"/>
                <w:szCs w:val="21"/>
              </w:rPr>
              <w:t>：合格       检</w:t>
            </w:r>
            <w:r>
              <w:rPr>
                <w:rFonts w:hint="eastAsia" w:ascii="宋体" w:hAnsi="宋体" w:cs="宋体"/>
                <w:sz w:val="21"/>
                <w:szCs w:val="21"/>
                <w:lang w:val="en-US" w:eastAsia="zh-CN"/>
              </w:rPr>
              <w:t>验员</w:t>
            </w:r>
            <w:r>
              <w:rPr>
                <w:rFonts w:hint="eastAsia" w:ascii="宋体" w:hAnsi="宋体" w:cs="宋体"/>
                <w:sz w:val="21"/>
                <w:szCs w:val="21"/>
              </w:rPr>
              <w:t>：</w:t>
            </w:r>
            <w:r>
              <w:rPr>
                <w:rFonts w:hint="eastAsia" w:ascii="宋体" w:hAnsi="宋体" w:cs="宋体"/>
                <w:sz w:val="21"/>
                <w:szCs w:val="21"/>
                <w:lang w:val="en-US" w:eastAsia="zh-CN"/>
              </w:rPr>
              <w:t xml:space="preserve">彭瑞林  ，审核：侯仁斌 </w:t>
            </w:r>
            <w:r>
              <w:rPr>
                <w:rFonts w:hint="eastAsia" w:ascii="宋体" w:hAnsi="宋体" w:cs="宋体"/>
                <w:sz w:val="21"/>
                <w:szCs w:val="21"/>
              </w:rPr>
              <w:t xml:space="preserve">   20</w:t>
            </w:r>
            <w:r>
              <w:rPr>
                <w:rFonts w:hint="eastAsia" w:ascii="宋体" w:hAnsi="宋体" w:cs="宋体"/>
                <w:sz w:val="21"/>
                <w:szCs w:val="21"/>
                <w:lang w:val="en-US" w:eastAsia="zh-CN"/>
              </w:rPr>
              <w:t>21.3.20</w:t>
            </w:r>
          </w:p>
          <w:p>
            <w:pPr>
              <w:pStyle w:val="3"/>
              <w:rPr>
                <w:rFonts w:hint="default"/>
                <w:lang w:val="en-US" w:eastAsia="zh-CN"/>
              </w:rPr>
            </w:pPr>
          </w:p>
          <w:p>
            <w:pPr>
              <w:adjustRightInd w:val="0"/>
              <w:snapToGrid w:val="0"/>
              <w:spacing w:line="400" w:lineRule="exact"/>
              <w:jc w:val="left"/>
              <w:rPr>
                <w:rFonts w:hint="eastAsia" w:ascii="宋体" w:hAnsi="宋体" w:cs="宋体"/>
                <w:sz w:val="21"/>
                <w:szCs w:val="21"/>
              </w:rPr>
            </w:pPr>
            <w:r>
              <w:rPr>
                <w:rFonts w:hint="eastAsia" w:ascii="宋体" w:hAnsi="宋体" w:cs="宋体"/>
                <w:sz w:val="21"/>
                <w:szCs w:val="21"/>
              </w:rPr>
              <w:t>产品：再生塑料颗粒</w:t>
            </w:r>
            <w:r>
              <w:rPr>
                <w:rFonts w:hint="eastAsia" w:ascii="宋体" w:hAnsi="宋体" w:cs="宋体"/>
                <w:sz w:val="21"/>
                <w:szCs w:val="21"/>
                <w:lang w:eastAsia="zh-CN"/>
              </w:rPr>
              <w:t>（</w:t>
            </w:r>
            <w:r>
              <w:rPr>
                <w:rFonts w:hint="eastAsia" w:ascii="宋体" w:hAnsi="宋体"/>
                <w:color w:val="auto"/>
                <w:sz w:val="21"/>
                <w:szCs w:val="21"/>
                <w:highlight w:val="none"/>
              </w:rPr>
              <w:t>聚丙烯）</w:t>
            </w:r>
            <w:r>
              <w:rPr>
                <w:rFonts w:hint="eastAsia" w:ascii="宋体" w:hAnsi="宋体" w:cs="宋体"/>
                <w:sz w:val="21"/>
                <w:szCs w:val="21"/>
              </w:rPr>
              <w:t xml:space="preserve"> </w:t>
            </w:r>
            <w:r>
              <w:rPr>
                <w:rFonts w:hint="eastAsia" w:ascii="宋体" w:hAnsi="宋体" w:cs="宋体"/>
                <w:sz w:val="21"/>
                <w:szCs w:val="21"/>
                <w:lang w:eastAsia="zh-CN"/>
              </w:rPr>
              <w:t>、</w:t>
            </w:r>
            <w:r>
              <w:rPr>
                <w:rFonts w:hint="eastAsia" w:ascii="宋体" w:hAnsi="宋体" w:cs="宋体"/>
                <w:sz w:val="21"/>
                <w:szCs w:val="21"/>
                <w:lang w:val="en-US" w:eastAsia="zh-CN"/>
              </w:rPr>
              <w:t>送检数量：10吨，抽检数量：200kg</w:t>
            </w:r>
            <w:r>
              <w:rPr>
                <w:rFonts w:hint="eastAsia" w:ascii="宋体" w:hAnsi="宋体" w:cs="宋体"/>
                <w:sz w:val="21"/>
                <w:szCs w:val="21"/>
              </w:rPr>
              <w:t xml:space="preserve">  </w:t>
            </w:r>
          </w:p>
          <w:p>
            <w:pPr>
              <w:adjustRightInd w:val="0"/>
              <w:snapToGrid w:val="0"/>
              <w:spacing w:line="400" w:lineRule="exact"/>
              <w:jc w:val="left"/>
              <w:rPr>
                <w:rFonts w:hint="eastAsia" w:ascii="宋体" w:hAnsi="宋体" w:cs="宋体"/>
                <w:sz w:val="21"/>
                <w:szCs w:val="21"/>
              </w:rPr>
            </w:pPr>
            <w:r>
              <w:rPr>
                <w:rFonts w:hint="eastAsia" w:ascii="宋体" w:hAnsi="宋体" w:cs="宋体"/>
                <w:sz w:val="21"/>
                <w:szCs w:val="21"/>
              </w:rPr>
              <w:t xml:space="preserve">检查项目    </w:t>
            </w:r>
            <w:r>
              <w:rPr>
                <w:rFonts w:hint="eastAsia" w:ascii="宋体" w:hAnsi="宋体" w:cs="宋体"/>
                <w:sz w:val="21"/>
                <w:szCs w:val="21"/>
                <w:lang w:val="en-US" w:eastAsia="zh-CN"/>
              </w:rPr>
              <w:t xml:space="preserve">   </w:t>
            </w:r>
            <w:r>
              <w:rPr>
                <w:rFonts w:hint="eastAsia" w:ascii="宋体" w:hAnsi="宋体" w:cs="宋体"/>
                <w:sz w:val="21"/>
                <w:szCs w:val="21"/>
              </w:rPr>
              <w:t xml:space="preserve"> 标准规定      </w:t>
            </w:r>
            <w:r>
              <w:rPr>
                <w:rFonts w:hint="eastAsia" w:ascii="宋体" w:hAnsi="宋体" w:cs="宋体"/>
                <w:sz w:val="21"/>
                <w:szCs w:val="21"/>
                <w:lang w:val="en-US" w:eastAsia="zh-CN"/>
              </w:rPr>
              <w:t xml:space="preserve">                          检测结果</w:t>
            </w:r>
            <w:r>
              <w:rPr>
                <w:rFonts w:hint="eastAsia" w:ascii="宋体" w:hAnsi="宋体" w:cs="宋体"/>
                <w:sz w:val="21"/>
                <w:szCs w:val="21"/>
              </w:rPr>
              <w:t xml:space="preserve">      </w:t>
            </w:r>
          </w:p>
          <w:p>
            <w:pPr>
              <w:adjustRightInd w:val="0"/>
              <w:snapToGrid w:val="0"/>
              <w:spacing w:line="400" w:lineRule="exact"/>
              <w:rPr>
                <w:rFonts w:hint="default" w:ascii="宋体" w:hAnsi="宋体" w:eastAsia="宋体" w:cs="宋体"/>
                <w:sz w:val="18"/>
                <w:szCs w:val="18"/>
                <w:lang w:val="en-US" w:eastAsia="zh-CN"/>
              </w:rPr>
            </w:pPr>
            <w:r>
              <w:rPr>
                <w:rFonts w:hint="eastAsia" w:ascii="宋体" w:hAnsi="宋体" w:cs="宋体"/>
                <w:sz w:val="21"/>
                <w:szCs w:val="21"/>
              </w:rPr>
              <w:t xml:space="preserve">外观   </w:t>
            </w:r>
            <w:r>
              <w:rPr>
                <w:rFonts w:hint="eastAsia" w:ascii="宋体" w:hAnsi="宋体" w:cs="宋体"/>
                <w:sz w:val="21"/>
                <w:szCs w:val="21"/>
                <w:lang w:val="en-US" w:eastAsia="zh-CN"/>
              </w:rPr>
              <w:t xml:space="preserve">   </w:t>
            </w:r>
            <w:r>
              <w:rPr>
                <w:rFonts w:hint="eastAsia" w:ascii="宋体" w:hAnsi="宋体" w:cs="宋体"/>
                <w:sz w:val="18"/>
                <w:szCs w:val="18"/>
                <w:lang w:val="en-US" w:eastAsia="zh-CN"/>
              </w:rPr>
              <w:t xml:space="preserve">产品外形、外包装完好、标识正确 </w:t>
            </w:r>
            <w:r>
              <w:rPr>
                <w:rFonts w:hint="eastAsia" w:ascii="宋体" w:hAnsi="宋体" w:cs="宋体"/>
                <w:sz w:val="21"/>
                <w:szCs w:val="21"/>
                <w:lang w:val="en-US" w:eastAsia="zh-CN"/>
              </w:rPr>
              <w:t xml:space="preserve">    </w:t>
            </w:r>
            <w:r>
              <w:rPr>
                <w:rFonts w:hint="eastAsia" w:ascii="宋体" w:hAnsi="宋体" w:cs="宋体"/>
                <w:sz w:val="18"/>
                <w:szCs w:val="18"/>
              </w:rPr>
              <w:t>形状规则塑化良好色泽均匀无杂质碎末</w:t>
            </w:r>
            <w:r>
              <w:rPr>
                <w:rFonts w:hint="eastAsia" w:ascii="宋体" w:hAnsi="宋体" w:cs="宋体"/>
                <w:sz w:val="18"/>
                <w:szCs w:val="18"/>
                <w:lang w:eastAsia="zh-CN"/>
              </w:rPr>
              <w:t>、</w:t>
            </w:r>
            <w:r>
              <w:rPr>
                <w:rFonts w:hint="eastAsia" w:ascii="宋体" w:hAnsi="宋体" w:cs="宋体"/>
                <w:sz w:val="18"/>
                <w:szCs w:val="18"/>
                <w:lang w:val="en-US" w:eastAsia="zh-CN"/>
              </w:rPr>
              <w:t>包装无破损、标识正确清晰</w:t>
            </w:r>
          </w:p>
          <w:p>
            <w:pPr>
              <w:adjustRightInd w:val="0"/>
              <w:snapToGrid w:val="0"/>
              <w:spacing w:line="400" w:lineRule="exact"/>
              <w:rPr>
                <w:rFonts w:hint="eastAsia" w:ascii="宋体" w:hAnsi="宋体" w:cs="宋体"/>
                <w:sz w:val="21"/>
                <w:szCs w:val="21"/>
              </w:rPr>
            </w:pPr>
            <w:r>
              <w:rPr>
                <w:rFonts w:hint="eastAsia" w:ascii="宋体" w:hAnsi="宋体" w:cs="宋体"/>
                <w:sz w:val="21"/>
                <w:szCs w:val="21"/>
              </w:rPr>
              <w:t xml:space="preserve">灰分含量 </w:t>
            </w:r>
            <w:r>
              <w:rPr>
                <w:rFonts w:hint="eastAsia" w:ascii="宋体" w:hAnsi="宋体" w:cs="宋体"/>
                <w:sz w:val="21"/>
                <w:szCs w:val="21"/>
                <w:lang w:val="en-US" w:eastAsia="zh-CN"/>
              </w:rPr>
              <w:t xml:space="preserve">        </w:t>
            </w:r>
            <w:r>
              <w:rPr>
                <w:rFonts w:hint="eastAsia" w:ascii="Arial" w:hAnsi="Arial" w:cs="Arial"/>
                <w:sz w:val="21"/>
                <w:szCs w:val="21"/>
                <w:lang w:eastAsia="zh-CN"/>
              </w:rPr>
              <w:t>≤</w:t>
            </w:r>
            <w:r>
              <w:rPr>
                <w:rFonts w:hint="eastAsia" w:ascii="宋体" w:hAnsi="宋体" w:cs="宋体"/>
                <w:sz w:val="21"/>
                <w:szCs w:val="21"/>
                <w:lang w:val="en-US" w:eastAsia="zh-CN"/>
              </w:rPr>
              <w:t>7</w:t>
            </w:r>
            <w:r>
              <w:rPr>
                <w:rFonts w:hint="eastAsia" w:ascii="宋体" w:hAnsi="宋体" w:cs="宋体"/>
                <w:sz w:val="21"/>
                <w:szCs w:val="21"/>
              </w:rPr>
              <w:t xml:space="preserve">%      </w:t>
            </w:r>
            <w:r>
              <w:rPr>
                <w:rFonts w:hint="eastAsia" w:ascii="宋体" w:hAnsi="宋体" w:cs="宋体"/>
                <w:sz w:val="21"/>
                <w:szCs w:val="21"/>
                <w:lang w:val="en-US" w:eastAsia="zh-CN"/>
              </w:rPr>
              <w:t xml:space="preserve">                            </w:t>
            </w:r>
            <w:r>
              <w:rPr>
                <w:rFonts w:hint="eastAsia" w:ascii="宋体" w:hAnsi="宋体" w:cs="宋体"/>
                <w:sz w:val="21"/>
                <w:szCs w:val="21"/>
              </w:rPr>
              <w:t xml:space="preserve"> 实测：</w:t>
            </w:r>
            <w:r>
              <w:rPr>
                <w:rFonts w:hint="eastAsia" w:ascii="宋体" w:hAnsi="宋体" w:cs="宋体"/>
                <w:sz w:val="21"/>
                <w:szCs w:val="21"/>
                <w:lang w:val="en-US" w:eastAsia="zh-CN"/>
              </w:rPr>
              <w:t>5</w:t>
            </w:r>
            <w:r>
              <w:rPr>
                <w:rFonts w:hint="eastAsia" w:ascii="宋体" w:hAnsi="宋体" w:cs="宋体"/>
                <w:sz w:val="21"/>
                <w:szCs w:val="21"/>
              </w:rPr>
              <w:t xml:space="preserve">% </w:t>
            </w:r>
          </w:p>
          <w:p>
            <w:pPr>
              <w:pStyle w:val="3"/>
              <w:rPr>
                <w:rFonts w:hint="default" w:eastAsia="宋体"/>
                <w:lang w:val="en-US" w:eastAsia="zh-CN"/>
              </w:rPr>
            </w:pPr>
            <w:r>
              <w:rPr>
                <w:rFonts w:hint="eastAsia" w:ascii="宋体" w:hAnsi="宋体" w:cs="宋体"/>
                <w:sz w:val="21"/>
                <w:szCs w:val="21"/>
                <w:lang w:val="en-US" w:eastAsia="zh-CN"/>
              </w:rPr>
              <w:t>流动性           ≥13                                   实测：15</w:t>
            </w:r>
          </w:p>
          <w:p>
            <w:pPr>
              <w:adjustRightInd w:val="0"/>
              <w:snapToGrid w:val="0"/>
              <w:spacing w:line="400" w:lineRule="exact"/>
              <w:jc w:val="left"/>
              <w:rPr>
                <w:rFonts w:hint="default" w:ascii="宋体" w:hAnsi="宋体" w:eastAsia="宋体" w:cs="宋体"/>
                <w:sz w:val="21"/>
                <w:szCs w:val="21"/>
                <w:lang w:val="en-US" w:eastAsia="zh-CN"/>
              </w:rPr>
            </w:pPr>
            <w:r>
              <w:rPr>
                <w:rFonts w:hint="eastAsia" w:ascii="宋体" w:hAnsi="宋体" w:cs="宋体"/>
                <w:sz w:val="21"/>
                <w:szCs w:val="21"/>
                <w:lang w:val="en-US" w:eastAsia="zh-CN"/>
              </w:rPr>
              <w:t>检验结论</w:t>
            </w:r>
            <w:r>
              <w:rPr>
                <w:rFonts w:hint="eastAsia" w:ascii="宋体" w:hAnsi="宋体" w:cs="宋体"/>
                <w:sz w:val="21"/>
                <w:szCs w:val="21"/>
              </w:rPr>
              <w:t>：合格       检</w:t>
            </w:r>
            <w:r>
              <w:rPr>
                <w:rFonts w:hint="eastAsia" w:ascii="宋体" w:hAnsi="宋体" w:cs="宋体"/>
                <w:sz w:val="21"/>
                <w:szCs w:val="21"/>
                <w:lang w:val="en-US" w:eastAsia="zh-CN"/>
              </w:rPr>
              <w:t>验员</w:t>
            </w:r>
            <w:r>
              <w:rPr>
                <w:rFonts w:hint="eastAsia" w:ascii="宋体" w:hAnsi="宋体" w:cs="宋体"/>
                <w:sz w:val="21"/>
                <w:szCs w:val="21"/>
              </w:rPr>
              <w:t>：</w:t>
            </w:r>
            <w:r>
              <w:rPr>
                <w:rFonts w:hint="eastAsia" w:ascii="宋体" w:hAnsi="宋体" w:cs="宋体"/>
                <w:sz w:val="21"/>
                <w:szCs w:val="21"/>
                <w:lang w:val="en-US" w:eastAsia="zh-CN"/>
              </w:rPr>
              <w:t xml:space="preserve">彭瑞林  ，审核：侯仁斌 </w:t>
            </w:r>
            <w:r>
              <w:rPr>
                <w:rFonts w:hint="eastAsia" w:ascii="宋体" w:hAnsi="宋体" w:cs="宋体"/>
                <w:sz w:val="21"/>
                <w:szCs w:val="21"/>
              </w:rPr>
              <w:t xml:space="preserve">   20</w:t>
            </w:r>
            <w:r>
              <w:rPr>
                <w:rFonts w:hint="eastAsia" w:ascii="宋体" w:hAnsi="宋体" w:cs="宋体"/>
                <w:sz w:val="21"/>
                <w:szCs w:val="21"/>
                <w:lang w:val="en-US" w:eastAsia="zh-CN"/>
              </w:rPr>
              <w:t>21.5.11</w:t>
            </w:r>
          </w:p>
          <w:p>
            <w:pPr>
              <w:adjustRightInd w:val="0"/>
              <w:snapToGrid w:val="0"/>
              <w:spacing w:line="400" w:lineRule="exact"/>
              <w:jc w:val="left"/>
              <w:rPr>
                <w:rFonts w:hint="default" w:ascii="宋体" w:hAnsi="宋体" w:eastAsia="宋体" w:cs="宋体"/>
                <w:sz w:val="21"/>
                <w:szCs w:val="21"/>
                <w:lang w:val="en-US" w:eastAsia="zh-CN"/>
              </w:rPr>
            </w:pPr>
            <w:r>
              <w:rPr>
                <w:rFonts w:hint="eastAsia" w:ascii="宋体" w:hAnsi="宋体" w:cs="宋体"/>
                <w:sz w:val="21"/>
                <w:szCs w:val="21"/>
              </w:rPr>
              <w:t xml:space="preserve">  </w:t>
            </w:r>
            <w:r>
              <w:rPr>
                <w:rFonts w:hint="eastAsia" w:ascii="宋体" w:hAnsi="宋体" w:cs="宋体"/>
                <w:sz w:val="21"/>
                <w:szCs w:val="21"/>
                <w:lang w:val="en-US" w:eastAsia="zh-CN"/>
              </w:rPr>
              <w:t>......</w:t>
            </w:r>
          </w:p>
          <w:p>
            <w:pPr>
              <w:pStyle w:val="2"/>
              <w:rPr>
                <w:rFonts w:hint="default"/>
                <w:lang w:val="en-US" w:eastAsia="zh-CN"/>
              </w:rPr>
            </w:pPr>
            <w:r>
              <w:rPr>
                <w:rFonts w:hint="eastAsia" w:ascii="宋体" w:hAnsi="宋体" w:cs="宋体"/>
                <w:sz w:val="21"/>
                <w:szCs w:val="21"/>
              </w:rPr>
              <w:t xml:space="preserve">经查，公司至今，没有原辅料、成品让步放行的情况，产品的放行均有授权的质检人员的签字。  </w:t>
            </w:r>
          </w:p>
          <w:p>
            <w:pPr>
              <w:ind w:firstLine="210" w:firstLineChars="100"/>
              <w:rPr>
                <w:rFonts w:hint="eastAsia" w:ascii="Times New Roman" w:hAnsi="Times New Roman" w:eastAsia="宋体" w:cs="Times New Roman"/>
                <w:kern w:val="2"/>
                <w:sz w:val="21"/>
                <w:lang w:val="en-US" w:eastAsia="zh-CN" w:bidi="ar-SA"/>
              </w:rPr>
            </w:pPr>
            <w:r>
              <w:rPr>
                <w:rFonts w:hint="eastAsia"/>
              </w:rPr>
              <w:t xml:space="preserve">公司的产品实现过程的质量管理基本受控。 </w:t>
            </w:r>
          </w:p>
        </w:tc>
        <w:tc>
          <w:tcPr>
            <w:tcW w:w="1194" w:type="dxa"/>
            <w:vAlign w:val="top"/>
          </w:tcPr>
          <w:p>
            <w:pPr>
              <w:rPr>
                <w:rFonts w:ascii="Times New Roman" w:hAnsi="Times New Roman" w:eastAsia="宋体" w:cs="Times New Roman"/>
                <w:kern w:val="2"/>
                <w:sz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vAlign w:val="top"/>
          </w:tcPr>
          <w:p>
            <w:pPr>
              <w:adjustRightInd w:val="0"/>
              <w:snapToGrid w:val="0"/>
              <w:jc w:val="center"/>
              <w:rPr>
                <w:rFonts w:hint="eastAsia" w:ascii="宋体" w:hAnsi="宋体" w:eastAsia="宋体" w:cs="Times New Roman"/>
                <w:kern w:val="2"/>
                <w:sz w:val="21"/>
                <w:szCs w:val="21"/>
                <w:lang w:val="en-US" w:eastAsia="zh-CN" w:bidi="ar-SA"/>
              </w:rPr>
            </w:pPr>
            <w:r>
              <w:rPr>
                <w:rFonts w:hint="eastAsia" w:ascii="宋体" w:hAnsi="宋体" w:cs="新宋体"/>
                <w:szCs w:val="21"/>
              </w:rPr>
              <w:t>不合格输出的控制</w:t>
            </w:r>
          </w:p>
        </w:tc>
        <w:tc>
          <w:tcPr>
            <w:tcW w:w="960" w:type="dxa"/>
            <w:vAlign w:val="top"/>
          </w:tcPr>
          <w:p>
            <w:pPr>
              <w:rPr>
                <w:rFonts w:hint="eastAsia" w:ascii="宋体" w:hAnsi="宋体" w:eastAsia="宋体" w:cs="宋体"/>
                <w:b/>
                <w:kern w:val="2"/>
                <w:sz w:val="21"/>
                <w:szCs w:val="21"/>
                <w:lang w:val="en-US" w:eastAsia="zh-CN" w:bidi="ar-SA"/>
              </w:rPr>
            </w:pPr>
            <w:r>
              <w:rPr>
                <w:rFonts w:hint="eastAsia" w:ascii="宋体" w:hAnsi="宋体" w:cs="新宋体"/>
                <w:szCs w:val="21"/>
              </w:rPr>
              <w:t xml:space="preserve">Q8.7 </w:t>
            </w:r>
          </w:p>
        </w:tc>
        <w:tc>
          <w:tcPr>
            <w:tcW w:w="10395" w:type="dxa"/>
            <w:vAlign w:val="top"/>
          </w:tcPr>
          <w:p>
            <w:pPr>
              <w:spacing w:line="360" w:lineRule="auto"/>
              <w:ind w:firstLine="420" w:firstLineChars="200"/>
              <w:rPr>
                <w:rFonts w:hint="eastAsia" w:ascii="宋体" w:hAnsi="宋体" w:cs="宋体"/>
                <w:sz w:val="21"/>
                <w:szCs w:val="21"/>
                <w:lang w:eastAsia="zh-CN"/>
              </w:rPr>
            </w:pPr>
            <w:r>
              <w:rPr>
                <w:rFonts w:hint="eastAsia" w:ascii="宋体" w:hAnsi="宋体" w:cs="宋体"/>
                <w:sz w:val="21"/>
                <w:szCs w:val="21"/>
                <w:lang w:eastAsia="zh-CN"/>
              </w:rPr>
              <w:t>公司制定《</w:t>
            </w:r>
            <w:r>
              <w:rPr>
                <w:rFonts w:hint="eastAsia" w:ascii="宋体" w:hAnsi="宋体" w:cs="宋体"/>
                <w:color w:val="000000"/>
              </w:rPr>
              <w:t>不符合、纠正和预防措施控制程序</w:t>
            </w:r>
            <w:r>
              <w:rPr>
                <w:rFonts w:hint="eastAsia" w:ascii="宋体" w:hAnsi="宋体" w:cs="宋体"/>
                <w:sz w:val="21"/>
                <w:szCs w:val="21"/>
                <w:lang w:eastAsia="zh-CN"/>
              </w:rPr>
              <w:t>》明确了各类、各阶段的不合格的控制管控要求，并实施对不合格的处置方法选择、采取措施的程度取决于不合格的性质及其对产品的影响程度。公司编制了《不合格品控制程序》，对不合格品的控制及其职责、权限及要求进行了规定。</w:t>
            </w:r>
          </w:p>
          <w:p>
            <w:pPr>
              <w:spacing w:line="360" w:lineRule="auto"/>
              <w:ind w:firstLine="420" w:firstLineChars="200"/>
              <w:rPr>
                <w:rFonts w:hint="eastAsia" w:ascii="宋体" w:hAnsi="宋体" w:cs="宋体"/>
                <w:sz w:val="21"/>
                <w:szCs w:val="21"/>
                <w:highlight w:val="none"/>
                <w:lang w:eastAsia="zh-CN"/>
              </w:rPr>
            </w:pPr>
            <w:r>
              <w:rPr>
                <w:rFonts w:hint="eastAsia" w:ascii="宋体" w:hAnsi="宋体" w:cs="宋体"/>
                <w:sz w:val="21"/>
                <w:szCs w:val="21"/>
                <w:highlight w:val="none"/>
                <w:lang w:eastAsia="zh-CN"/>
              </w:rPr>
              <w:t>抽查《不合格处置单》</w:t>
            </w:r>
          </w:p>
          <w:p>
            <w:pPr>
              <w:rPr>
                <w:rFonts w:hint="eastAsia" w:ascii="宋体" w:hAnsi="宋体"/>
                <w:sz w:val="21"/>
                <w:szCs w:val="21"/>
                <w:highlight w:val="none"/>
              </w:rPr>
            </w:pPr>
            <w:r>
              <w:rPr>
                <w:rFonts w:hint="eastAsia" w:ascii="宋体" w:hAnsi="宋体"/>
                <w:sz w:val="21"/>
                <w:szCs w:val="21"/>
                <w:highlight w:val="none"/>
              </w:rPr>
              <w:t>日期：20</w:t>
            </w:r>
            <w:r>
              <w:rPr>
                <w:rFonts w:hint="eastAsia" w:ascii="宋体" w:hAnsi="宋体"/>
                <w:sz w:val="21"/>
                <w:szCs w:val="21"/>
                <w:highlight w:val="none"/>
                <w:lang w:val="en-US" w:eastAsia="zh-CN"/>
              </w:rPr>
              <w:t>21</w:t>
            </w:r>
            <w:r>
              <w:rPr>
                <w:rFonts w:hint="eastAsia" w:ascii="宋体" w:hAnsi="宋体"/>
                <w:sz w:val="21"/>
                <w:szCs w:val="21"/>
                <w:highlight w:val="none"/>
              </w:rPr>
              <w:t>年</w:t>
            </w:r>
            <w:r>
              <w:rPr>
                <w:rFonts w:hint="eastAsia" w:ascii="宋体" w:hAnsi="宋体"/>
                <w:sz w:val="21"/>
                <w:szCs w:val="21"/>
                <w:highlight w:val="none"/>
                <w:lang w:val="en-US" w:eastAsia="zh-CN"/>
              </w:rPr>
              <w:t>6</w:t>
            </w:r>
            <w:r>
              <w:rPr>
                <w:rFonts w:hint="eastAsia" w:ascii="宋体" w:hAnsi="宋体"/>
                <w:sz w:val="21"/>
                <w:szCs w:val="21"/>
                <w:highlight w:val="none"/>
              </w:rPr>
              <w:t>月</w:t>
            </w:r>
            <w:r>
              <w:rPr>
                <w:rFonts w:hint="eastAsia" w:ascii="宋体" w:hAnsi="宋体"/>
                <w:sz w:val="21"/>
                <w:szCs w:val="21"/>
                <w:highlight w:val="none"/>
                <w:lang w:val="en-US" w:eastAsia="zh-CN"/>
              </w:rPr>
              <w:t>4</w:t>
            </w:r>
            <w:r>
              <w:rPr>
                <w:rFonts w:hint="eastAsia" w:ascii="宋体" w:hAnsi="宋体"/>
                <w:sz w:val="21"/>
                <w:szCs w:val="21"/>
                <w:highlight w:val="none"/>
              </w:rPr>
              <w:t xml:space="preserve">日 </w:t>
            </w:r>
          </w:p>
          <w:p>
            <w:pPr>
              <w:rPr>
                <w:rFonts w:hint="eastAsia" w:ascii="宋体" w:hAnsi="宋体"/>
                <w:sz w:val="21"/>
                <w:szCs w:val="21"/>
                <w:highlight w:val="none"/>
              </w:rPr>
            </w:pPr>
            <w:r>
              <w:rPr>
                <w:rFonts w:hint="eastAsia" w:ascii="宋体" w:hAnsi="宋体"/>
                <w:sz w:val="21"/>
                <w:szCs w:val="21"/>
                <w:highlight w:val="none"/>
              </w:rPr>
              <w:t>不合格描述：</w:t>
            </w:r>
            <w:r>
              <w:rPr>
                <w:rFonts w:hint="eastAsia" w:ascii="宋体" w:hAnsi="宋体" w:cs="宋体"/>
                <w:sz w:val="21"/>
                <w:szCs w:val="21"/>
              </w:rPr>
              <w:t>在熔融挤塑工序进行抽检时发现，挤塑出来的原料形状偏扁</w:t>
            </w:r>
            <w:r>
              <w:rPr>
                <w:rFonts w:hint="eastAsia" w:ascii="宋体" w:hAnsi="宋体"/>
                <w:sz w:val="21"/>
                <w:szCs w:val="21"/>
                <w:highlight w:val="none"/>
              </w:rPr>
              <w:t>。</w:t>
            </w:r>
          </w:p>
          <w:p>
            <w:pPr>
              <w:adjustRightInd w:val="0"/>
              <w:snapToGrid w:val="0"/>
              <w:spacing w:line="400" w:lineRule="exact"/>
              <w:jc w:val="left"/>
              <w:rPr>
                <w:rFonts w:hint="eastAsia" w:ascii="宋体" w:hAnsi="宋体" w:cs="宋体"/>
                <w:sz w:val="21"/>
                <w:szCs w:val="21"/>
              </w:rPr>
            </w:pPr>
            <w:r>
              <w:rPr>
                <w:rFonts w:hint="eastAsia" w:ascii="宋体" w:hAnsi="宋体" w:cs="宋体"/>
                <w:sz w:val="21"/>
                <w:szCs w:val="21"/>
              </w:rPr>
              <w:t>造成原因：滤网较脏造成</w:t>
            </w:r>
          </w:p>
          <w:p>
            <w:pPr>
              <w:adjustRightInd w:val="0"/>
              <w:snapToGrid w:val="0"/>
              <w:spacing w:line="400" w:lineRule="exact"/>
              <w:jc w:val="left"/>
              <w:rPr>
                <w:rFonts w:hint="eastAsia" w:ascii="宋体" w:hAnsi="宋体" w:cs="宋体"/>
                <w:sz w:val="21"/>
                <w:szCs w:val="21"/>
              </w:rPr>
            </w:pPr>
            <w:r>
              <w:rPr>
                <w:rFonts w:hint="eastAsia" w:ascii="宋体" w:hAnsi="宋体" w:cs="宋体"/>
                <w:sz w:val="21"/>
                <w:szCs w:val="21"/>
              </w:rPr>
              <w:t>处理方案：返工，将滤网进行更换</w:t>
            </w:r>
          </w:p>
          <w:p>
            <w:pPr>
              <w:adjustRightInd w:val="0"/>
              <w:snapToGrid w:val="0"/>
              <w:spacing w:line="400" w:lineRule="exact"/>
              <w:jc w:val="left"/>
              <w:rPr>
                <w:rFonts w:hint="eastAsia" w:ascii="宋体" w:hAnsi="宋体" w:cs="宋体"/>
                <w:sz w:val="21"/>
                <w:szCs w:val="21"/>
              </w:rPr>
            </w:pPr>
            <w:r>
              <w:rPr>
                <w:rFonts w:hint="eastAsia" w:ascii="宋体" w:hAnsi="宋体" w:cs="宋体"/>
                <w:sz w:val="21"/>
                <w:szCs w:val="21"/>
              </w:rPr>
              <w:t>处理结果：处理后符合要求</w:t>
            </w:r>
          </w:p>
          <w:p>
            <w:pPr>
              <w:rPr>
                <w:rFonts w:hint="default" w:ascii="宋体" w:hAnsi="宋体" w:eastAsia="宋体"/>
                <w:sz w:val="21"/>
                <w:szCs w:val="21"/>
                <w:highlight w:val="none"/>
                <w:lang w:val="en-US" w:eastAsia="zh-CN"/>
              </w:rPr>
            </w:pPr>
            <w:r>
              <w:rPr>
                <w:rFonts w:hint="eastAsia" w:ascii="宋体" w:hAnsi="宋体"/>
                <w:sz w:val="21"/>
                <w:szCs w:val="21"/>
                <w:highlight w:val="none"/>
              </w:rPr>
              <w:t>验证人：</w:t>
            </w:r>
            <w:r>
              <w:rPr>
                <w:rFonts w:hint="eastAsia" w:ascii="宋体" w:hAnsi="宋体"/>
                <w:sz w:val="21"/>
                <w:szCs w:val="21"/>
                <w:highlight w:val="none"/>
                <w:lang w:val="en-US" w:eastAsia="zh-CN"/>
              </w:rPr>
              <w:t>侯仁斌</w:t>
            </w:r>
          </w:p>
          <w:p>
            <w:pPr>
              <w:rPr>
                <w:rFonts w:hint="eastAsia" w:ascii="宋体" w:hAnsi="宋体"/>
                <w:sz w:val="21"/>
                <w:szCs w:val="21"/>
                <w:highlight w:val="none"/>
              </w:rPr>
            </w:pPr>
            <w:r>
              <w:rPr>
                <w:rFonts w:hint="eastAsia" w:ascii="宋体" w:hAnsi="宋体"/>
                <w:sz w:val="21"/>
                <w:szCs w:val="21"/>
                <w:highlight w:val="none"/>
              </w:rPr>
              <w:t>经查，该公司体系运行以来没发生对不合格品进行让步放行的情况，</w:t>
            </w:r>
          </w:p>
          <w:p>
            <w:pPr>
              <w:spacing w:line="360" w:lineRule="auto"/>
              <w:ind w:firstLine="420" w:firstLineChars="200"/>
              <w:rPr>
                <w:rFonts w:hint="eastAsia" w:ascii="宋体" w:hAnsi="宋体" w:cs="宋体"/>
                <w:sz w:val="21"/>
                <w:szCs w:val="21"/>
                <w:highlight w:val="none"/>
                <w:lang w:eastAsia="zh-CN"/>
              </w:rPr>
            </w:pPr>
            <w:r>
              <w:rPr>
                <w:rFonts w:hint="eastAsia" w:ascii="宋体" w:hAnsi="宋体"/>
                <w:sz w:val="21"/>
                <w:szCs w:val="21"/>
                <w:highlight w:val="none"/>
              </w:rPr>
              <w:t>部门对不合格品的性质、处理的措施及结论的结果进行了记录及保持。但记录保存较为散乱。</w:t>
            </w:r>
            <w:r>
              <w:rPr>
                <w:rFonts w:hint="eastAsia" w:ascii="宋体" w:hAnsi="宋体" w:cs="宋体"/>
                <w:sz w:val="21"/>
                <w:szCs w:val="21"/>
                <w:highlight w:val="none"/>
                <w:lang w:eastAsia="zh-CN"/>
              </w:rPr>
              <w:t>经查，该公司体系运行以来没发生对不合格品进行让步放行的情况，</w:t>
            </w:r>
          </w:p>
          <w:p>
            <w:pPr>
              <w:spacing w:line="360" w:lineRule="auto"/>
              <w:ind w:firstLine="420" w:firstLineChars="200"/>
              <w:rPr>
                <w:rFonts w:hint="eastAsia" w:ascii="宋体" w:hAnsi="宋体" w:eastAsia="宋体" w:cs="宋体"/>
                <w:kern w:val="2"/>
                <w:sz w:val="21"/>
                <w:szCs w:val="21"/>
                <w:lang w:val="en-US" w:eastAsia="zh-CN" w:bidi="ar-SA"/>
              </w:rPr>
            </w:pPr>
            <w:r>
              <w:rPr>
                <w:rFonts w:hint="eastAsia" w:ascii="宋体" w:hAnsi="宋体" w:cs="宋体"/>
                <w:sz w:val="21"/>
                <w:szCs w:val="21"/>
                <w:highlight w:val="none"/>
                <w:lang w:eastAsia="zh-CN"/>
              </w:rPr>
              <w:t xml:space="preserve">部门对不合格品的性质、处理的措施及结论的结果进行了记录及保持。 </w:t>
            </w:r>
          </w:p>
        </w:tc>
        <w:tc>
          <w:tcPr>
            <w:tcW w:w="1194" w:type="dxa"/>
            <w:vAlign w:val="top"/>
          </w:tcPr>
          <w:p>
            <w:pPr>
              <w:rPr>
                <w:rFonts w:ascii="Times New Roman" w:hAnsi="Times New Roman" w:eastAsia="宋体" w:cs="Times New Roman"/>
                <w:kern w:val="2"/>
                <w:sz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vAlign w:val="top"/>
          </w:tcPr>
          <w:p>
            <w:pPr>
              <w:spacing w:line="360" w:lineRule="auto"/>
              <w:rPr>
                <w:rFonts w:ascii="宋体" w:hAnsi="宋体" w:cs="宋体"/>
                <w:color w:val="auto"/>
                <w:szCs w:val="24"/>
              </w:rPr>
            </w:pPr>
            <w:r>
              <w:rPr>
                <w:rFonts w:hint="eastAsia" w:ascii="宋体" w:hAnsi="宋体" w:cs="宋体"/>
                <w:color w:val="auto"/>
                <w:szCs w:val="24"/>
              </w:rPr>
              <w:t>不合格和纠正措施（含10.2.1和10.2.2）</w:t>
            </w:r>
          </w:p>
          <w:p>
            <w:pPr>
              <w:adjustRightInd w:val="0"/>
              <w:snapToGrid w:val="0"/>
              <w:rPr>
                <w:rFonts w:hint="eastAsia" w:ascii="宋体" w:hAnsi="宋体" w:eastAsia="宋体" w:cs="宋体"/>
                <w:color w:val="auto"/>
                <w:kern w:val="2"/>
                <w:sz w:val="21"/>
                <w:szCs w:val="24"/>
                <w:lang w:val="en-US" w:eastAsia="zh-CN" w:bidi="ar-SA"/>
              </w:rPr>
            </w:pPr>
          </w:p>
        </w:tc>
        <w:tc>
          <w:tcPr>
            <w:tcW w:w="960" w:type="dxa"/>
            <w:vAlign w:val="top"/>
          </w:tcPr>
          <w:p>
            <w:pPr>
              <w:rPr>
                <w:rFonts w:hint="eastAsia" w:ascii="Times New Roman" w:hAnsi="Times New Roman" w:eastAsia="宋体" w:cs="Times New Roman"/>
                <w:b/>
                <w:color w:val="auto"/>
                <w:kern w:val="2"/>
                <w:sz w:val="21"/>
                <w:lang w:val="en-US" w:eastAsia="zh-CN" w:bidi="ar-SA"/>
              </w:rPr>
            </w:pPr>
            <w:r>
              <w:rPr>
                <w:rFonts w:hint="eastAsia"/>
                <w:b/>
                <w:color w:val="auto"/>
              </w:rPr>
              <w:t>10.2</w:t>
            </w:r>
          </w:p>
        </w:tc>
        <w:tc>
          <w:tcPr>
            <w:tcW w:w="10395" w:type="dxa"/>
            <w:vAlign w:val="top"/>
          </w:tcPr>
          <w:p>
            <w:pPr>
              <w:ind w:firstLine="420" w:firstLineChars="200"/>
              <w:rPr>
                <w:rFonts w:ascii="宋体" w:hAnsi="宋体" w:cs="宋体"/>
                <w:color w:val="auto"/>
                <w:szCs w:val="24"/>
              </w:rPr>
            </w:pPr>
            <w:r>
              <w:rPr>
                <w:rFonts w:hint="eastAsia" w:ascii="宋体" w:hAnsi="宋体" w:cs="宋体"/>
                <w:color w:val="auto"/>
                <w:szCs w:val="24"/>
              </w:rPr>
              <w:t>公司制定《</w:t>
            </w:r>
            <w:r>
              <w:rPr>
                <w:rFonts w:hint="eastAsia" w:ascii="宋体" w:hAnsi="宋体" w:cs="宋体"/>
                <w:color w:val="000000"/>
              </w:rPr>
              <w:t>不符合、纠正和预防措施控制程序</w:t>
            </w:r>
            <w:r>
              <w:rPr>
                <w:rFonts w:hint="eastAsia" w:ascii="宋体" w:hAnsi="宋体" w:cs="宋体"/>
                <w:color w:val="auto"/>
                <w:szCs w:val="24"/>
              </w:rPr>
              <w:t>》，实施纠正措施，消除不合格的原因，以防止其再发生。在程序文件中规定了对不合格品的处理要求，不合格品处理程序和机构健全。现场提供有不合格品处置单。</w:t>
            </w:r>
          </w:p>
          <w:p>
            <w:pPr>
              <w:ind w:firstLine="420" w:firstLineChars="200"/>
              <w:rPr>
                <w:rFonts w:hint="eastAsia" w:ascii="宋体" w:hAnsi="宋体" w:cs="宋体"/>
                <w:color w:val="auto"/>
                <w:szCs w:val="24"/>
                <w:highlight w:val="none"/>
              </w:rPr>
            </w:pPr>
            <w:r>
              <w:rPr>
                <w:rFonts w:hint="eastAsia" w:ascii="宋体" w:hAnsi="宋体" w:cs="宋体"/>
                <w:color w:val="auto"/>
                <w:szCs w:val="24"/>
                <w:highlight w:val="none"/>
              </w:rPr>
              <w:t>抽查《不合格品评审处置记录表》：责任部门：生产部</w:t>
            </w:r>
          </w:p>
          <w:p>
            <w:pPr>
              <w:ind w:firstLine="420" w:firstLineChars="200"/>
              <w:rPr>
                <w:rFonts w:hint="eastAsia" w:ascii="宋体" w:hAnsi="宋体" w:cs="宋体"/>
                <w:color w:val="auto"/>
                <w:szCs w:val="24"/>
                <w:highlight w:val="none"/>
                <w:lang w:val="en-US" w:eastAsia="zh-CN"/>
              </w:rPr>
            </w:pPr>
            <w:r>
              <w:rPr>
                <w:rFonts w:hint="eastAsia" w:ascii="宋体" w:hAnsi="宋体" w:cs="宋体"/>
                <w:color w:val="auto"/>
                <w:szCs w:val="24"/>
                <w:highlight w:val="none"/>
              </w:rPr>
              <w:t>不合格描述：</w:t>
            </w:r>
            <w:r>
              <w:rPr>
                <w:rFonts w:hint="eastAsia" w:ascii="宋体" w:hAnsi="宋体" w:cs="宋体"/>
                <w:color w:val="auto"/>
                <w:szCs w:val="24"/>
                <w:highlight w:val="none"/>
                <w:lang w:val="en-US" w:eastAsia="zh-CN"/>
              </w:rPr>
              <w:t>2021.4.20生产现场包装工序检查发现，有一批包装袋封口破损。</w:t>
            </w:r>
          </w:p>
          <w:p>
            <w:pPr>
              <w:ind w:firstLine="420" w:firstLineChars="200"/>
              <w:rPr>
                <w:rFonts w:hint="eastAsia" w:ascii="宋体" w:hAnsi="宋体" w:cs="宋体"/>
                <w:color w:val="auto"/>
                <w:szCs w:val="24"/>
                <w:highlight w:val="none"/>
              </w:rPr>
            </w:pPr>
            <w:r>
              <w:rPr>
                <w:rFonts w:hint="eastAsia" w:ascii="宋体" w:hAnsi="宋体" w:cs="宋体"/>
                <w:color w:val="auto"/>
                <w:szCs w:val="24"/>
                <w:highlight w:val="none"/>
                <w:lang w:val="en-US" w:eastAsia="zh-CN"/>
              </w:rPr>
              <w:t>不合格</w:t>
            </w:r>
            <w:r>
              <w:rPr>
                <w:rFonts w:hint="eastAsia" w:ascii="宋体" w:hAnsi="宋体" w:cs="宋体"/>
                <w:color w:val="auto"/>
                <w:szCs w:val="24"/>
                <w:highlight w:val="none"/>
              </w:rPr>
              <w:t>原因分析：</w:t>
            </w:r>
            <w:r>
              <w:rPr>
                <w:rFonts w:hint="eastAsia" w:ascii="宋体" w:hAnsi="宋体" w:cs="宋体"/>
                <w:color w:val="auto"/>
                <w:szCs w:val="24"/>
                <w:highlight w:val="none"/>
                <w:lang w:val="en-US" w:eastAsia="zh-CN"/>
              </w:rPr>
              <w:t>打包机跳线</w:t>
            </w:r>
            <w:r>
              <w:rPr>
                <w:rFonts w:hint="eastAsia" w:ascii="宋体" w:hAnsi="宋体" w:cs="宋体"/>
                <w:color w:val="auto"/>
                <w:szCs w:val="24"/>
                <w:highlight w:val="none"/>
              </w:rPr>
              <w:t>。</w:t>
            </w:r>
          </w:p>
          <w:p>
            <w:pPr>
              <w:ind w:firstLine="420" w:firstLineChars="200"/>
              <w:rPr>
                <w:rFonts w:hint="default" w:ascii="宋体" w:hAnsi="宋体" w:cs="宋体"/>
                <w:color w:val="auto"/>
                <w:szCs w:val="24"/>
                <w:highlight w:val="none"/>
                <w:lang w:val="en-US"/>
              </w:rPr>
            </w:pPr>
            <w:r>
              <w:rPr>
                <w:rFonts w:hint="eastAsia" w:ascii="宋体" w:hAnsi="宋体" w:cs="宋体"/>
                <w:color w:val="auto"/>
                <w:szCs w:val="24"/>
                <w:highlight w:val="none"/>
                <w:lang w:val="en-US" w:eastAsia="zh-CN"/>
              </w:rPr>
              <w:t>处置结果</w:t>
            </w:r>
            <w:r>
              <w:rPr>
                <w:rFonts w:hint="eastAsia" w:ascii="宋体" w:hAnsi="宋体" w:cs="宋体"/>
                <w:color w:val="auto"/>
                <w:szCs w:val="24"/>
                <w:highlight w:val="none"/>
              </w:rPr>
              <w:t>：</w:t>
            </w:r>
            <w:r>
              <w:rPr>
                <w:rFonts w:hint="eastAsia" w:ascii="宋体" w:hAnsi="宋体" w:cs="宋体"/>
                <w:color w:val="auto"/>
                <w:szCs w:val="24"/>
                <w:highlight w:val="none"/>
                <w:lang w:val="en-US" w:eastAsia="zh-CN"/>
              </w:rPr>
              <w:t>对该批200袋包装产品进行全检，更换打包机，并对相关人员进行教育培训。</w:t>
            </w:r>
          </w:p>
          <w:p>
            <w:pPr>
              <w:ind w:firstLine="420" w:firstLineChars="200"/>
              <w:rPr>
                <w:rFonts w:hint="eastAsia" w:ascii="宋体" w:hAnsi="宋体" w:cs="宋体"/>
                <w:color w:val="auto"/>
                <w:szCs w:val="24"/>
                <w:highlight w:val="none"/>
              </w:rPr>
            </w:pPr>
            <w:r>
              <w:rPr>
                <w:rFonts w:hint="eastAsia" w:ascii="宋体" w:hAnsi="宋体" w:cs="宋体"/>
                <w:color w:val="auto"/>
                <w:szCs w:val="24"/>
                <w:highlight w:val="none"/>
              </w:rPr>
              <w:t>措施实施验证：</w:t>
            </w:r>
            <w:r>
              <w:rPr>
                <w:rFonts w:hint="eastAsia" w:ascii="宋体" w:hAnsi="宋体" w:cs="宋体"/>
                <w:color w:val="auto"/>
                <w:szCs w:val="24"/>
                <w:highlight w:val="none"/>
                <w:lang w:eastAsia="zh-CN"/>
              </w:rPr>
              <w:t>已经按纠正措施实施，并验证有效。</w:t>
            </w:r>
            <w:r>
              <w:rPr>
                <w:rFonts w:hint="eastAsia" w:ascii="宋体" w:hAnsi="宋体" w:cs="宋体"/>
                <w:color w:val="auto"/>
                <w:szCs w:val="24"/>
                <w:highlight w:val="none"/>
              </w:rPr>
              <w:tab/>
            </w:r>
          </w:p>
          <w:p>
            <w:pPr>
              <w:ind w:firstLine="420" w:firstLineChars="200"/>
              <w:rPr>
                <w:rFonts w:hint="default" w:ascii="宋体" w:hAnsi="宋体" w:eastAsia="宋体" w:cs="宋体"/>
                <w:color w:val="auto"/>
                <w:szCs w:val="24"/>
                <w:highlight w:val="none"/>
                <w:lang w:val="en-US" w:eastAsia="zh-CN"/>
              </w:rPr>
            </w:pPr>
            <w:r>
              <w:rPr>
                <w:rFonts w:hint="eastAsia" w:ascii="宋体" w:hAnsi="宋体" w:cs="宋体"/>
                <w:color w:val="auto"/>
                <w:szCs w:val="24"/>
                <w:highlight w:val="none"/>
                <w:lang w:val="en-US" w:eastAsia="zh-CN"/>
              </w:rPr>
              <w:t xml:space="preserve"> </w:t>
            </w:r>
            <w:r>
              <w:rPr>
                <w:rFonts w:hint="eastAsia" w:ascii="宋体" w:hAnsi="宋体" w:cs="宋体"/>
                <w:color w:val="auto"/>
                <w:szCs w:val="24"/>
                <w:highlight w:val="none"/>
              </w:rPr>
              <w:t>验证人：</w:t>
            </w:r>
            <w:r>
              <w:rPr>
                <w:rFonts w:hint="eastAsia" w:ascii="宋体" w:hAnsi="宋体"/>
                <w:sz w:val="21"/>
                <w:szCs w:val="21"/>
                <w:highlight w:val="none"/>
                <w:lang w:val="en-US" w:eastAsia="zh-CN"/>
              </w:rPr>
              <w:t>侯仁斌</w:t>
            </w:r>
            <w:r>
              <w:rPr>
                <w:rFonts w:hint="eastAsia" w:ascii="宋体" w:hAnsi="宋体" w:cs="宋体"/>
                <w:color w:val="auto"/>
                <w:szCs w:val="24"/>
                <w:highlight w:val="none"/>
              </w:rPr>
              <w:t xml:space="preserve"> 20</w:t>
            </w:r>
            <w:r>
              <w:rPr>
                <w:rFonts w:hint="eastAsia" w:ascii="宋体" w:hAnsi="宋体" w:cs="宋体"/>
                <w:color w:val="auto"/>
                <w:szCs w:val="24"/>
                <w:highlight w:val="none"/>
                <w:lang w:val="en-US" w:eastAsia="zh-CN"/>
              </w:rPr>
              <w:t>21.4.21</w:t>
            </w:r>
          </w:p>
          <w:p>
            <w:pPr>
              <w:ind w:firstLine="420" w:firstLineChars="200"/>
              <w:rPr>
                <w:rFonts w:hint="eastAsia" w:ascii="宋体" w:hAnsi="宋体" w:eastAsia="宋体" w:cs="宋体"/>
                <w:color w:val="auto"/>
                <w:kern w:val="2"/>
                <w:sz w:val="21"/>
                <w:szCs w:val="24"/>
                <w:lang w:val="en-US" w:eastAsia="zh-CN" w:bidi="ar-SA"/>
              </w:rPr>
            </w:pPr>
            <w:r>
              <w:rPr>
                <w:rFonts w:hint="eastAsia" w:ascii="宋体" w:hAnsi="宋体" w:cs="宋体"/>
                <w:color w:val="auto"/>
                <w:szCs w:val="24"/>
                <w:highlight w:val="none"/>
              </w:rPr>
              <w:t>纠正措施实施基本有效。</w:t>
            </w:r>
          </w:p>
        </w:tc>
        <w:tc>
          <w:tcPr>
            <w:tcW w:w="1194" w:type="dxa"/>
            <w:vAlign w:val="top"/>
          </w:tcPr>
          <w:p>
            <w:pPr>
              <w:rPr>
                <w:rFonts w:ascii="Times New Roman" w:hAnsi="Times New Roman" w:eastAsia="宋体" w:cs="Times New Roman"/>
                <w:kern w:val="2"/>
                <w:sz w:val="21"/>
                <w:lang w:val="en-US" w:eastAsia="zh-CN" w:bidi="ar-SA"/>
              </w:rPr>
            </w:pPr>
          </w:p>
        </w:tc>
      </w:tr>
    </w:tbl>
    <w:p>
      <w:pPr>
        <w:pStyle w:val="7"/>
        <w:rPr>
          <w:rFonts w:hint="eastAsia"/>
          <w:lang w:val="en-US" w:eastAsia="zh-CN"/>
        </w:rPr>
      </w:pPr>
      <w:r>
        <w:rPr>
          <w:rFonts w:hint="eastAsia"/>
        </w:rPr>
        <w:t>说明：不符合标注N</w:t>
      </w:r>
      <w:r>
        <w:rPr>
          <w:rFonts w:hint="eastAsia"/>
          <w:lang w:val="en-US" w:eastAsia="zh-CN"/>
        </w:rPr>
        <w:t xml:space="preserve">  </w:t>
      </w:r>
    </w:p>
    <w:p>
      <w:pPr>
        <w:pStyle w:val="7"/>
        <w:jc w:val="center"/>
        <w:rPr>
          <w:rFonts w:hint="eastAsia" w:ascii="隶书" w:hAnsi="宋体" w:eastAsia="隶书"/>
          <w:bCs/>
          <w:color w:val="000000"/>
          <w:sz w:val="36"/>
          <w:szCs w:val="36"/>
        </w:rPr>
      </w:pPr>
    </w:p>
    <w:p/>
    <w:p>
      <w:pPr>
        <w:rPr>
          <w:color w:val="auto"/>
        </w:rPr>
      </w:pPr>
      <w:bookmarkStart w:id="2" w:name="_GoBack"/>
      <w:bookmarkEnd w:id="2"/>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隶书">
    <w:panose1 w:val="0201050906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83" w:usb1="288F0000" w:usb2="0000000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7"/>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tabs>
        <w:tab w:val="left" w:pos="8910"/>
        <w:tab w:val="left" w:pos="9142"/>
        <w:tab w:val="clear" w:pos="4153"/>
      </w:tabs>
      <w:spacing w:line="320" w:lineRule="exact"/>
      <w:ind w:left="-86" w:leftChars="-41" w:firstLine="810" w:firstLineChars="450"/>
      <w:jc w:val="left"/>
      <w:rPr>
        <w:rStyle w:val="14"/>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4"/>
        <w:rFonts w:hint="default"/>
      </w:rPr>
      <w:t>北京国标联合认证有限公司</w:t>
    </w:r>
    <w:r>
      <w:rPr>
        <w:rStyle w:val="14"/>
        <w:rFonts w:hint="default"/>
      </w:rPr>
      <w:tab/>
    </w:r>
    <w:r>
      <w:rPr>
        <w:rStyle w:val="14"/>
        <w:rFonts w:hint="default"/>
      </w:rPr>
      <w:tab/>
    </w:r>
    <w:r>
      <w:rPr>
        <w:rStyle w:val="14"/>
        <w:rFonts w:hint="default"/>
      </w:rPr>
      <w:tab/>
    </w:r>
  </w:p>
  <w:p>
    <w:pPr>
      <w:pStyle w:val="8"/>
      <w:pBdr>
        <w:bottom w:val="none" w:color="auto" w:sz="0" w:space="0"/>
      </w:pBdr>
      <w:spacing w:line="320" w:lineRule="exact"/>
      <w:jc w:val="left"/>
    </w:pPr>
    <w:r>
      <w:pict>
        <v:shape id="_x0000_s4097" o:spid="_x0000_s4097"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-31管理体系审核记录表(03版)</w:t>
                </w:r>
              </w:p>
            </w:txbxContent>
          </v:textbox>
        </v:shape>
      </w:pict>
    </w:r>
    <w:r>
      <w:rPr>
        <w:rStyle w:val="14"/>
        <w:rFonts w:hint="default"/>
        <w:w w:val="90"/>
      </w:rPr>
      <w:t>Beijing International Standard united Certification Co.,Ltd.</w:t>
    </w:r>
  </w:p>
  <w:p>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F59AE5"/>
    <w:multiLevelType w:val="singleLevel"/>
    <w:tmpl w:val="1CF59AE5"/>
    <w:lvl w:ilvl="0" w:tentative="0">
      <w:start w:val="1"/>
      <w:numFmt w:val="decimal"/>
      <w:lvlText w:val="%1)"/>
      <w:lvlJc w:val="left"/>
      <w:pPr>
        <w:ind w:left="425" w:hanging="425"/>
      </w:pPr>
      <w:rPr>
        <w:rFonts w:hint="default"/>
      </w:rPr>
    </w:lvl>
  </w:abstractNum>
  <w:abstractNum w:abstractNumId="1">
    <w:nsid w:val="59BF21E7"/>
    <w:multiLevelType w:val="singleLevel"/>
    <w:tmpl w:val="59BF21E7"/>
    <w:lvl w:ilvl="0" w:tentative="0">
      <w:start w:val="1"/>
      <w:numFmt w:val="decimal"/>
      <w:suff w:val="nothing"/>
      <w:lvlText w:val="%1、"/>
      <w:lvlJc w:val="left"/>
    </w:lvl>
  </w:abstractNum>
  <w:abstractNum w:abstractNumId="2">
    <w:nsid w:val="6F916385"/>
    <w:multiLevelType w:val="multilevel"/>
    <w:tmpl w:val="6F916385"/>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0B52FAE"/>
    <w:rsid w:val="059140B8"/>
    <w:rsid w:val="06847CF6"/>
    <w:rsid w:val="090810B9"/>
    <w:rsid w:val="115B0EE2"/>
    <w:rsid w:val="13FA7C66"/>
    <w:rsid w:val="15C41B87"/>
    <w:rsid w:val="16FD009D"/>
    <w:rsid w:val="188B5CC6"/>
    <w:rsid w:val="1B876039"/>
    <w:rsid w:val="1D4E3D11"/>
    <w:rsid w:val="1FC775FA"/>
    <w:rsid w:val="205074E4"/>
    <w:rsid w:val="25EA757B"/>
    <w:rsid w:val="26CC5DCA"/>
    <w:rsid w:val="2986206B"/>
    <w:rsid w:val="2D013D4C"/>
    <w:rsid w:val="2D952772"/>
    <w:rsid w:val="2F531FD0"/>
    <w:rsid w:val="37FD3391"/>
    <w:rsid w:val="39031985"/>
    <w:rsid w:val="3DA90D19"/>
    <w:rsid w:val="431F7DBE"/>
    <w:rsid w:val="46E2253D"/>
    <w:rsid w:val="489018CB"/>
    <w:rsid w:val="4F9466F0"/>
    <w:rsid w:val="55F63508"/>
    <w:rsid w:val="563E5D5C"/>
    <w:rsid w:val="5F0E125B"/>
    <w:rsid w:val="630D2C86"/>
    <w:rsid w:val="65EA460B"/>
    <w:rsid w:val="6D713124"/>
    <w:rsid w:val="6D784DCC"/>
    <w:rsid w:val="6DE35F1B"/>
    <w:rsid w:val="75DF63EA"/>
    <w:rsid w:val="76576BE0"/>
    <w:rsid w:val="767E2B76"/>
    <w:rsid w:val="7699321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ody Text"/>
    <w:basedOn w:val="1"/>
    <w:unhideWhenUsed/>
    <w:qFormat/>
    <w:uiPriority w:val="0"/>
    <w:pPr>
      <w:spacing w:after="120"/>
    </w:pPr>
  </w:style>
  <w:style w:type="paragraph" w:styleId="4">
    <w:name w:val="Body Text Indent"/>
    <w:basedOn w:val="1"/>
    <w:qFormat/>
    <w:uiPriority w:val="0"/>
    <w:pPr>
      <w:ind w:firstLine="420" w:firstLineChars="200"/>
    </w:pPr>
    <w:rPr>
      <w:szCs w:val="20"/>
    </w:rPr>
  </w:style>
  <w:style w:type="paragraph" w:styleId="5">
    <w:name w:val="Block Text"/>
    <w:basedOn w:val="1"/>
    <w:qFormat/>
    <w:uiPriority w:val="99"/>
    <w:pPr>
      <w:tabs>
        <w:tab w:val="left" w:pos="709"/>
        <w:tab w:val="left" w:pos="1069"/>
        <w:tab w:val="left" w:pos="2149"/>
      </w:tabs>
      <w:ind w:left="1429" w:right="194"/>
    </w:pPr>
    <w:rPr>
      <w:rFonts w:ascii="楷体_GB2312" w:eastAsia="楷体_GB2312"/>
      <w:sz w:val="24"/>
    </w:rPr>
  </w:style>
  <w:style w:type="paragraph" w:styleId="6">
    <w:name w:val="Balloon Text"/>
    <w:basedOn w:val="1"/>
    <w:link w:val="13"/>
    <w:semiHidden/>
    <w:unhideWhenUsed/>
    <w:qFormat/>
    <w:uiPriority w:val="99"/>
    <w:rPr>
      <w:sz w:val="18"/>
      <w:szCs w:val="18"/>
    </w:rPr>
  </w:style>
  <w:style w:type="paragraph" w:styleId="7">
    <w:name w:val="footer"/>
    <w:basedOn w:val="1"/>
    <w:link w:val="12"/>
    <w:unhideWhenUsed/>
    <w:qFormat/>
    <w:uiPriority w:val="99"/>
    <w:pPr>
      <w:tabs>
        <w:tab w:val="center" w:pos="4153"/>
        <w:tab w:val="right" w:pos="8306"/>
      </w:tabs>
      <w:snapToGrid w:val="0"/>
      <w:jc w:val="left"/>
    </w:pPr>
    <w:rPr>
      <w:sz w:val="18"/>
      <w:szCs w:val="18"/>
    </w:rPr>
  </w:style>
  <w:style w:type="paragraph" w:styleId="8">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11">
    <w:name w:val="页眉 Char"/>
    <w:basedOn w:val="10"/>
    <w:link w:val="8"/>
    <w:qFormat/>
    <w:uiPriority w:val="99"/>
    <w:rPr>
      <w:rFonts w:ascii="Times New Roman" w:hAnsi="Times New Roman" w:eastAsia="宋体" w:cs="Times New Roman"/>
      <w:sz w:val="18"/>
      <w:szCs w:val="18"/>
    </w:rPr>
  </w:style>
  <w:style w:type="character" w:customStyle="1" w:styleId="12">
    <w:name w:val="页脚 Char"/>
    <w:basedOn w:val="10"/>
    <w:link w:val="7"/>
    <w:uiPriority w:val="99"/>
    <w:rPr>
      <w:rFonts w:ascii="Times New Roman" w:hAnsi="Times New Roman" w:eastAsia="宋体" w:cs="Times New Roman"/>
      <w:sz w:val="18"/>
      <w:szCs w:val="18"/>
    </w:rPr>
  </w:style>
  <w:style w:type="character" w:customStyle="1" w:styleId="13">
    <w:name w:val="批注框文本 Char"/>
    <w:basedOn w:val="10"/>
    <w:link w:val="6"/>
    <w:semiHidden/>
    <w:qFormat/>
    <w:uiPriority w:val="99"/>
    <w:rPr>
      <w:rFonts w:ascii="Times New Roman" w:hAnsi="Times New Roman" w:eastAsia="宋体" w:cs="Times New Roman"/>
      <w:sz w:val="18"/>
      <w:szCs w:val="18"/>
    </w:rPr>
  </w:style>
  <w:style w:type="character" w:customStyle="1" w:styleId="14">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Words>
  <Characters>87</Characters>
  <Lines>1</Lines>
  <Paragraphs>1</Paragraphs>
  <TotalTime>0</TotalTime>
  <ScaleCrop>false</ScaleCrop>
  <LinksUpToDate>false</LinksUpToDate>
  <CharactersWithSpaces>101</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小冉</cp:lastModifiedBy>
  <dcterms:modified xsi:type="dcterms:W3CDTF">2021-07-01T06:22:11Z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