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重庆昌辉塑料有限公司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24.01.02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2"/>
                <w:szCs w:val="22"/>
              </w:rPr>
            </w:pPr>
            <w:bookmarkStart w:id="4" w:name="审核范围"/>
            <w:r>
              <w:rPr>
                <w:rFonts w:hint="eastAsia" w:ascii="Times New Roman" w:hAnsi="Times New Roman" w:cs="Times New Roman"/>
                <w:b/>
                <w:sz w:val="22"/>
                <w:szCs w:val="22"/>
              </w:rPr>
              <w:t>再生塑料颗粒的加工</w:t>
            </w:r>
            <w:bookmarkEnd w:id="4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再生塑料颗粒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</w:rPr>
              <w:t>生产流程图：</w:t>
            </w:r>
          </w:p>
          <w:p>
            <w:pPr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原材料（废旧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聚丙烯</w:t>
            </w:r>
            <w:r>
              <w:rPr>
                <w:rFonts w:hint="eastAsia"/>
                <w:sz w:val="21"/>
                <w:szCs w:val="21"/>
                <w:highlight w:val="none"/>
              </w:rPr>
              <w:t>）—分选—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搅拌</w:t>
            </w:r>
            <w:r>
              <w:rPr>
                <w:rFonts w:hint="eastAsia"/>
                <w:sz w:val="21"/>
                <w:szCs w:val="21"/>
                <w:highlight w:val="none"/>
              </w:rPr>
              <w:t>—熔融挤塑—切粒—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打包</w:t>
            </w:r>
            <w:r>
              <w:rPr>
                <w:rFonts w:hint="eastAsia"/>
                <w:sz w:val="21"/>
                <w:szCs w:val="21"/>
                <w:highlight w:val="none"/>
              </w:rPr>
              <w:t>—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入库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关键/确认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过程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</w:rPr>
              <w:t>熔融挤塑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，也是特殊过程。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生产过程质量风险：塑料熔融温度、时间控制不当造成产品质量不达标。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质量风险控制措施：按作业指导书作业，加强员工培训，设备定期维护保养等。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中华人民共和国合同法、中华人民共和国劳动法、中华人民共和国安全消防法、中华人民共和国产品质量法; GB/T 24149.2-2017塑料 汽车用聚丙烯（PP）专用料 第2部分：仪表板；GB/T 24149.3-2017塑料 汽车用聚丙烯（PP）专用料 第3部分：门内板；GB/T 35265-2017聚丙烯（PP）塑料回收料的表征特性及检测方法以及客户合同要求。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主要质量要求：颜色、熔融温度、塑料性能。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4279265</wp:posOffset>
            </wp:positionH>
            <wp:positionV relativeFrom="paragraph">
              <wp:posOffset>114935</wp:posOffset>
            </wp:positionV>
            <wp:extent cx="619760" cy="387985"/>
            <wp:effectExtent l="0" t="0" r="2540" b="4445"/>
            <wp:wrapNone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1334770</wp:posOffset>
            </wp:positionH>
            <wp:positionV relativeFrom="paragraph">
              <wp:posOffset>131445</wp:posOffset>
            </wp:positionV>
            <wp:extent cx="619760" cy="387985"/>
            <wp:effectExtent l="0" t="0" r="2540" b="4445"/>
            <wp:wrapNone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 xml:space="preserve">1 </w:t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D76FB"/>
    <w:rsid w:val="2EA70A2F"/>
    <w:rsid w:val="76DF17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2021-07-15T07:23:14Z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1B0AF6DA1083455B84C233C014B780B9</vt:lpwstr>
  </property>
</Properties>
</file>