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重庆重铝新材料科技有限公司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Q：17.06.01;29.11.03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E：17.06.01;29.11.03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Q:17.06.01,29.11.03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E:17.06.01,29.11.03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产品工艺流程：</w:t>
            </w:r>
          </w:p>
          <w:p>
            <w:pPr>
              <w:spacing w:line="400" w:lineRule="exac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下料—切割冲压—折弯成型—焊接—抛光打磨—前处理—喷涂—烘烤—检验包装—入库。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产品销售流程：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客户订单合同---采购产品---销售---客户验收---售后服务。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按照设备操作手册和安全管理制度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生产过程中使用机械设备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的噪声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固废和危险固废处置不当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造成的环境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损害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。通过管理方案和预案进行控制。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火灾、固废、噪声、废水、废气、化学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品</w:t>
            </w:r>
            <w:r>
              <w:rPr>
                <w:rFonts w:hint="eastAsia"/>
                <w:sz w:val="21"/>
                <w:szCs w:val="21"/>
                <w:highlight w:val="none"/>
              </w:rPr>
              <w:t>泄漏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，采取控制措施和应急预案进行控制。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</w:t>
            </w:r>
            <w:r>
              <w:rPr>
                <w:rFonts w:hint="eastAsia"/>
                <w:sz w:val="20"/>
              </w:rPr>
              <w:t>产品质量法</w:t>
            </w:r>
            <w:r>
              <w:rPr>
                <w:rFonts w:hint="eastAsia" w:ascii="宋体" w:hAnsi="宋体"/>
                <w:sz w:val="21"/>
                <w:szCs w:val="21"/>
              </w:rPr>
              <w:t>、中华人民共和国计量法、中华人民共和国消费者权益保护法、欺诈消费者行为处罚办法等。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检验项目：外观质量、外形尺寸、膜厚、色差、漆膜附着力等。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6" w:name="_GoBack"/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377190</wp:posOffset>
                  </wp:positionV>
                  <wp:extent cx="664210" cy="415925"/>
                  <wp:effectExtent l="0" t="0" r="6350" b="1079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41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6"/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358775</wp:posOffset>
                  </wp:positionV>
                  <wp:extent cx="789940" cy="495300"/>
                  <wp:effectExtent l="0" t="0" r="2540" b="7620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2021.6.26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2021.6.26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962135D"/>
    <w:rsid w:val="308E135A"/>
    <w:rsid w:val="3D261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2021-06-30T06:17:45Z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9DB4A2952A3D45FEA9C7B424BD04CCE0</vt:lpwstr>
  </property>
</Properties>
</file>