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0066-2017-2022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27"/>
        <w:gridCol w:w="607"/>
        <w:gridCol w:w="993"/>
        <w:gridCol w:w="567"/>
        <w:gridCol w:w="1134"/>
        <w:gridCol w:w="425"/>
        <w:gridCol w:w="1446"/>
        <w:gridCol w:w="11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纸板定量的测定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被查部门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bCs/>
                <w:lang w:val="en-US" w:eastAsia="zh-CN"/>
              </w:rPr>
              <w:t>分析检测中心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参数M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20g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导出计量要求</w:t>
            </w:r>
          </w:p>
        </w:tc>
        <w:tc>
          <w:tcPr>
            <w:tcW w:w="14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最大允许误差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公差T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0.06g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允许不确定度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其他要求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2126" w:type="dxa"/>
            <w:gridSpan w:val="3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其他要求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2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8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电子天平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（0-220）g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1134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Ⅰ级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d</w:t>
            </w:r>
            <w:r>
              <w:rPr>
                <w:rFonts w:hint="eastAsia"/>
              </w:rPr>
              <w:t>=</w:t>
            </w:r>
            <w:r>
              <w:t>0.1mg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《纸板定量的测定测量过程控制规范》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ind w:firstLine="2310" w:firstLineChars="11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QA-07-148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（25±2）℃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刘洁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</w:t>
            </w:r>
            <w:r>
              <w:rPr>
                <w:rFonts w:hint="eastAsia" w:ascii="Times New Roman" w:hAnsi="Times New Roman" w:cs="Times New Roman"/>
              </w:rPr>
              <w:t>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纸板定量的测定</w:t>
            </w:r>
            <w:r>
              <w:rPr>
                <w:rFonts w:hint="eastAsia"/>
                <w:lang w:val="en-US" w:eastAsia="zh-CN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8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1"/>
          </w:tcPr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查计量要求导出满足顾客、组织和法律法规要求；测量方法已受控、环境条件常温常湿满足要求、操作人员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刘洁</w:t>
            </w: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培训合格后上岗；测量不确定度评定方法采用A、B类合成然后扩展，符合要求；测量过程监视采用</w:t>
            </w:r>
            <w:r>
              <w:rPr>
                <w:rFonts w:hint="eastAsia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3390265</wp:posOffset>
            </wp:positionH>
            <wp:positionV relativeFrom="paragraph">
              <wp:posOffset>-65405</wp:posOffset>
            </wp:positionV>
            <wp:extent cx="300990" cy="595630"/>
            <wp:effectExtent l="0" t="0" r="1270" b="3810"/>
            <wp:wrapNone/>
            <wp:docPr id="44" name="图片 44" descr="55b056e222cdfbffb12cc6acce12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55b056e222cdfbffb12cc6acce12955"/>
                    <pic:cNvPicPr>
                      <a:picLocks noChangeAspect="1"/>
                    </pic:cNvPicPr>
                  </pic:nvPicPr>
                  <pic:blipFill>
                    <a:blip r:embed="rId5"/>
                    <a:srcRect l="23622" t="3399" r="1417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099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5290820</wp:posOffset>
            </wp:positionH>
            <wp:positionV relativeFrom="paragraph">
              <wp:posOffset>51435</wp:posOffset>
            </wp:positionV>
            <wp:extent cx="657225" cy="328930"/>
            <wp:effectExtent l="0" t="0" r="3175" b="1270"/>
            <wp:wrapNone/>
            <wp:docPr id="1" name="图片 1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28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014289"/>
    <w:rsid w:val="6BAA1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2022-03-05T15:13:52Z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9F250D024E6E4726BC38CEBE3F3EF13E</vt:lpwstr>
  </property>
</Properties>
</file>