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0066-2017-2022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336"/>
        <w:gridCol w:w="930"/>
        <w:gridCol w:w="1275"/>
        <w:gridCol w:w="1275"/>
        <w:gridCol w:w="1562"/>
        <w:gridCol w:w="1199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陕西金叶印务有限公司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bookmarkStart w:id="3" w:name="_GoBack" w:colFirst="8" w:colLast="8"/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质量控制部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电子天平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B752200025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ME204E 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Ⅰ</w:t>
            </w:r>
            <w:r>
              <w:rPr>
                <w:rFonts w:hint="eastAsia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2021.4.8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质量控制部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纸与纸板厚度测定仪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1507462PT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PN-PT6D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2021.8.6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质量控制部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分光密度色度计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048534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X-Rite 528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标准色板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U=2，k=2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2021.8.6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质量控制部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折痕挺度测量仪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1907173CS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PN-CST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±2%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2021.8.6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质量控制部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水分测定仪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B812599342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HE53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±0.5%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F</w:t>
            </w:r>
            <w:r>
              <w:rPr>
                <w:rFonts w:hint="eastAsia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级砝码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2021.8.6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制造中心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可燃气体检测报警器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130906732  4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RB-KY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标准气体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U=1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，k=3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2021.6.11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制造中心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可燃气体检测报警器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130906732  1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#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RB-KY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Cs w:val="21"/>
                <w:lang w:val="en-US" w:eastAsia="zh-CN"/>
              </w:rPr>
              <w:t>标准气体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U=1</w:t>
            </w:r>
            <w:r>
              <w:rPr>
                <w:rFonts w:hint="eastAsia"/>
                <w:szCs w:val="21"/>
                <w:lang w:val="en-US" w:eastAsia="zh-CN"/>
              </w:rPr>
              <w:t>%</w:t>
            </w:r>
            <w:r>
              <w:rPr>
                <w:rFonts w:hint="eastAsia"/>
                <w:i/>
                <w:iCs/>
                <w:szCs w:val="21"/>
                <w:lang w:val="en-US" w:eastAsia="zh-CN"/>
              </w:rPr>
              <w:t>，k=3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陕西省计量科学研究院</w:t>
            </w: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2021.6.11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szCs w:val="21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ind w:firstLine="420" w:firstLineChars="200"/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建立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计量</w:t>
            </w:r>
            <w:r>
              <w:rPr>
                <w:rFonts w:hint="eastAsia"/>
                <w:color w:val="000000" w:themeColor="text1"/>
                <w:szCs w:val="21"/>
              </w:rPr>
              <w:t>标准，测量设备全部送至</w:t>
            </w:r>
            <w:bookmarkStart w:id="2" w:name="_Hlk520194542"/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有资质的</w:t>
            </w:r>
            <w:r>
              <w:rPr>
                <w:rFonts w:hint="eastAsia"/>
                <w:szCs w:val="21"/>
              </w:rPr>
              <w:t>计量检定</w:t>
            </w:r>
            <w:bookmarkEnd w:id="2"/>
            <w:r>
              <w:rPr>
                <w:rFonts w:hint="eastAsia"/>
                <w:szCs w:val="21"/>
                <w:lang w:val="en-US" w:eastAsia="zh-CN"/>
              </w:rPr>
              <w:t>单位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-120650</wp:posOffset>
                  </wp:positionV>
                  <wp:extent cx="300990" cy="595630"/>
                  <wp:effectExtent l="0" t="0" r="1270" b="3810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23622" t="3399" r="1417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00990" cy="59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3867150</wp:posOffset>
                  </wp:positionH>
                  <wp:positionV relativeFrom="paragraph">
                    <wp:posOffset>13335</wp:posOffset>
                  </wp:positionV>
                  <wp:extent cx="657225" cy="328930"/>
                  <wp:effectExtent l="0" t="0" r="3175" b="1270"/>
                  <wp:wrapNone/>
                  <wp:docPr id="1" name="图片 1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667BCF"/>
    <w:rsid w:val="2A83389A"/>
    <w:rsid w:val="363E3A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2022-03-06T14:34:02Z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8CC6CEF45BE046E4A059275F6B16AC7C</vt:lpwstr>
  </property>
</Properties>
</file>