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杭州森乐士科技有限公司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0237-2020-QEO-2021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林兵</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2019-N1QMS-4059501</w:t>
            </w:r>
          </w:p>
          <w:p w:rsidR="009F508A">
            <w:pPr>
              <w:snapToGrid w:val="0"/>
              <w:spacing w:line="320" w:lineRule="exact"/>
              <w:ind w:left="1309"/>
              <w:rPr>
                <w:sz w:val="16"/>
                <w:szCs w:val="16"/>
              </w:rPr>
            </w:pPr>
            <w:r>
              <w:rPr>
                <w:sz w:val="16"/>
                <w:szCs w:val="16"/>
              </w:rPr>
              <w:t>2020-N1EMS-3059501</w:t>
            </w:r>
          </w:p>
          <w:p w:rsidR="009F508A">
            <w:pPr>
              <w:snapToGrid w:val="0"/>
              <w:spacing w:line="320" w:lineRule="exact"/>
              <w:ind w:left="1309"/>
              <w:rPr>
                <w:sz w:val="16"/>
                <w:szCs w:val="16"/>
              </w:rPr>
            </w:pPr>
            <w:r>
              <w:rPr>
                <w:sz w:val="16"/>
                <w:szCs w:val="16"/>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石帆</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2021-N1QMS-1266613</w:t>
            </w:r>
          </w:p>
          <w:p w:rsidR="009F508A">
            <w:pPr>
              <w:snapToGrid w:val="0"/>
              <w:spacing w:line="320" w:lineRule="exact"/>
              <w:ind w:left="1309"/>
              <w:rPr>
                <w:sz w:val="16"/>
                <w:szCs w:val="16"/>
              </w:rPr>
            </w:pPr>
            <w:r>
              <w:rPr>
                <w:sz w:val="16"/>
                <w:szCs w:val="16"/>
              </w:rPr>
              <w:t>2021-N0EMS-1266613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丁华飞</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ISC-JSZJ-339</w:t>
            </w:r>
          </w:p>
          <w:p w:rsidR="009F508A">
            <w:pPr>
              <w:snapToGrid w:val="0"/>
              <w:spacing w:line="320" w:lineRule="exact"/>
              <w:ind w:left="1309"/>
              <w:rPr>
                <w:sz w:val="16"/>
                <w:szCs w:val="16"/>
              </w:rPr>
            </w:pPr>
            <w:r>
              <w:rPr>
                <w:sz w:val="16"/>
                <w:szCs w:val="16"/>
              </w:rPr>
              <w:t>ISC-JSZJ-339</w:t>
            </w:r>
          </w:p>
          <w:p w:rsidR="009F508A">
            <w:pPr>
              <w:snapToGrid w:val="0"/>
              <w:spacing w:line="320" w:lineRule="exact"/>
              <w:ind w:left="1309"/>
              <w:rPr>
                <w:sz w:val="16"/>
                <w:szCs w:val="16"/>
              </w:rPr>
            </w:pPr>
            <w:r>
              <w:rPr>
                <w:sz w:val="16"/>
                <w:szCs w:val="16"/>
              </w:rPr>
              <w:t>ISC-JSZJ-339</w:t>
            </w:r>
          </w:p>
          <w:p w:rsidR="009F508A">
            <w:pPr>
              <w:snapToGrid w:val="0"/>
              <w:spacing w:line="320" w:lineRule="exact"/>
              <w:ind w:left="1309"/>
              <w:rPr>
                <w:sz w:val="16"/>
                <w:szCs w:val="16"/>
              </w:rPr>
            </w:pPr>
            <w:r>
              <w:rPr>
                <w:sz w:val="16"/>
                <w:szCs w:val="16"/>
              </w:rPr>
              <w:t>杭州文创异图装饰有限公司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