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陕西地建物业管理有限责任公司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0667-2021-Q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营业执照副本编号：91610135333694119B</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-253365</wp:posOffset>
            </wp:positionH>
            <wp:positionV relativeFrom="paragraph">
              <wp:posOffset>-425450</wp:posOffset>
            </wp:positionV>
            <wp:extent cx="6544945" cy="9414510"/>
            <wp:effectExtent l="0" t="0" r="8255" b="8890"/>
            <wp:wrapNone/>
            <wp:docPr id="2" name="图片 2" descr="扫描全能王 2021-07-01 07.28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01 07.28_18"/>
                    <pic:cNvPicPr>
                      <a:picLocks noChangeAspect="1"/>
                    </pic:cNvPicPr>
                  </pic:nvPicPr>
                  <pic:blipFill>
                    <a:blip r:embed="rId5"/>
                    <a:stretch>
                      <a:fillRect/>
                    </a:stretch>
                  </pic:blipFill>
                  <pic:spPr>
                    <a:xfrm>
                      <a:off x="0" y="0"/>
                      <a:ext cx="6544945" cy="941451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19120D"/>
    <w:rsid w:val="362E2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2021-06-30T23:43:28Z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D2D08814DF5946628AD29A399CAA8947</vt:lpwstr>
  </property>
</Properties>
</file>