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C1D94" w14:textId="77777777" w:rsidR="00AE4B04" w:rsidRDefault="002E2B8E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2F87793A" w14:textId="77777777" w:rsidR="00AE4B04" w:rsidRDefault="002E2B8E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C33B08" w14:paraId="1C173766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7B428454" w14:textId="77777777" w:rsidR="00AE4B04" w:rsidRDefault="002E2B8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41DB77B0" w14:textId="77777777" w:rsidR="00AE4B04" w:rsidRDefault="002E2B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营口博瑞电气有限公司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1B8B6771" w14:textId="77777777" w:rsidR="00AE4B04" w:rsidRDefault="002E2B8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4E0C1EFC" w14:textId="77777777" w:rsidR="00AE4B04" w:rsidRDefault="002E2B8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420D8795" w14:textId="77777777" w:rsidR="00AE4B04" w:rsidRDefault="002E2B8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17.10.02;19.16.00</w:t>
            </w:r>
            <w:bookmarkEnd w:id="5"/>
          </w:p>
        </w:tc>
      </w:tr>
      <w:tr w:rsidR="00C33B08" w14:paraId="5E23325D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41B4F67B" w14:textId="77777777" w:rsidR="00AE4B04" w:rsidRDefault="002E2B8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5660AFE3" w14:textId="279BDBF3" w:rsidR="00AE4B04" w:rsidRDefault="00491A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1290" w:type="dxa"/>
            <w:vAlign w:val="center"/>
          </w:tcPr>
          <w:p w14:paraId="5648842F" w14:textId="77777777" w:rsidR="00AE4B04" w:rsidRDefault="002E2B8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3703EE6B" w14:textId="2B1479C9" w:rsidR="00AE4B04" w:rsidRDefault="00491A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1A0C">
              <w:rPr>
                <w:b/>
                <w:sz w:val="20"/>
              </w:rPr>
              <w:t>17.10.02;19.16.00</w:t>
            </w:r>
          </w:p>
        </w:tc>
        <w:tc>
          <w:tcPr>
            <w:tcW w:w="1720" w:type="dxa"/>
            <w:vAlign w:val="center"/>
          </w:tcPr>
          <w:p w14:paraId="2CDE5591" w14:textId="77777777" w:rsidR="00AE4B04" w:rsidRDefault="002E2B8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68855538" w14:textId="5C002BF1" w:rsidR="00AE4B04" w:rsidRDefault="00491A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C33B08" w14:paraId="0CD9F055" w14:textId="7777777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074FFEA4" w14:textId="77777777" w:rsidR="00AE4B04" w:rsidRDefault="002E2B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22E89FCA" w14:textId="77777777" w:rsidR="00AE4B04" w:rsidRDefault="002E2B8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14:paraId="5146C36D" w14:textId="0DA2ABD3" w:rsidR="00AE4B04" w:rsidRDefault="00491A0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刘本胜</w:t>
            </w:r>
          </w:p>
        </w:tc>
        <w:tc>
          <w:tcPr>
            <w:tcW w:w="1505" w:type="dxa"/>
            <w:vAlign w:val="center"/>
          </w:tcPr>
          <w:p w14:paraId="22C40B89" w14:textId="77777777" w:rsidR="00AE4B04" w:rsidRDefault="002E2B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55FB3F90" w14:textId="77777777" w:rsidR="00AE4B04" w:rsidRDefault="002E2B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22C26B61" w14:textId="77777777" w:rsidR="00AE4B04" w:rsidRDefault="002E2B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179E2994" w14:textId="77777777" w:rsidR="00AE4B04" w:rsidRDefault="002E2B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29ADD53B" w14:textId="77777777" w:rsidR="00AE4B04" w:rsidRDefault="002E2B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33B08" w14:paraId="78D28003" w14:textId="7777777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1FE5B3B0" w14:textId="77777777" w:rsidR="00AE4B04" w:rsidRDefault="002E2B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4A2B335D" w14:textId="77777777" w:rsidR="00AE4B04" w:rsidRDefault="002E2B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14:paraId="765E5B1C" w14:textId="1B449192" w:rsidR="00AE4B04" w:rsidRDefault="00491A0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491A0C">
              <w:rPr>
                <w:b/>
                <w:sz w:val="20"/>
              </w:rPr>
              <w:t>19.16.00</w:t>
            </w:r>
          </w:p>
        </w:tc>
        <w:tc>
          <w:tcPr>
            <w:tcW w:w="1505" w:type="dxa"/>
            <w:vAlign w:val="center"/>
          </w:tcPr>
          <w:p w14:paraId="1CDA49B2" w14:textId="77777777" w:rsidR="00AE4B04" w:rsidRDefault="002E2B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7D49E357" w14:textId="77777777" w:rsidR="00AE4B04" w:rsidRDefault="002E2B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16A36ADB" w14:textId="77777777" w:rsidR="00AE4B04" w:rsidRDefault="002E2B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16471CEB" w14:textId="77777777" w:rsidR="00AE4B04" w:rsidRDefault="002E2B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412D102E" w14:textId="77777777" w:rsidR="00AE4B04" w:rsidRDefault="002E2B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33B08" w14:paraId="45D2353A" w14:textId="77777777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E85E1FC" w14:textId="77777777" w:rsidR="00AE4B04" w:rsidRDefault="002E2B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313B53CB" w14:textId="77777777" w:rsidR="00AE4B04" w:rsidRDefault="002E2B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59656B1D" w14:textId="77777777" w:rsidR="00491A0C" w:rsidRPr="00491A0C" w:rsidRDefault="00491A0C" w:rsidP="00491A0C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491A0C">
              <w:rPr>
                <w:rFonts w:hint="eastAsia"/>
                <w:b/>
                <w:sz w:val="20"/>
              </w:rPr>
              <w:t>电力、电气绝缘配件加工工艺流程：</w:t>
            </w:r>
          </w:p>
          <w:p w14:paraId="22CB1B6B" w14:textId="77777777" w:rsidR="00491A0C" w:rsidRPr="00491A0C" w:rsidRDefault="00491A0C" w:rsidP="00491A0C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491A0C">
              <w:rPr>
                <w:rFonts w:hint="eastAsia"/>
                <w:b/>
                <w:sz w:val="20"/>
              </w:rPr>
              <w:t>拌料</w:t>
            </w:r>
            <w:r w:rsidRPr="00491A0C">
              <w:rPr>
                <w:b/>
                <w:sz w:val="20"/>
              </w:rPr>
              <w:t>→</w:t>
            </w:r>
            <w:r w:rsidRPr="00491A0C">
              <w:rPr>
                <w:rFonts w:hint="eastAsia"/>
                <w:b/>
                <w:sz w:val="20"/>
              </w:rPr>
              <w:t xml:space="preserve"> </w:t>
            </w:r>
            <w:r w:rsidRPr="00491A0C">
              <w:rPr>
                <w:rFonts w:hint="eastAsia"/>
                <w:b/>
                <w:sz w:val="20"/>
              </w:rPr>
              <w:t>烘干</w:t>
            </w:r>
            <w:r w:rsidRPr="00491A0C">
              <w:rPr>
                <w:b/>
                <w:sz w:val="20"/>
              </w:rPr>
              <w:t>→</w:t>
            </w:r>
            <w:r w:rsidRPr="00491A0C">
              <w:rPr>
                <w:rFonts w:hint="eastAsia"/>
                <w:b/>
                <w:sz w:val="20"/>
              </w:rPr>
              <w:t xml:space="preserve"> </w:t>
            </w:r>
            <w:r w:rsidRPr="00491A0C">
              <w:rPr>
                <w:rFonts w:hint="eastAsia"/>
                <w:b/>
                <w:sz w:val="20"/>
              </w:rPr>
              <w:t>注塑</w:t>
            </w:r>
            <w:r w:rsidRPr="00491A0C">
              <w:rPr>
                <w:b/>
                <w:sz w:val="20"/>
              </w:rPr>
              <w:t>→</w:t>
            </w:r>
            <w:r w:rsidRPr="00491A0C">
              <w:rPr>
                <w:rFonts w:hint="eastAsia"/>
                <w:b/>
                <w:sz w:val="20"/>
              </w:rPr>
              <w:t xml:space="preserve"> </w:t>
            </w:r>
            <w:r w:rsidRPr="00491A0C">
              <w:rPr>
                <w:rFonts w:hint="eastAsia"/>
                <w:b/>
                <w:sz w:val="20"/>
              </w:rPr>
              <w:t>修整</w:t>
            </w:r>
            <w:r w:rsidRPr="00491A0C">
              <w:rPr>
                <w:b/>
                <w:sz w:val="20"/>
              </w:rPr>
              <w:t>→</w:t>
            </w:r>
            <w:r w:rsidRPr="00491A0C">
              <w:rPr>
                <w:rFonts w:hint="eastAsia"/>
                <w:b/>
                <w:sz w:val="20"/>
              </w:rPr>
              <w:t xml:space="preserve"> </w:t>
            </w:r>
            <w:r w:rsidRPr="00491A0C">
              <w:rPr>
                <w:rFonts w:hint="eastAsia"/>
                <w:b/>
                <w:sz w:val="20"/>
              </w:rPr>
              <w:t>检验</w:t>
            </w:r>
            <w:r w:rsidRPr="00491A0C">
              <w:rPr>
                <w:b/>
                <w:sz w:val="20"/>
              </w:rPr>
              <w:t>→</w:t>
            </w:r>
            <w:r w:rsidRPr="00491A0C">
              <w:rPr>
                <w:rFonts w:hint="eastAsia"/>
                <w:b/>
                <w:sz w:val="20"/>
              </w:rPr>
              <w:t xml:space="preserve"> </w:t>
            </w:r>
            <w:r w:rsidRPr="00491A0C">
              <w:rPr>
                <w:rFonts w:hint="eastAsia"/>
                <w:b/>
                <w:sz w:val="20"/>
              </w:rPr>
              <w:t>入库</w:t>
            </w:r>
          </w:p>
          <w:p w14:paraId="64E79037" w14:textId="77777777" w:rsidR="00491A0C" w:rsidRPr="00491A0C" w:rsidRDefault="00491A0C" w:rsidP="00491A0C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491A0C">
              <w:rPr>
                <w:rFonts w:hint="eastAsia"/>
                <w:b/>
                <w:sz w:val="20"/>
              </w:rPr>
              <w:t>变压器、通风机的维修。</w:t>
            </w:r>
          </w:p>
          <w:p w14:paraId="22947E9A" w14:textId="77777777" w:rsidR="00491A0C" w:rsidRPr="00491A0C" w:rsidRDefault="00491A0C" w:rsidP="00491A0C">
            <w:pPr>
              <w:snapToGrid w:val="0"/>
              <w:spacing w:line="280" w:lineRule="exact"/>
              <w:rPr>
                <w:b/>
                <w:sz w:val="20"/>
              </w:rPr>
            </w:pPr>
            <w:r w:rsidRPr="00491A0C">
              <w:rPr>
                <w:rFonts w:hint="eastAsia"/>
                <w:b/>
                <w:sz w:val="20"/>
              </w:rPr>
              <w:t>客户反馈→接收信息→检查→拆卸→更换组件→组装→调试→客户验收</w:t>
            </w:r>
          </w:p>
          <w:p w14:paraId="4C0A6504" w14:textId="77777777" w:rsidR="00AE4B04" w:rsidRPr="00491A0C" w:rsidRDefault="002E2B8E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C33B08" w14:paraId="73CFB34A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C50C5B1" w14:textId="77777777" w:rsidR="00AE4B04" w:rsidRDefault="002E2B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31BCE60D" w14:textId="77777777" w:rsidR="00AE4B04" w:rsidRDefault="002E2B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36D256E4" w14:textId="77777777" w:rsidR="00AE4B04" w:rsidRPr="00095E63" w:rsidRDefault="002E2B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14:paraId="02FC1189" w14:textId="77777777" w:rsidR="00491A0C" w:rsidRDefault="00491A0C" w:rsidP="00491A0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风险：</w:t>
            </w:r>
          </w:p>
          <w:p w14:paraId="30E9308E" w14:textId="727B65C4" w:rsidR="00491A0C" w:rsidRPr="00491A0C" w:rsidRDefault="00491A0C" w:rsidP="00491A0C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491A0C">
              <w:rPr>
                <w:rFonts w:hint="eastAsia"/>
                <w:b/>
                <w:sz w:val="20"/>
              </w:rPr>
              <w:t xml:space="preserve">原公司人员配置和岗位设置不合理　</w:t>
            </w:r>
          </w:p>
          <w:p w14:paraId="7CF873E6" w14:textId="77777777" w:rsidR="00491A0C" w:rsidRPr="00491A0C" w:rsidRDefault="00491A0C" w:rsidP="00491A0C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491A0C">
              <w:rPr>
                <w:rFonts w:hint="eastAsia"/>
                <w:b/>
                <w:sz w:val="20"/>
              </w:rPr>
              <w:t xml:space="preserve">全员参与质量管理制度落实需要加强　</w:t>
            </w:r>
          </w:p>
          <w:p w14:paraId="62834739" w14:textId="77777777" w:rsidR="00491A0C" w:rsidRPr="00491A0C" w:rsidRDefault="00491A0C" w:rsidP="00491A0C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491A0C">
              <w:rPr>
                <w:rFonts w:hint="eastAsia"/>
                <w:b/>
                <w:sz w:val="20"/>
              </w:rPr>
              <w:t>法律法规内容变化</w:t>
            </w:r>
          </w:p>
          <w:p w14:paraId="61503B88" w14:textId="77777777" w:rsidR="00491A0C" w:rsidRPr="00491A0C" w:rsidRDefault="00491A0C" w:rsidP="00491A0C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491A0C">
              <w:rPr>
                <w:rFonts w:hint="eastAsia"/>
                <w:b/>
                <w:sz w:val="20"/>
              </w:rPr>
              <w:t>公司人员质量意识下滑风险</w:t>
            </w:r>
          </w:p>
          <w:p w14:paraId="2FFC5BAA" w14:textId="77777777" w:rsidR="00AE4B04" w:rsidRDefault="00491A0C" w:rsidP="00491A0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91A0C">
              <w:rPr>
                <w:rFonts w:hint="eastAsia"/>
                <w:b/>
                <w:sz w:val="20"/>
              </w:rPr>
              <w:t>原材料供应风险</w:t>
            </w:r>
          </w:p>
          <w:p w14:paraId="01982AA3" w14:textId="77777777" w:rsidR="00491A0C" w:rsidRDefault="00491A0C" w:rsidP="00491A0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</w:t>
            </w:r>
          </w:p>
          <w:p w14:paraId="146FFB81" w14:textId="1B3955AA" w:rsidR="00491A0C" w:rsidRPr="00491A0C" w:rsidRDefault="00491A0C" w:rsidP="00491A0C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491A0C">
              <w:rPr>
                <w:rFonts w:hint="eastAsia"/>
                <w:b/>
                <w:sz w:val="20"/>
              </w:rPr>
              <w:t xml:space="preserve">对人员和部门进行了调整　</w:t>
            </w:r>
          </w:p>
          <w:p w14:paraId="27104008" w14:textId="4A171487" w:rsidR="00491A0C" w:rsidRPr="00491A0C" w:rsidRDefault="00491A0C" w:rsidP="00491A0C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491A0C">
              <w:rPr>
                <w:rFonts w:hint="eastAsia"/>
                <w:b/>
                <w:sz w:val="20"/>
              </w:rPr>
              <w:t>按照标准要求全员参加质量管理，所有人员上岗前均应进行培训，上岗前培训的内容应包括：法规、规章制度、岗位职责、管理制度、产品知识、职业道德等有关质量方面的内容，人员调整到新岗位时，也要进行上岗前培训，重点是与新岗位有关的内容，目前，公司按照计划进行了培训，但离标准的要求还有一定差距</w:t>
            </w:r>
          </w:p>
          <w:p w14:paraId="35754747" w14:textId="77777777" w:rsidR="00491A0C" w:rsidRPr="00491A0C" w:rsidRDefault="00491A0C" w:rsidP="00491A0C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491A0C">
              <w:rPr>
                <w:rFonts w:hint="eastAsia"/>
                <w:b/>
                <w:sz w:val="20"/>
              </w:rPr>
              <w:t>定期检查公司所执行的法律法规、规范、标准的更新信息</w:t>
            </w:r>
          </w:p>
          <w:p w14:paraId="6F3C367F" w14:textId="77777777" w:rsidR="00491A0C" w:rsidRPr="00491A0C" w:rsidRDefault="00491A0C" w:rsidP="00491A0C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491A0C">
              <w:rPr>
                <w:rFonts w:hint="eastAsia"/>
                <w:b/>
                <w:sz w:val="20"/>
              </w:rPr>
              <w:t>提高员工的质量意识，通过培训保持员工对产品质量的重视</w:t>
            </w:r>
          </w:p>
          <w:p w14:paraId="3E5C3E52" w14:textId="74039FD1" w:rsidR="00491A0C" w:rsidRDefault="00491A0C" w:rsidP="00491A0C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491A0C">
              <w:rPr>
                <w:rFonts w:hint="eastAsia"/>
                <w:b/>
                <w:sz w:val="20"/>
              </w:rPr>
              <w:t>寻找高质量的原材料供应商</w:t>
            </w:r>
          </w:p>
        </w:tc>
      </w:tr>
      <w:tr w:rsidR="00C33B08" w14:paraId="5AEB9DC6" w14:textId="77777777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21E267B" w14:textId="77777777" w:rsidR="00AE4B04" w:rsidRDefault="002E2B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59B6F541" w14:textId="30915E97" w:rsidR="00AE4B04" w:rsidRDefault="00491A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C33B08" w14:paraId="6C1910B2" w14:textId="77777777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C1099A3" w14:textId="77777777" w:rsidR="00AE4B04" w:rsidRDefault="002E2B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43E2BA7C" w14:textId="53E68472" w:rsidR="00AE4B04" w:rsidRDefault="00491A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C33B08" w14:paraId="125D92B1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8A25ADA" w14:textId="77777777" w:rsidR="00AE4B04" w:rsidRDefault="002E2B8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2C77D24F" w14:textId="77777777" w:rsidR="00491A0C" w:rsidRPr="00491A0C" w:rsidRDefault="00491A0C" w:rsidP="00491A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1A0C">
              <w:rPr>
                <w:rFonts w:hint="eastAsia"/>
                <w:b/>
                <w:sz w:val="20"/>
              </w:rPr>
              <w:t>GB4863</w:t>
            </w:r>
            <w:r w:rsidRPr="00491A0C">
              <w:rPr>
                <w:rFonts w:hint="eastAsia"/>
                <w:b/>
                <w:sz w:val="20"/>
              </w:rPr>
              <w:t>机械制造工艺基本术语</w:t>
            </w:r>
          </w:p>
          <w:p w14:paraId="0BCBFC7D" w14:textId="77777777" w:rsidR="00491A0C" w:rsidRPr="00491A0C" w:rsidRDefault="00491A0C" w:rsidP="00491A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1A0C">
              <w:rPr>
                <w:rFonts w:hint="eastAsia"/>
                <w:b/>
                <w:sz w:val="20"/>
              </w:rPr>
              <w:t>电力变压器总则</w:t>
            </w:r>
            <w:r w:rsidRPr="00491A0C">
              <w:rPr>
                <w:rFonts w:hint="eastAsia"/>
                <w:b/>
                <w:sz w:val="20"/>
              </w:rPr>
              <w:t>GB/1094.1</w:t>
            </w:r>
          </w:p>
          <w:p w14:paraId="2BA20E72" w14:textId="77777777" w:rsidR="00491A0C" w:rsidRPr="00491A0C" w:rsidRDefault="00491A0C" w:rsidP="00491A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1A0C">
              <w:rPr>
                <w:rFonts w:hint="eastAsia"/>
                <w:b/>
                <w:sz w:val="20"/>
              </w:rPr>
              <w:t>通风机现场试验</w:t>
            </w:r>
            <w:r w:rsidRPr="00491A0C">
              <w:rPr>
                <w:rFonts w:hint="eastAsia"/>
                <w:b/>
                <w:sz w:val="20"/>
              </w:rPr>
              <w:t>GB10178</w:t>
            </w:r>
          </w:p>
          <w:p w14:paraId="0310E663" w14:textId="77777777" w:rsidR="00491A0C" w:rsidRPr="00491A0C" w:rsidRDefault="00491A0C" w:rsidP="00491A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1A0C">
              <w:rPr>
                <w:rFonts w:hint="eastAsia"/>
                <w:b/>
                <w:sz w:val="20"/>
              </w:rPr>
              <w:t>一般公差</w:t>
            </w:r>
            <w:r w:rsidRPr="00491A0C">
              <w:rPr>
                <w:rFonts w:hint="eastAsia"/>
                <w:b/>
                <w:sz w:val="20"/>
              </w:rPr>
              <w:t>GB/T1804-2000</w:t>
            </w:r>
            <w:r w:rsidRPr="00491A0C">
              <w:rPr>
                <w:rFonts w:hint="eastAsia"/>
                <w:b/>
                <w:sz w:val="20"/>
              </w:rPr>
              <w:t>（</w:t>
            </w:r>
            <w:r w:rsidRPr="00491A0C">
              <w:rPr>
                <w:rFonts w:hint="eastAsia"/>
                <w:b/>
                <w:sz w:val="20"/>
              </w:rPr>
              <w:t>IS02768-1:104989</w:t>
            </w:r>
            <w:r w:rsidRPr="00491A0C">
              <w:rPr>
                <w:rFonts w:hint="eastAsia"/>
                <w:b/>
                <w:sz w:val="20"/>
              </w:rPr>
              <w:t>）</w:t>
            </w:r>
          </w:p>
          <w:p w14:paraId="3A631591" w14:textId="77777777" w:rsidR="00491A0C" w:rsidRPr="00491A0C" w:rsidRDefault="00491A0C" w:rsidP="00491A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1A0C">
              <w:rPr>
                <w:rFonts w:hint="eastAsia"/>
                <w:b/>
                <w:sz w:val="20"/>
              </w:rPr>
              <w:t>双酚</w:t>
            </w:r>
            <w:r w:rsidRPr="00491A0C">
              <w:rPr>
                <w:rFonts w:hint="eastAsia"/>
                <w:b/>
                <w:sz w:val="20"/>
              </w:rPr>
              <w:t>A</w:t>
            </w:r>
            <w:r w:rsidRPr="00491A0C">
              <w:rPr>
                <w:rFonts w:hint="eastAsia"/>
                <w:b/>
                <w:sz w:val="20"/>
              </w:rPr>
              <w:t>型环氧树脂</w:t>
            </w:r>
            <w:r w:rsidRPr="00491A0C">
              <w:rPr>
                <w:rFonts w:hint="eastAsia"/>
                <w:b/>
                <w:sz w:val="20"/>
              </w:rPr>
              <w:t>GB/13657</w:t>
            </w:r>
          </w:p>
          <w:p w14:paraId="063F3EF6" w14:textId="77777777" w:rsidR="00491A0C" w:rsidRPr="00491A0C" w:rsidRDefault="00491A0C" w:rsidP="00491A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1A0C">
              <w:rPr>
                <w:rFonts w:hint="eastAsia"/>
                <w:b/>
                <w:sz w:val="20"/>
              </w:rPr>
              <w:t>企业标准：电力、电气绝缘配件（注塑）生产</w:t>
            </w:r>
            <w:r w:rsidRPr="00491A0C">
              <w:rPr>
                <w:rFonts w:hint="eastAsia"/>
                <w:b/>
                <w:sz w:val="20"/>
              </w:rPr>
              <w:t>/</w:t>
            </w:r>
            <w:r w:rsidRPr="00491A0C">
              <w:rPr>
                <w:rFonts w:hint="eastAsia"/>
                <w:b/>
                <w:sz w:val="20"/>
              </w:rPr>
              <w:t>检验规范</w:t>
            </w:r>
          </w:p>
          <w:p w14:paraId="435F2155" w14:textId="77777777" w:rsidR="00491A0C" w:rsidRPr="00491A0C" w:rsidRDefault="00491A0C" w:rsidP="00491A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1A0C">
              <w:rPr>
                <w:rFonts w:hint="eastAsia"/>
                <w:b/>
                <w:sz w:val="20"/>
              </w:rPr>
              <w:t>企业标准：变压器检修</w:t>
            </w:r>
            <w:r w:rsidRPr="00491A0C">
              <w:rPr>
                <w:rFonts w:hint="eastAsia"/>
                <w:b/>
                <w:sz w:val="20"/>
              </w:rPr>
              <w:t>/</w:t>
            </w:r>
            <w:r w:rsidRPr="00491A0C">
              <w:rPr>
                <w:rFonts w:hint="eastAsia"/>
                <w:b/>
                <w:sz w:val="20"/>
              </w:rPr>
              <w:t>检验标准</w:t>
            </w:r>
          </w:p>
          <w:p w14:paraId="338E9C09" w14:textId="77777777" w:rsidR="00491A0C" w:rsidRPr="00491A0C" w:rsidRDefault="00491A0C" w:rsidP="00491A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1A0C">
              <w:rPr>
                <w:rFonts w:hint="eastAsia"/>
                <w:b/>
                <w:sz w:val="20"/>
              </w:rPr>
              <w:t>企业标准：通风机检修</w:t>
            </w:r>
            <w:r w:rsidRPr="00491A0C">
              <w:rPr>
                <w:rFonts w:hint="eastAsia"/>
                <w:b/>
                <w:sz w:val="20"/>
              </w:rPr>
              <w:t>/</w:t>
            </w:r>
            <w:r w:rsidRPr="00491A0C">
              <w:rPr>
                <w:rFonts w:hint="eastAsia"/>
                <w:b/>
                <w:sz w:val="20"/>
              </w:rPr>
              <w:t>检验标准</w:t>
            </w:r>
          </w:p>
          <w:p w14:paraId="27841D1C" w14:textId="77777777" w:rsidR="00AE4B04" w:rsidRPr="00491A0C" w:rsidRDefault="002E2B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33B08" w14:paraId="5DA6C65F" w14:textId="77777777"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AD149C6" w14:textId="77777777" w:rsidR="00AE4B04" w:rsidRDefault="002E2B8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3A07F09F" w14:textId="0C162E5A" w:rsidR="00AE4B04" w:rsidRDefault="00491A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无要求</w:t>
            </w:r>
          </w:p>
        </w:tc>
      </w:tr>
      <w:tr w:rsidR="00C33B08" w14:paraId="6714C0C0" w14:textId="77777777" w:rsidTr="0092500F"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21516B5" w14:textId="77777777" w:rsidR="00AE4B04" w:rsidRDefault="002E2B8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5E1502AE" w14:textId="49FCDAF7" w:rsidR="00AE4B04" w:rsidRDefault="00491A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无要求</w:t>
            </w:r>
          </w:p>
        </w:tc>
      </w:tr>
    </w:tbl>
    <w:p w14:paraId="2233630A" w14:textId="298D5564" w:rsidR="00AE4B04" w:rsidRDefault="002E2B8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 w:rsidR="00192A2D">
        <w:rPr>
          <w:rFonts w:ascii="宋体"/>
          <w:b/>
          <w:noProof/>
          <w:sz w:val="18"/>
          <w:szCs w:val="18"/>
        </w:rPr>
        <w:drawing>
          <wp:inline distT="0" distB="0" distL="0" distR="0" wp14:anchorId="0FEB9B84" wp14:editId="6CE5D4CE">
            <wp:extent cx="628015" cy="26797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宋体"/>
          <w:b/>
          <w:sz w:val="18"/>
          <w:szCs w:val="18"/>
        </w:rPr>
        <w:t xml:space="preserve">  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 w:rsidR="00192A2D">
        <w:rPr>
          <w:rFonts w:ascii="宋体"/>
          <w:b/>
          <w:sz w:val="22"/>
          <w:szCs w:val="22"/>
        </w:rPr>
        <w:t>2021.7.3</w:t>
      </w:r>
      <w:r>
        <w:rPr>
          <w:rFonts w:ascii="宋体"/>
          <w:b/>
          <w:sz w:val="22"/>
          <w:szCs w:val="22"/>
        </w:rPr>
        <w:t xml:space="preserve">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192A2D">
        <w:rPr>
          <w:rFonts w:ascii="宋体"/>
          <w:b/>
          <w:noProof/>
          <w:sz w:val="18"/>
          <w:szCs w:val="18"/>
        </w:rPr>
        <w:drawing>
          <wp:inline distT="0" distB="0" distL="0" distR="0" wp14:anchorId="6C5499F2" wp14:editId="3FDB032C">
            <wp:extent cx="628015" cy="26797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宋体"/>
          <w:b/>
          <w:sz w:val="18"/>
          <w:szCs w:val="18"/>
        </w:rPr>
        <w:t xml:space="preserve">   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192A2D">
        <w:rPr>
          <w:rFonts w:hint="eastAsia"/>
          <w:b/>
          <w:sz w:val="18"/>
          <w:szCs w:val="18"/>
        </w:rPr>
        <w:t>2</w:t>
      </w:r>
      <w:r w:rsidR="00192A2D">
        <w:rPr>
          <w:b/>
          <w:sz w:val="18"/>
          <w:szCs w:val="18"/>
        </w:rPr>
        <w:t>021.7.3</w:t>
      </w:r>
    </w:p>
    <w:p w14:paraId="286B2F95" w14:textId="77777777" w:rsidR="00AE4B04" w:rsidRDefault="002E2B8E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330D1C67" w14:textId="77777777" w:rsidR="00AE4B04" w:rsidRDefault="002E2B8E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A4E62" w14:textId="77777777" w:rsidR="002E2B8E" w:rsidRDefault="002E2B8E">
      <w:r>
        <w:separator/>
      </w:r>
    </w:p>
  </w:endnote>
  <w:endnote w:type="continuationSeparator" w:id="0">
    <w:p w14:paraId="4753A06F" w14:textId="77777777" w:rsidR="002E2B8E" w:rsidRDefault="002E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69222" w14:textId="77777777" w:rsidR="002E2B8E" w:rsidRDefault="002E2B8E">
      <w:r>
        <w:separator/>
      </w:r>
    </w:p>
  </w:footnote>
  <w:footnote w:type="continuationSeparator" w:id="0">
    <w:p w14:paraId="3FA24880" w14:textId="77777777" w:rsidR="002E2B8E" w:rsidRDefault="002E2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AEFA9" w14:textId="77777777" w:rsidR="0092500F" w:rsidRPr="00390345" w:rsidRDefault="002E2B8E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78569C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668FDC4" w14:textId="77777777" w:rsidR="0092500F" w:rsidRDefault="002E2B8E" w:rsidP="0092500F">
    <w:pPr>
      <w:pStyle w:val="a5"/>
      <w:pBdr>
        <w:bottom w:val="nil"/>
      </w:pBdr>
      <w:spacing w:line="320" w:lineRule="exact"/>
      <w:jc w:val="left"/>
    </w:pPr>
    <w:r>
      <w:pict w14:anchorId="2DC4090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14:paraId="549A6BDD" w14:textId="77777777" w:rsidR="0092500F" w:rsidRPr="000B51BD" w:rsidRDefault="002E2B8E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14:paraId="04DBF3BE" w14:textId="77777777" w:rsidR="0092500F" w:rsidRPr="0092500F" w:rsidRDefault="002E2B8E">
    <w:pPr>
      <w:pStyle w:val="a5"/>
    </w:pPr>
  </w:p>
  <w:p w14:paraId="05226198" w14:textId="77777777" w:rsidR="00AE4B04" w:rsidRDefault="002E2B8E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B08"/>
    <w:rsid w:val="00192A2D"/>
    <w:rsid w:val="002E2B8E"/>
    <w:rsid w:val="00491A0C"/>
    <w:rsid w:val="00C3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0D0D48E"/>
  <w15:docId w15:val="{510F87ED-314F-483D-A257-045429F2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135</Words>
  <Characters>774</Characters>
  <Application>Microsoft Office Word</Application>
  <DocSecurity>0</DocSecurity>
  <Lines>6</Lines>
  <Paragraphs>1</Paragraphs>
  <ScaleCrop>false</ScaleCrop>
  <Company>微软中国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16</cp:revision>
  <dcterms:created xsi:type="dcterms:W3CDTF">2015-06-17T11:40:00Z</dcterms:created>
  <dcterms:modified xsi:type="dcterms:W3CDTF">2021-07-03T01:08:00Z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