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0417-2021-QEO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浙江鼎强电气科技有限公司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spacing w:val="0"/>
          <w:sz w:val="19"/>
          <w:szCs w:val="19"/>
          <w:shd w:val="clear" w:fill="FFFFFF"/>
        </w:rPr>
        <w:t>Zhejiang Dingqiang Electric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浙江省湖州市南浔区练市镇松亭村众安桥北堍</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313013</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spacing w:val="0"/>
          <w:sz w:val="19"/>
          <w:szCs w:val="19"/>
          <w:shd w:val="clear" w:fill="FFFFFF"/>
        </w:rPr>
        <w:t>North side of Zhong ' an Bridge, Songting Village, Nanxun Town, Nanxun District, Huzhou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浙江省湖州市南浔区练市镇松亭村众安桥北堍</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313013</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spacing w:val="0"/>
          <w:sz w:val="19"/>
          <w:szCs w:val="19"/>
          <w:shd w:val="clear" w:fill="FFFFFF"/>
        </w:rPr>
        <w:t>North side of Zhong ' an Bridge, Songting Village, Nanxun Town, Nanxun District, Huzhou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91330503MA2B3KU880</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13905723931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张金方</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潘强勇</w:t>
      </w:r>
      <w:bookmarkEnd w:id="11"/>
      <w:r>
        <w:rPr>
          <w:rFonts w:hint="eastAsia"/>
          <w:b/>
          <w:color w:val="000000" w:themeColor="text1"/>
          <w:sz w:val="22"/>
          <w:szCs w:val="22"/>
        </w:rPr>
        <w:t>组织人数：</w:t>
      </w:r>
      <w:bookmarkStart w:id="12" w:name="企业人数"/>
      <w:r>
        <w:rPr>
          <w:b/>
          <w:color w:val="000000" w:themeColor="text1"/>
          <w:sz w:val="22"/>
          <w:szCs w:val="22"/>
        </w:rPr>
        <w:t>28</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Q：漆包线的</w:t>
      </w:r>
      <w:r>
        <w:rPr>
          <w:rFonts w:hint="eastAsia"/>
          <w:b/>
          <w:color w:val="000000" w:themeColor="text1"/>
          <w:sz w:val="22"/>
          <w:szCs w:val="22"/>
          <w:lang w:val="en-US" w:eastAsia="zh-CN"/>
        </w:rPr>
        <w:t>设计和</w:t>
      </w:r>
      <w:r>
        <w:rPr>
          <w:rFonts w:hint="eastAsia"/>
          <w:b/>
          <w:color w:val="000000" w:themeColor="text1"/>
          <w:sz w:val="22"/>
          <w:szCs w:val="22"/>
        </w:rPr>
        <w:t>生产（资质许可范围内除外）</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E：漆包线的</w:t>
      </w:r>
      <w:r>
        <w:rPr>
          <w:rFonts w:hint="eastAsia"/>
          <w:b/>
          <w:color w:val="000000" w:themeColor="text1"/>
          <w:sz w:val="22"/>
          <w:szCs w:val="22"/>
          <w:lang w:val="en-US" w:eastAsia="zh-CN"/>
        </w:rPr>
        <w:t>设计和</w:t>
      </w:r>
      <w:r>
        <w:rPr>
          <w:rFonts w:hint="eastAsia"/>
          <w:b/>
          <w:color w:val="000000" w:themeColor="text1"/>
          <w:sz w:val="22"/>
          <w:szCs w:val="22"/>
        </w:rPr>
        <w:t>生产（资质许可范围内除外）所涉及场所的相关环境管理活动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O：漆包线的</w:t>
      </w:r>
      <w:r>
        <w:rPr>
          <w:rFonts w:hint="eastAsia"/>
          <w:b/>
          <w:color w:val="000000" w:themeColor="text1"/>
          <w:sz w:val="22"/>
          <w:szCs w:val="22"/>
          <w:lang w:val="en-US" w:eastAsia="zh-CN"/>
        </w:rPr>
        <w:t>设计和</w:t>
      </w:r>
      <w:r>
        <w:rPr>
          <w:rFonts w:hint="eastAsia"/>
          <w:b/>
          <w:color w:val="000000" w:themeColor="text1"/>
          <w:sz w:val="22"/>
          <w:szCs w:val="22"/>
        </w:rPr>
        <w:t>生产（资质许可范围内除外）所涉及场所的相关职业健康安全管理活动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w:t>
      </w:r>
      <w:r>
        <w:rPr>
          <w:rFonts w:ascii="微软雅黑" w:hAnsi="微软雅黑" w:eastAsia="微软雅黑" w:cs="微软雅黑"/>
          <w:i w:val="0"/>
          <w:iCs w:val="0"/>
          <w:caps w:val="0"/>
          <w:spacing w:val="0"/>
          <w:sz w:val="19"/>
          <w:szCs w:val="19"/>
          <w:shd w:val="clear" w:fill="FFFFFF"/>
        </w:rPr>
        <w:t>Design and production of paint line (except within qualification permit)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w:t>
      </w:r>
      <w:r>
        <w:rPr>
          <w:rFonts w:ascii="微软雅黑" w:hAnsi="微软雅黑" w:eastAsia="微软雅黑" w:cs="微软雅黑"/>
          <w:i w:val="0"/>
          <w:iCs w:val="0"/>
          <w:caps w:val="0"/>
          <w:spacing w:val="0"/>
          <w:sz w:val="19"/>
          <w:szCs w:val="19"/>
          <w:shd w:val="clear" w:fill="FFFFFF"/>
        </w:rPr>
        <w:t>Environmental management activities in the design and production of paint lines (except within qualification scope)</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OHSMS（英文：）</w:t>
      </w:r>
      <w:r>
        <w:rPr>
          <w:rFonts w:ascii="微软雅黑" w:hAnsi="微软雅黑" w:eastAsia="微软雅黑" w:cs="微软雅黑"/>
          <w:i w:val="0"/>
          <w:iCs w:val="0"/>
          <w:caps w:val="0"/>
          <w:spacing w:val="0"/>
          <w:sz w:val="19"/>
          <w:szCs w:val="19"/>
          <w:shd w:val="clear" w:fill="FFFFFF"/>
        </w:rPr>
        <w:t>Occupational health and safety management activities involved in the design and production of paint lines (except within the qualification scope)</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ED5E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2021-06-24T06:23:06Z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084272DFD3284ED9868D36A7ED2C5790</vt:lpwstr>
  </property>
</Properties>
</file>