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研创光电科技（赣州）有限公司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江西省赣州市经济技术开发区香江大道168号5栋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刘定生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18370710541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341000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1045558250@QQ.Com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0614-2021-Q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陶瓷模组的设计、生产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19.01.01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2021年07月08日 上午至2021年07月08日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17621168040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强兴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19.01.01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15353547891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-3810</wp:posOffset>
                  </wp:positionV>
                  <wp:extent cx="593725" cy="281940"/>
                  <wp:effectExtent l="0" t="0" r="3175" b="10160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cs="Arial"/>
                <w:sz w:val="21"/>
                <w:szCs w:val="21"/>
              </w:rPr>
              <w:t>202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安全目标及其实现的策划、Q6.3变更的策划、7.1.1资源总则、7.4沟通/信息交流、9.3管理评审、10.1改进、10.3持续改进，</w:t>
            </w:r>
          </w:p>
          <w:p>
            <w:pPr>
              <w:spacing w:line="320" w:lineRule="exact"/>
              <w:ind w:firstLine="396" w:firstLineChars="200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pStyle w:val="9"/>
              <w:ind w:firstLine="0" w:firstLineChars="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行政人事部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5.3组织的岗位、职责和权限、6.2质量目标、7.1.2人员、7.1.6组织知识、7.2能力、7.3意识、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、9.1.3分析与评价、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hint="eastAsia" w:ascii="宋体"/>
                <w:b/>
                <w:szCs w:val="24"/>
              </w:rPr>
              <w:t>研发</w:t>
            </w:r>
            <w:r>
              <w:rPr>
                <w:rFonts w:hint="eastAsia" w:ascii="宋体" w:hAnsi="宋体" w:cs="宋体"/>
                <w:b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QMS:5.3组织的岗位、职责和权限、6.2质量目标、8.1运行策划和控制、8.3产品和服务的设计和开发、8.5.1生产和服务提供的控制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szCs w:val="24"/>
              </w:rPr>
              <w:t>品保部</w:t>
            </w:r>
          </w:p>
        </w:tc>
        <w:tc>
          <w:tcPr>
            <w:tcW w:w="5823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QMS:5.3组织的岗位、职责和权限、6.2质量目标、7.1.5监视和测量资源、8.6产品和服务的放行、8.7不合格输出的控制，7.5.1形成文件的信息总则、7.5.2形成文件的信息的创建和更新、7.5.3形成文件的信息的控制、9.2 内部审核、10.2不合格和纠正措施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QMS:5.3组织的岗位、职责和权限、6.2质量目标、8.2产品和服务的要求、8.5.3顾客或外部供方的财产、9.1.2顾客满意、8.5.5交付后的活动、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资材部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QMS:5.3组织的岗位、职责和权限、6.2质量目标、8.4外部提供过程、产品和服务的控制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生产部及现场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QMS:5.3组织的岗位、职责和权限、6.2质量目标、、7.1.3基础设施、7.1.4过程运行环境、8.1运行策划和控制、8.5.1生产和服务提供的控制、8.5.2产品标识和可追朔性、8.5.4产品防护、8.5.6生产和服务提供的更改控制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cs="Arial"/>
                <w:sz w:val="21"/>
                <w:szCs w:val="21"/>
              </w:rPr>
              <w:t>202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lef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</w:t>
            </w:r>
            <w:r>
              <w:rPr>
                <w:rFonts w:ascii="宋体" w:hAnsi="宋体" w:cs="Arial"/>
                <w:sz w:val="21"/>
                <w:szCs w:val="21"/>
              </w:rPr>
              <w:t>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59799A"/>
    <w:rsid w:val="7C0501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2021-07-07T07:04:38Z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84DEBC36A5EE4D64A748010A9BC0D3B6</vt:lpwstr>
  </property>
</Properties>
</file>