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成都脉通管业有限公司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2021年06月29日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2021年06月29日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5" w:name="_GoBack"/>
          </w:p>
          <w:p>
            <w:pPr>
              <w:jc w:val="center"/>
              <w:rPr>
                <w:b/>
                <w:sz w:val="22"/>
                <w:szCs w:val="22"/>
              </w:rPr>
            </w:pPr>
            <w:r>
              <w:rPr>
                <w:rFonts w:hint="eastAsia"/>
                <w:b/>
                <w:sz w:val="22"/>
                <w:szCs w:val="22"/>
              </w:rPr>
              <w:t>日期</w:t>
            </w:r>
            <w:r>
              <w:rPr>
                <w:rFonts w:hint="eastAsia"/>
                <w:sz w:val="20"/>
              </w:rPr>
              <w:t>：</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A33192"/>
    <w:rsid w:val="48193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2021-06-29T01:35:51Z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03E24003176845609FBA8A82647BFC6A</vt:lpwstr>
  </property>
</Properties>
</file>