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5"/>
        <w:gridCol w:w="930"/>
        <w:gridCol w:w="9630"/>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255"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9630"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sz w:val="24"/>
                <w:szCs w:val="24"/>
              </w:rPr>
              <w:t xml:space="preserve">         </w:t>
            </w:r>
            <w:r>
              <w:rPr>
                <w:rFonts w:hint="eastAsia"/>
                <w:sz w:val="24"/>
                <w:szCs w:val="24"/>
              </w:rPr>
              <w:t>主管领导：</w:t>
            </w:r>
            <w:r>
              <w:rPr>
                <w:rFonts w:hint="eastAsia"/>
                <w:sz w:val="24"/>
                <w:szCs w:val="24"/>
                <w:lang w:val="en-US" w:eastAsia="zh-CN"/>
              </w:rPr>
              <w:t>董定旭</w:t>
            </w:r>
            <w:r>
              <w:rPr>
                <w:sz w:val="24"/>
                <w:szCs w:val="24"/>
              </w:rPr>
              <w:t xml:space="preserve">             </w:t>
            </w:r>
            <w:r>
              <w:rPr>
                <w:rFonts w:hint="eastAsia"/>
                <w:sz w:val="24"/>
                <w:szCs w:val="24"/>
              </w:rPr>
              <w:t>陪同人员：</w:t>
            </w:r>
            <w:r>
              <w:rPr>
                <w:rFonts w:hint="eastAsia"/>
                <w:sz w:val="24"/>
                <w:szCs w:val="24"/>
                <w:lang w:val="en-US" w:eastAsia="zh-CN"/>
              </w:rPr>
              <w:t>张茂华</w:t>
            </w:r>
          </w:p>
        </w:tc>
        <w:tc>
          <w:tcPr>
            <w:tcW w:w="89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255" w:type="dxa"/>
            <w:vMerge w:val="continue"/>
            <w:noWrap w:val="0"/>
            <w:vAlign w:val="center"/>
          </w:tcPr>
          <w:p/>
        </w:tc>
        <w:tc>
          <w:tcPr>
            <w:tcW w:w="930" w:type="dxa"/>
            <w:vMerge w:val="continue"/>
            <w:noWrap w:val="0"/>
            <w:vAlign w:val="center"/>
          </w:tcPr>
          <w:p/>
        </w:tc>
        <w:tc>
          <w:tcPr>
            <w:tcW w:w="9630"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sz w:val="24"/>
                <w:szCs w:val="24"/>
              </w:rPr>
              <w:t xml:space="preserve">                  </w:t>
            </w:r>
            <w:r>
              <w:rPr>
                <w:rFonts w:hint="eastAsia"/>
                <w:sz w:val="24"/>
                <w:szCs w:val="24"/>
              </w:rPr>
              <w:t>审核时间：</w:t>
            </w:r>
            <w:r>
              <w:rPr>
                <w:rFonts w:hint="eastAsia"/>
                <w:sz w:val="24"/>
                <w:szCs w:val="24"/>
                <w:lang w:val="en-US" w:eastAsia="zh-CN"/>
              </w:rPr>
              <w:t>2021.06.29</w:t>
            </w:r>
          </w:p>
        </w:tc>
        <w:tc>
          <w:tcPr>
            <w:tcW w:w="89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255" w:type="dxa"/>
            <w:vMerge w:val="continue"/>
            <w:noWrap w:val="0"/>
            <w:vAlign w:val="center"/>
          </w:tcPr>
          <w:p/>
        </w:tc>
        <w:tc>
          <w:tcPr>
            <w:tcW w:w="930" w:type="dxa"/>
            <w:vMerge w:val="continue"/>
            <w:noWrap w:val="0"/>
            <w:vAlign w:val="center"/>
          </w:tcPr>
          <w:p/>
        </w:tc>
        <w:tc>
          <w:tcPr>
            <w:tcW w:w="9630" w:type="dxa"/>
            <w:noWrap w:val="0"/>
            <w:vAlign w:val="center"/>
          </w:tcPr>
          <w:p>
            <w:pPr>
              <w:rPr>
                <w:sz w:val="24"/>
                <w:szCs w:val="24"/>
              </w:rPr>
            </w:pPr>
            <w:r>
              <w:rPr>
                <w:rFonts w:hint="eastAsia"/>
                <w:sz w:val="24"/>
                <w:szCs w:val="24"/>
              </w:rPr>
              <w:t xml:space="preserve">审核条款： </w:t>
            </w:r>
          </w:p>
        </w:tc>
        <w:tc>
          <w:tcPr>
            <w:tcW w:w="89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255" w:type="dxa"/>
            <w:noWrap w:val="0"/>
            <w:vAlign w:val="center"/>
          </w:tcPr>
          <w:p>
            <w:pPr>
              <w:rPr>
                <w:rFonts w:hint="eastAsia" w:ascii="宋体" w:hAnsi="宋体" w:cs="宋体"/>
                <w:color w:val="000000"/>
                <w:sz w:val="21"/>
                <w:szCs w:val="21"/>
              </w:rPr>
            </w:pPr>
            <w:r>
              <w:rPr>
                <w:rFonts w:hint="eastAsia" w:ascii="宋体" w:hAnsi="宋体" w:cs="宋体"/>
                <w:color w:val="000000"/>
                <w:sz w:val="21"/>
                <w:szCs w:val="21"/>
              </w:rPr>
              <w:t>理解组织及其环境</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#有影响的内、外部因素主要有哪些？</w:t>
            </w:r>
          </w:p>
          <w:p>
            <w:pPr>
              <w:rPr>
                <w:rFonts w:hint="eastAsia" w:ascii="Times New Roman" w:hAnsi="Times New Roman" w:eastAsia="宋体" w:cs="Times New Roman"/>
                <w:b/>
                <w:kern w:val="2"/>
                <w:sz w:val="21"/>
                <w:szCs w:val="21"/>
                <w:lang w:val="en-US" w:eastAsia="zh-CN" w:bidi="ar-SA"/>
              </w:rPr>
            </w:pPr>
            <w:r>
              <w:rPr>
                <w:rFonts w:hint="eastAsia" w:ascii="宋体" w:hAnsi="宋体" w:cs="宋体"/>
                <w:color w:val="000000"/>
                <w:spacing w:val="-4"/>
                <w:sz w:val="21"/>
                <w:szCs w:val="21"/>
              </w:rPr>
              <w:t>.对这些内、外部因素的相关信息进行监视和评审的情况如何？</w:t>
            </w: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4.1</w:t>
            </w:r>
          </w:p>
        </w:tc>
        <w:tc>
          <w:tcPr>
            <w:tcW w:w="9630" w:type="dxa"/>
            <w:noWrap w:val="0"/>
            <w:vAlign w:val="center"/>
          </w:tcPr>
          <w:p>
            <w:pPr>
              <w:spacing w:line="360" w:lineRule="auto"/>
              <w:jc w:val="left"/>
              <w:rPr>
                <w:rFonts w:hint="eastAsia" w:ascii="宋体" w:hAnsi="宋体" w:cs="宋体"/>
                <w:color w:val="000000"/>
                <w:sz w:val="21"/>
                <w:szCs w:val="21"/>
              </w:rPr>
            </w:pPr>
            <w:r>
              <w:rPr>
                <w:rFonts w:hint="eastAsia" w:ascii="宋体" w:hAnsi="宋体" w:cs="宋体"/>
                <w:sz w:val="21"/>
                <w:szCs w:val="21"/>
              </w:rPr>
              <w:t xml:space="preserve">   </w:t>
            </w:r>
            <w:r>
              <w:rPr>
                <w:rFonts w:hint="eastAsia" w:ascii="宋体" w:hAnsi="宋体" w:cs="宋体"/>
                <w:color w:val="000000"/>
                <w:sz w:val="21"/>
                <w:szCs w:val="21"/>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对公司不利的内、外部因素有：市场竞争非常激烈，产品销售利润不断降低、员工成本增加。</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公司通过业内展会、同行交流、座谈会、每周工作例会、微信等进行内外部沟通，并定期进行评审，形成会议记录。</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查见《内、外部环境风险和机遇分析表》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内部环境，人力因素，目前情况：人力资源充足，不利情况：部分岗位技能弱，整改决策：加强岗位培训；</w:t>
            </w:r>
          </w:p>
          <w:p>
            <w:pPr>
              <w:rPr>
                <w:rFonts w:hint="eastAsia" w:ascii="Times New Roman" w:hAnsi="Times New Roman" w:eastAsia="宋体" w:cs="Times New Roman"/>
                <w:b/>
                <w:kern w:val="2"/>
                <w:sz w:val="21"/>
                <w:szCs w:val="21"/>
                <w:lang w:val="en-US" w:eastAsia="zh-CN" w:bidi="ar-SA"/>
              </w:rPr>
            </w:pPr>
            <w:r>
              <w:rPr>
                <w:rFonts w:hint="eastAsia" w:ascii="宋体" w:hAnsi="宋体" w:cs="宋体"/>
                <w:color w:val="000000"/>
                <w:sz w:val="21"/>
                <w:szCs w:val="21"/>
              </w:rPr>
              <w:t>抽查关于内、外部环境评审记录，记录内容详实。</w:t>
            </w:r>
          </w:p>
        </w:tc>
        <w:tc>
          <w:tcPr>
            <w:tcW w:w="894"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3255" w:type="dxa"/>
            <w:noWrap w:val="0"/>
            <w:vAlign w:val="center"/>
          </w:tcPr>
          <w:p>
            <w:pPr>
              <w:rPr>
                <w:rFonts w:hint="eastAsia" w:ascii="宋体" w:hAnsi="宋体" w:cs="宋体"/>
                <w:color w:val="000000"/>
                <w:sz w:val="21"/>
                <w:szCs w:val="21"/>
              </w:rPr>
            </w:pPr>
            <w:r>
              <w:rPr>
                <w:rFonts w:hint="eastAsia" w:ascii="宋体" w:hAnsi="宋体" w:cs="宋体"/>
                <w:color w:val="000000"/>
                <w:sz w:val="21"/>
                <w:szCs w:val="21"/>
              </w:rPr>
              <w:t>理解相关方的需求和期望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#与组织质量管理体系有关的相关方有哪些？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.相关方有哪些要求？</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.对相关方及其要求的监视和</w:t>
            </w:r>
          </w:p>
          <w:p>
            <w:pPr>
              <w:spacing w:line="360" w:lineRule="auto"/>
              <w:jc w:val="center"/>
              <w:rPr>
                <w:rFonts w:hint="eastAsia" w:ascii="宋体" w:hAnsi="宋体" w:cs="宋体"/>
                <w:sz w:val="21"/>
                <w:szCs w:val="21"/>
              </w:rPr>
            </w:pPr>
            <w:r>
              <w:rPr>
                <w:rFonts w:hint="eastAsia" w:ascii="宋体" w:hAnsi="宋体" w:cs="宋体"/>
                <w:color w:val="000000"/>
                <w:spacing w:val="-4"/>
                <w:sz w:val="21"/>
                <w:szCs w:val="21"/>
              </w:rPr>
              <w:t xml:space="preserve">  评审如何？</w:t>
            </w:r>
          </w:p>
          <w:p>
            <w:pPr>
              <w:rPr>
                <w:rFonts w:hint="eastAsia" w:ascii="Times New Roman" w:hAnsi="Times New Roman" w:eastAsia="宋体" w:cs="Times New Roman"/>
                <w:b/>
                <w:kern w:val="2"/>
                <w:sz w:val="21"/>
                <w:szCs w:val="21"/>
                <w:lang w:val="en-US" w:eastAsia="zh-CN" w:bidi="ar-SA"/>
              </w:rPr>
            </w:pP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4.2</w:t>
            </w:r>
          </w:p>
        </w:tc>
        <w:tc>
          <w:tcPr>
            <w:tcW w:w="9630" w:type="dxa"/>
            <w:noWrap w:val="0"/>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理解员工诉求的形式为谈心、茶话会等；理解银行等相关方的形式主要为电话沟通、上门拜访等；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w:t>
            </w:r>
            <w:r>
              <w:rPr>
                <w:rFonts w:hint="eastAsia" w:ascii="宋体" w:hAnsi="宋体" w:cs="宋体"/>
                <w:color w:val="000000"/>
                <w:sz w:val="21"/>
                <w:szCs w:val="21"/>
                <w:lang w:eastAsia="zh-CN"/>
              </w:rPr>
              <w:t xml:space="preserve">  </w:t>
            </w:r>
            <w:r>
              <w:rPr>
                <w:rFonts w:hint="eastAsia" w:ascii="宋体" w:hAnsi="宋体" w:cs="宋体"/>
                <w:color w:val="000000"/>
                <w:sz w:val="21"/>
                <w:szCs w:val="21"/>
              </w:rPr>
              <w:t>和微信等现代通讯手段是常用的便捷而又高效主要方法。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查见《相关方要求识别和控制》</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相关方：员工、股东、银行、主管部门、供应商、客户等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需求和期望：产品质量符合顾客要求、及时交货、价格合理、服务及时、通过ISO9001:2015。</w:t>
            </w:r>
          </w:p>
          <w:p>
            <w:pPr>
              <w:spacing w:line="360" w:lineRule="auto"/>
              <w:ind w:firstLine="420" w:firstLineChars="200"/>
              <w:rPr>
                <w:rFonts w:hint="eastAsia" w:ascii="Times New Roman" w:hAnsi="Times New Roman" w:eastAsia="宋体" w:cs="Times New Roman"/>
                <w:b/>
                <w:kern w:val="2"/>
                <w:sz w:val="21"/>
                <w:szCs w:val="21"/>
                <w:lang w:val="en-US" w:eastAsia="zh-CN" w:bidi="ar-SA"/>
              </w:rPr>
            </w:pPr>
            <w:r>
              <w:rPr>
                <w:rFonts w:hint="eastAsia" w:ascii="宋体" w:hAnsi="宋体" w:cs="宋体"/>
                <w:color w:val="000000"/>
                <w:sz w:val="21"/>
                <w:szCs w:val="21"/>
              </w:rPr>
              <w:t>监测指标：产品交付合格率、产品交付履约、顾客满意度等。</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rPr>
                <w:rFonts w:hint="eastAsia" w:ascii="宋体" w:hAnsi="宋体" w:cs="宋体"/>
                <w:color w:val="000000"/>
                <w:sz w:val="21"/>
                <w:szCs w:val="21"/>
              </w:rPr>
            </w:pPr>
            <w:r>
              <w:rPr>
                <w:rFonts w:hint="eastAsia" w:ascii="宋体" w:hAnsi="宋体" w:cs="宋体"/>
                <w:color w:val="000000"/>
                <w:sz w:val="21"/>
                <w:szCs w:val="21"/>
              </w:rPr>
              <w:t>确定</w:t>
            </w:r>
            <w:r>
              <w:rPr>
                <w:rFonts w:hint="eastAsia" w:ascii="宋体" w:hAnsi="宋体" w:cs="宋体"/>
                <w:color w:val="000000"/>
                <w:sz w:val="21"/>
                <w:szCs w:val="21"/>
                <w:lang w:eastAsia="zh-CN"/>
              </w:rPr>
              <w:t xml:space="preserve"> </w:t>
            </w:r>
            <w:r>
              <w:rPr>
                <w:rFonts w:hint="eastAsia" w:ascii="宋体" w:hAnsi="宋体" w:cs="宋体"/>
                <w:color w:val="000000"/>
                <w:sz w:val="21"/>
                <w:szCs w:val="21"/>
              </w:rPr>
              <w:t>MS范围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#质量管理体系的边界和范围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 xml:space="preserve">    是否形成文件？</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.是否考虑了各种内外部因素、相关方要求及其产品或服务？</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.质量标准是否存在不适用于该范围的情况？</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.若有,是否说明理由？</w:t>
            </w:r>
          </w:p>
          <w:p>
            <w:pPr>
              <w:rPr>
                <w:rFonts w:hint="eastAsia" w:ascii="Times New Roman" w:hAnsi="Times New Roman" w:eastAsia="宋体" w:cs="Times New Roman"/>
                <w:b/>
                <w:kern w:val="2"/>
                <w:sz w:val="21"/>
                <w:szCs w:val="21"/>
                <w:lang w:val="en-US" w:eastAsia="zh-CN" w:bidi="ar-SA"/>
              </w:rPr>
            </w:pPr>
            <w:r>
              <w:rPr>
                <w:rFonts w:hint="eastAsia" w:ascii="宋体" w:hAnsi="宋体" w:cs="宋体"/>
                <w:color w:val="000000"/>
                <w:spacing w:val="-4"/>
                <w:sz w:val="21"/>
                <w:szCs w:val="21"/>
              </w:rPr>
              <w:t>.若有理由,是否合理？</w:t>
            </w: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4.3</w:t>
            </w:r>
          </w:p>
        </w:tc>
        <w:tc>
          <w:tcPr>
            <w:tcW w:w="9630" w:type="dxa"/>
            <w:noWrap w:val="0"/>
            <w:vAlign w:val="center"/>
          </w:tcPr>
          <w:p>
            <w:pPr>
              <w:snapToGrid w:val="0"/>
              <w:spacing w:line="420" w:lineRule="auto"/>
              <w:rPr>
                <w:rFonts w:hint="eastAsia" w:ascii="宋体" w:hAnsi="宋体" w:cs="宋体"/>
                <w:color w:val="000000"/>
                <w:sz w:val="21"/>
                <w:szCs w:val="21"/>
              </w:rPr>
            </w:pPr>
            <w:r>
              <w:rPr>
                <w:rFonts w:hint="eastAsia" w:ascii="宋体" w:hAnsi="宋体" w:cs="宋体"/>
                <w:color w:val="000000"/>
                <w:sz w:val="21"/>
                <w:szCs w:val="21"/>
              </w:rPr>
              <w:t>公司确定的质量管理体系的范围为：</w:t>
            </w:r>
            <w:bookmarkStart w:id="0" w:name="审核范围"/>
            <w:r>
              <w:rPr>
                <w:rFonts w:hint="eastAsia" w:ascii="宋体" w:hAnsi="宋体"/>
              </w:rPr>
              <w:t>电力、通信、市政用塑料管道、绝缘材料的生产</w:t>
            </w:r>
            <w:bookmarkEnd w:id="0"/>
            <w:r>
              <w:rPr>
                <w:rFonts w:hint="eastAsia" w:ascii="宋体" w:hAnsi="宋体"/>
              </w:rPr>
              <w:t xml:space="preserve"> </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w:t>
            </w:r>
            <w:r>
              <w:rPr>
                <w:rFonts w:hint="eastAsia" w:ascii="宋体" w:hAnsi="宋体" w:cs="宋体"/>
                <w:color w:val="000000"/>
                <w:sz w:val="21"/>
                <w:szCs w:val="21"/>
                <w:lang w:val="en-US" w:eastAsia="zh-CN"/>
              </w:rPr>
              <w:t>8.3条款，</w:t>
            </w:r>
            <w:r>
              <w:rPr>
                <w:rFonts w:hint="eastAsia" w:ascii="宋体" w:hAnsi="宋体" w:cs="宋体"/>
                <w:sz w:val="21"/>
                <w:szCs w:val="21"/>
              </w:rPr>
              <w:t>因公司产品按国家生产</w:t>
            </w:r>
            <w:r>
              <w:rPr>
                <w:rFonts w:hint="eastAsia" w:ascii="宋体" w:hAnsi="宋体" w:cs="宋体"/>
                <w:sz w:val="21"/>
                <w:szCs w:val="21"/>
                <w:lang w:val="en-US" w:eastAsia="zh-CN"/>
              </w:rPr>
              <w:t>技术要求生产</w:t>
            </w:r>
            <w:r>
              <w:rPr>
                <w:rFonts w:hint="eastAsia" w:ascii="宋体" w:hAnsi="宋体" w:cs="宋体"/>
                <w:sz w:val="21"/>
                <w:szCs w:val="21"/>
              </w:rPr>
              <w:t>，生产工艺成熟。生产过程不涉及标准中“8.3设计和开发”条款内容，删减不影响组织提供满足顾客要求和适用法律法规要求的产品的能力或责任的要求。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注册地址：</w:t>
            </w:r>
            <w:r>
              <w:rPr>
                <w:rFonts w:hint="eastAsia"/>
                <w:sz w:val="21"/>
                <w:szCs w:val="21"/>
              </w:rPr>
              <w:t>成都市青白江区工业集中发展区创新路</w:t>
            </w:r>
            <w:r>
              <w:rPr>
                <w:rFonts w:hint="eastAsia" w:ascii="宋体" w:hAnsi="宋体" w:cs="宋体"/>
                <w:sz w:val="21"/>
                <w:szCs w:val="21"/>
              </w:rPr>
              <w:t>。</w:t>
            </w:r>
          </w:p>
          <w:p>
            <w:pPr>
              <w:spacing w:line="360" w:lineRule="auto"/>
              <w:ind w:firstLine="420" w:firstLineChars="200"/>
              <w:rPr>
                <w:rFonts w:hint="eastAsia" w:ascii="Times New Roman" w:hAnsi="Times New Roman" w:eastAsia="宋体" w:cs="Times New Roman"/>
                <w:b/>
                <w:kern w:val="2"/>
                <w:sz w:val="21"/>
                <w:szCs w:val="21"/>
                <w:lang w:val="en-US" w:eastAsia="zh-CN" w:bidi="ar-SA"/>
              </w:rPr>
            </w:pPr>
            <w:r>
              <w:rPr>
                <w:rFonts w:hint="eastAsia" w:ascii="宋体" w:hAnsi="宋体" w:cs="宋体"/>
                <w:sz w:val="21"/>
                <w:szCs w:val="21"/>
              </w:rPr>
              <w:t>生产/经营地址：</w:t>
            </w:r>
            <w:r>
              <w:rPr>
                <w:rFonts w:hint="eastAsia"/>
                <w:sz w:val="21"/>
                <w:szCs w:val="21"/>
              </w:rPr>
              <w:t>成都市青白江区工业集中发展区创新路</w:t>
            </w:r>
            <w:r>
              <w:rPr>
                <w:rFonts w:hint="eastAsia" w:ascii="宋体" w:hAnsi="宋体" w:cs="宋体"/>
                <w:sz w:val="21"/>
                <w:szCs w:val="21"/>
              </w:rPr>
              <w:t>。</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255" w:type="dxa"/>
            <w:noWrap w:val="0"/>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lang w:eastAsia="zh-CN"/>
              </w:rPr>
              <w:t xml:space="preserve"> </w:t>
            </w:r>
            <w:r>
              <w:rPr>
                <w:rFonts w:hint="eastAsia" w:ascii="宋体" w:hAnsi="宋体" w:cs="宋体"/>
                <w:color w:val="000000"/>
                <w:sz w:val="21"/>
                <w:szCs w:val="21"/>
              </w:rPr>
              <w:t>MS及其过程</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#是否按照标准的要求，建立、实</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施、保持和持续改进质量管理体系？</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.所需的过程包括哪些？</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.是否形成必要的文件化信息以支持过程运行？</w:t>
            </w:r>
          </w:p>
          <w:p>
            <w:pPr>
              <w:rPr>
                <w:rFonts w:hint="eastAsia" w:ascii="Times New Roman" w:hAnsi="Times New Roman" w:eastAsia="宋体" w:cs="Times New Roman"/>
                <w:b/>
                <w:kern w:val="2"/>
                <w:sz w:val="21"/>
                <w:szCs w:val="21"/>
                <w:lang w:val="en-US" w:eastAsia="zh-CN" w:bidi="ar-SA"/>
              </w:rPr>
            </w:pPr>
            <w:r>
              <w:rPr>
                <w:rFonts w:hint="eastAsia" w:ascii="宋体" w:hAnsi="宋体" w:cs="宋体"/>
                <w:color w:val="000000"/>
                <w:spacing w:val="-4"/>
                <w:sz w:val="21"/>
                <w:szCs w:val="21"/>
              </w:rPr>
              <w:t>.是否必要的文件化信息作为运行证据？</w:t>
            </w: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4.4</w:t>
            </w:r>
          </w:p>
        </w:tc>
        <w:tc>
          <w:tcPr>
            <w:tcW w:w="9630" w:type="dxa"/>
            <w:noWrap w:val="0"/>
            <w:vAlign w:val="center"/>
          </w:tcPr>
          <w:p>
            <w:pPr>
              <w:ind w:firstLine="420" w:firstLineChars="200"/>
              <w:rPr>
                <w:rFonts w:hint="eastAsia" w:ascii="宋体" w:hAnsi="宋体" w:cs="宋体"/>
                <w:color w:val="000000"/>
                <w:sz w:val="21"/>
                <w:szCs w:val="21"/>
              </w:rPr>
            </w:pPr>
            <w:r>
              <w:rPr>
                <w:rFonts w:hint="eastAsia" w:ascii="宋体" w:hAnsi="宋体" w:cs="宋体"/>
                <w:color w:val="000000"/>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rPr>
                <w:rFonts w:hint="eastAsia" w:ascii="宋体" w:hAnsi="宋体" w:cs="宋体"/>
                <w:color w:val="000000"/>
                <w:sz w:val="21"/>
                <w:szCs w:val="21"/>
              </w:rPr>
            </w:pPr>
            <w:r>
              <w:rPr>
                <w:rFonts w:hint="eastAsia" w:ascii="宋体" w:hAnsi="宋体" w:cs="宋体"/>
                <w:color w:val="000000"/>
                <w:sz w:val="21"/>
                <w:szCs w:val="21"/>
              </w:rPr>
              <w:t>经现场确认，生产过程中“挤塑</w:t>
            </w:r>
            <w:r>
              <w:rPr>
                <w:rFonts w:hint="eastAsia" w:ascii="宋体" w:hAnsi="宋体" w:cs="宋体"/>
                <w:color w:val="000000"/>
                <w:sz w:val="21"/>
                <w:szCs w:val="21"/>
                <w:lang w:val="en-US" w:eastAsia="zh-CN"/>
              </w:rPr>
              <w:t>过程</w:t>
            </w:r>
            <w:r>
              <w:rPr>
                <w:rFonts w:hint="eastAsia" w:ascii="宋体" w:hAnsi="宋体" w:cs="宋体"/>
                <w:color w:val="000000"/>
                <w:sz w:val="21"/>
                <w:szCs w:val="21"/>
              </w:rPr>
              <w:t>”为关键过程及特殊过程。</w:t>
            </w:r>
          </w:p>
          <w:p>
            <w:pPr>
              <w:rPr>
                <w:rFonts w:hint="eastAsia" w:ascii="宋体" w:hAnsi="宋体" w:cs="宋体"/>
                <w:color w:val="000000"/>
                <w:sz w:val="21"/>
                <w:szCs w:val="21"/>
              </w:rPr>
            </w:pPr>
          </w:p>
          <w:p>
            <w:pPr>
              <w:rPr>
                <w:rFonts w:hint="eastAsia" w:ascii="黑体" w:hAnsi="黑体" w:eastAsia="黑体"/>
                <w:sz w:val="21"/>
                <w:szCs w:val="21"/>
              </w:rPr>
            </w:pPr>
            <w:r>
              <w:rPr>
                <w:rFonts w:hint="eastAsia" w:ascii="宋体" w:hAnsi="宋体" w:cs="宋体"/>
                <w:color w:val="000000"/>
                <w:sz w:val="21"/>
                <w:szCs w:val="21"/>
              </w:rPr>
              <w:t>---公司外包过程：对于公司的外包过程进行了充分识别，就公司目前生</w:t>
            </w:r>
            <w:r>
              <w:rPr>
                <w:rFonts w:hint="eastAsia" w:ascii="宋体" w:hAnsi="宋体" w:cs="宋体"/>
                <w:sz w:val="21"/>
                <w:szCs w:val="21"/>
              </w:rPr>
              <w:t>产运营情况，公司无外包过程。</w:t>
            </w:r>
          </w:p>
          <w:p>
            <w:pPr>
              <w:rPr>
                <w:rFonts w:hint="eastAsia" w:ascii="Times New Roman" w:hAnsi="Times New Roman" w:eastAsia="宋体" w:cs="Times New Roman"/>
                <w:b/>
                <w:kern w:val="2"/>
                <w:sz w:val="21"/>
                <w:szCs w:val="21"/>
                <w:lang w:val="en-US" w:eastAsia="zh-CN" w:bidi="ar-SA"/>
              </w:rPr>
            </w:pP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领导作用和承诺/5.1.1总则</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#最高管理者通过哪些活动证实其对质量管理体系的领导作用和承诺？</w:t>
            </w:r>
          </w:p>
          <w:p>
            <w:pPr>
              <w:rPr>
                <w:rFonts w:hint="eastAsia" w:ascii="Times New Roman" w:hAnsi="Times New Roman" w:eastAsia="宋体" w:cs="Times New Roman"/>
                <w:b/>
                <w:kern w:val="2"/>
                <w:sz w:val="21"/>
                <w:szCs w:val="21"/>
                <w:lang w:val="en-US" w:eastAsia="zh-CN" w:bidi="ar-SA"/>
              </w:rPr>
            </w:pP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5.1</w:t>
            </w:r>
          </w:p>
        </w:tc>
        <w:tc>
          <w:tcPr>
            <w:tcW w:w="9630" w:type="dxa"/>
            <w:noWrap w:val="0"/>
            <w:vAlign w:val="center"/>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总经理：董定旭    组织代表：</w:t>
            </w:r>
            <w:r>
              <w:rPr>
                <w:rFonts w:hint="eastAsia" w:ascii="宋体" w:hAnsi="宋体"/>
                <w:spacing w:val="20"/>
                <w:sz w:val="21"/>
                <w:szCs w:val="21"/>
              </w:rPr>
              <w:t>张茂华</w:t>
            </w:r>
          </w:p>
          <w:p>
            <w:pPr>
              <w:spacing w:line="360" w:lineRule="auto"/>
              <w:ind w:firstLine="480"/>
              <w:jc w:val="left"/>
              <w:rPr>
                <w:rFonts w:hint="eastAsia" w:ascii="宋体" w:hAnsi="宋体" w:cs="宋体"/>
                <w:color w:val="000000"/>
                <w:sz w:val="21"/>
                <w:szCs w:val="21"/>
              </w:rPr>
            </w:pPr>
            <w:r>
              <w:rPr>
                <w:rFonts w:hint="eastAsia" w:ascii="宋体" w:hAnsi="宋体" w:cs="宋体"/>
                <w:color w:val="000000"/>
                <w:sz w:val="21"/>
                <w:szCs w:val="21"/>
              </w:rPr>
              <w:t>公司总经理承诺建立、实施、保持和改进</w:t>
            </w:r>
            <w:r>
              <w:rPr>
                <w:rFonts w:hint="eastAsia" w:ascii="宋体" w:hAnsi="宋体" w:cs="宋体"/>
                <w:color w:val="000000"/>
                <w:sz w:val="21"/>
                <w:szCs w:val="21"/>
                <w:lang w:eastAsia="zh-CN"/>
              </w:rPr>
              <w:t xml:space="preserve"> </w:t>
            </w:r>
            <w:r>
              <w:rPr>
                <w:rFonts w:hint="eastAsia" w:ascii="宋体" w:hAnsi="宋体" w:cs="宋体"/>
                <w:color w:val="000000"/>
                <w:sz w:val="21"/>
                <w:szCs w:val="21"/>
              </w:rPr>
              <w:t>MS，并对</w:t>
            </w:r>
            <w:r>
              <w:rPr>
                <w:rFonts w:hint="eastAsia" w:ascii="宋体" w:hAnsi="宋体" w:cs="宋体"/>
                <w:color w:val="000000"/>
                <w:sz w:val="21"/>
                <w:szCs w:val="21"/>
                <w:lang w:eastAsia="zh-CN"/>
              </w:rPr>
              <w:t xml:space="preserve"> </w:t>
            </w:r>
            <w:r>
              <w:rPr>
                <w:rFonts w:hint="eastAsia" w:ascii="宋体" w:hAnsi="宋体" w:cs="宋体"/>
                <w:color w:val="000000"/>
                <w:sz w:val="21"/>
                <w:szCs w:val="21"/>
              </w:rPr>
              <w:t>MS的有效性负责。并组织落实其管理职责内的各项工作。</w:t>
            </w:r>
          </w:p>
          <w:p>
            <w:pPr>
              <w:spacing w:line="360" w:lineRule="auto"/>
              <w:ind w:firstLine="480"/>
              <w:jc w:val="left"/>
              <w:rPr>
                <w:rFonts w:hint="eastAsia" w:ascii="宋体" w:hAnsi="宋体" w:cs="宋体"/>
                <w:sz w:val="21"/>
                <w:szCs w:val="21"/>
              </w:rPr>
            </w:pPr>
            <w:r>
              <w:rPr>
                <w:rFonts w:hint="eastAsia" w:ascii="宋体" w:hAnsi="宋体" w:cs="宋体"/>
                <w:sz w:val="21"/>
                <w:szCs w:val="21"/>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sz w:val="21"/>
                <w:szCs w:val="21"/>
              </w:rPr>
            </w:pPr>
            <w:r>
              <w:rPr>
                <w:rFonts w:hint="eastAsia" w:ascii="宋体" w:hAnsi="宋体" w:cs="宋体"/>
                <w:sz w:val="21"/>
                <w:szCs w:val="21"/>
              </w:rPr>
              <w:t>根据总经理的谈话沟通，组织的质量管理体系要求已渐渐融入组织的业务过程中。</w:t>
            </w:r>
          </w:p>
          <w:p>
            <w:pPr>
              <w:spacing w:line="360" w:lineRule="auto"/>
              <w:ind w:firstLine="480"/>
              <w:jc w:val="left"/>
              <w:rPr>
                <w:rFonts w:hint="eastAsia" w:ascii="宋体" w:hAnsi="宋体" w:cs="宋体"/>
                <w:sz w:val="21"/>
                <w:szCs w:val="21"/>
              </w:rPr>
            </w:pPr>
            <w:r>
              <w:rPr>
                <w:rFonts w:hint="eastAsia" w:ascii="宋体" w:hAnsi="宋体" w:cs="宋体"/>
                <w:sz w:val="21"/>
                <w:szCs w:val="21"/>
              </w:rPr>
              <w:t>组织已使用过程方法和基于风险的思维进行体系的运行。</w:t>
            </w:r>
          </w:p>
          <w:p>
            <w:pPr>
              <w:spacing w:line="360" w:lineRule="auto"/>
              <w:ind w:firstLine="480"/>
              <w:jc w:val="left"/>
              <w:rPr>
                <w:rFonts w:hint="eastAsia" w:ascii="宋体" w:hAnsi="宋体" w:cs="宋体"/>
                <w:sz w:val="21"/>
                <w:szCs w:val="21"/>
              </w:rPr>
            </w:pPr>
            <w:r>
              <w:rPr>
                <w:rFonts w:hint="eastAsia" w:ascii="宋体" w:hAnsi="宋体" w:cs="宋体"/>
                <w:sz w:val="21"/>
                <w:szCs w:val="21"/>
              </w:rPr>
              <w:t>最高管理者针对体系的运行，提供了所需的资源。</w:t>
            </w:r>
          </w:p>
          <w:p>
            <w:pPr>
              <w:spacing w:line="360" w:lineRule="auto"/>
              <w:ind w:firstLine="480"/>
              <w:jc w:val="left"/>
              <w:rPr>
                <w:rFonts w:hint="eastAsia" w:ascii="宋体" w:hAnsi="宋体" w:cs="宋体"/>
                <w:sz w:val="21"/>
                <w:szCs w:val="21"/>
              </w:rPr>
            </w:pPr>
            <w:r>
              <w:rPr>
                <w:rFonts w:hint="eastAsia" w:ascii="宋体" w:hAnsi="宋体" w:cs="宋体"/>
                <w:sz w:val="21"/>
                <w:szCs w:val="21"/>
              </w:rPr>
              <w:t>向全公司强调遵守法律法规、质量管理、符合质量管理体系的要求及达到顾客满意的重要性。</w:t>
            </w:r>
          </w:p>
          <w:p>
            <w:pPr>
              <w:spacing w:line="360" w:lineRule="auto"/>
              <w:ind w:firstLine="480"/>
              <w:jc w:val="left"/>
              <w:rPr>
                <w:rFonts w:hint="eastAsia" w:ascii="宋体" w:hAnsi="宋体" w:cs="宋体"/>
                <w:sz w:val="21"/>
                <w:szCs w:val="21"/>
              </w:rPr>
            </w:pPr>
            <w:r>
              <w:rPr>
                <w:rFonts w:hint="eastAsia" w:ascii="宋体" w:hAnsi="宋体" w:cs="宋体"/>
                <w:sz w:val="21"/>
                <w:szCs w:val="21"/>
              </w:rPr>
              <w:t>形成制度化，把质量目标进行层层分解落实到各部门，规定了定期检查落实的情况。</w:t>
            </w:r>
          </w:p>
          <w:p>
            <w:pPr>
              <w:snapToGrid w:val="0"/>
              <w:spacing w:line="360" w:lineRule="auto"/>
              <w:ind w:firstLine="420" w:firstLineChars="200"/>
              <w:rPr>
                <w:rFonts w:hint="eastAsia" w:ascii="Times New Roman" w:hAnsi="Times New Roman" w:eastAsia="宋体" w:cs="Times New Roman"/>
                <w:b/>
                <w:kern w:val="2"/>
                <w:sz w:val="21"/>
                <w:szCs w:val="21"/>
                <w:lang w:val="en-US" w:eastAsia="zh-CN" w:bidi="ar-SA"/>
              </w:rPr>
            </w:pPr>
            <w:r>
              <w:rPr>
                <w:rFonts w:hint="eastAsia" w:ascii="宋体" w:hAnsi="宋体" w:cs="宋体"/>
                <w:sz w:val="21"/>
                <w:szCs w:val="21"/>
              </w:rPr>
              <w:t>不断强调负责人制度，并制定了各部门负责人的职责、权限，并在全公司宣贯。</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5.1.2以顾客为关注焦点</w:t>
            </w:r>
          </w:p>
          <w:p>
            <w:pPr>
              <w:rPr>
                <w:rFonts w:hint="eastAsia" w:ascii="Times New Roman" w:hAnsi="Times New Roman" w:eastAsia="宋体" w:cs="Times New Roman"/>
                <w:b/>
                <w:kern w:val="2"/>
                <w:sz w:val="21"/>
                <w:szCs w:val="21"/>
                <w:lang w:val="en-US" w:eastAsia="zh-CN" w:bidi="ar-SA"/>
              </w:rPr>
            </w:pPr>
            <w:r>
              <w:rPr>
                <w:rFonts w:hint="eastAsia" w:ascii="宋体" w:hAnsi="宋体" w:cs="宋体"/>
                <w:color w:val="000000"/>
                <w:spacing w:val="-4"/>
                <w:sz w:val="21"/>
                <w:szCs w:val="21"/>
              </w:rPr>
              <w:t>#最高管理者通过哪些活动证实其以顾客为关注焦点的领导作用和承诺？</w:t>
            </w: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p>
        </w:tc>
        <w:tc>
          <w:tcPr>
            <w:tcW w:w="9630" w:type="dxa"/>
            <w:noWrap w:val="0"/>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公司从采购、生产、销售、售后服务各个环节注重培养员工顾客满意的意识，领导对顾客满意比较关注，认识到没有顾客就没有公司的市场。</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公司在各个方面努力提高顾客满意率。注重服务和企业形象。努力寻求顾客满意。</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方针（含制定/沟通）</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#最高管理者是否制定质量方针？</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质量方针是否：</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a）适应组织的宗旨和环境并支持其战略方向；</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b）为制定质量目标提供框架；</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c）包括满足适用要求的承诺；</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d）包括持续改进质量管理体系的承诺。</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.质量方针是否得到文件化并在组织内部得到沟通？</w:t>
            </w:r>
          </w:p>
          <w:p>
            <w:pPr>
              <w:rPr>
                <w:rFonts w:hint="eastAsia" w:ascii="Times New Roman" w:hAnsi="Times New Roman" w:eastAsia="宋体" w:cs="Times New Roman"/>
                <w:b/>
                <w:kern w:val="2"/>
                <w:sz w:val="21"/>
                <w:szCs w:val="21"/>
                <w:lang w:val="en-US" w:eastAsia="zh-CN" w:bidi="ar-SA"/>
              </w:rPr>
            </w:pPr>
            <w:r>
              <w:rPr>
                <w:rFonts w:hint="eastAsia" w:ascii="宋体" w:hAnsi="宋体" w:cs="宋体"/>
                <w:color w:val="000000"/>
                <w:spacing w:val="-4"/>
                <w:sz w:val="21"/>
                <w:szCs w:val="21"/>
              </w:rPr>
              <w:t>.适宜时是否可向相关方提供？</w:t>
            </w: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5.2</w:t>
            </w:r>
          </w:p>
        </w:tc>
        <w:tc>
          <w:tcPr>
            <w:tcW w:w="9630"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公司的质量方针是：</w:t>
            </w:r>
          </w:p>
          <w:p>
            <w:pPr>
              <w:spacing w:line="400" w:lineRule="exact"/>
              <w:rPr>
                <w:rFonts w:hint="eastAsia" w:ascii="宋体" w:hAnsi="宋体" w:cs="宋体"/>
                <w:color w:val="C0504D"/>
                <w:sz w:val="21"/>
                <w:szCs w:val="21"/>
              </w:rPr>
            </w:pPr>
            <w:r>
              <w:rPr>
                <w:rFonts w:hint="eastAsia" w:ascii="宋体" w:hAnsi="宋体" w:cs="宋体"/>
                <w:sz w:val="21"/>
                <w:szCs w:val="21"/>
              </w:rPr>
              <w:t>“</w:t>
            </w:r>
            <w:r>
              <w:rPr>
                <w:rFonts w:hint="eastAsia" w:ascii="宋体" w:hAnsi="宋体"/>
                <w:b/>
                <w:color w:val="000000"/>
                <w:sz w:val="21"/>
                <w:szCs w:val="21"/>
              </w:rPr>
              <w:t>质量第一、降本增效、精益求精、持续改进</w:t>
            </w:r>
            <w:r>
              <w:rPr>
                <w:rFonts w:hint="eastAsia" w:ascii="宋体" w:hAnsi="宋体" w:cs="宋体"/>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公司建立的质量方针基本满足标准各项承诺的要求，基本能为质量目标的制定提供框架，基本符合要求。</w:t>
            </w:r>
          </w:p>
          <w:p>
            <w:pPr>
              <w:ind w:firstLine="420" w:firstLineChars="200"/>
              <w:rPr>
                <w:rFonts w:hint="eastAsia" w:ascii="Times New Roman" w:hAnsi="Times New Roman" w:eastAsia="宋体" w:cs="Times New Roman"/>
                <w:b/>
                <w:kern w:val="2"/>
                <w:sz w:val="21"/>
                <w:szCs w:val="21"/>
                <w:lang w:val="en-US" w:eastAsia="zh-CN" w:bidi="ar-SA"/>
              </w:rPr>
            </w:pPr>
            <w:r>
              <w:rPr>
                <w:rFonts w:hint="eastAsia" w:ascii="宋体" w:hAnsi="宋体" w:cs="宋体"/>
                <w:color w:val="000000"/>
                <w:sz w:val="21"/>
                <w:szCs w:val="21"/>
              </w:rPr>
              <w:t>主要通过日常工作会议、口头交流等将质量方针的要求向全员传达和灌输，确保员工增强顾客满意和守法意识。</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3255"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岗位/职责/权限</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#组织内的岗位设置如何？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职责和权限如何得到分派、沟通和理解？</w:t>
            </w:r>
          </w:p>
          <w:p>
            <w:pPr>
              <w:spacing w:line="360" w:lineRule="auto"/>
              <w:rPr>
                <w:rFonts w:hint="eastAsia" w:ascii="宋体" w:hAnsi="宋体" w:cs="宋体"/>
                <w:color w:val="000000"/>
                <w:sz w:val="21"/>
                <w:szCs w:val="21"/>
              </w:rPr>
            </w:pPr>
          </w:p>
          <w:p>
            <w:pPr>
              <w:rPr>
                <w:rFonts w:hint="eastAsia" w:ascii="Times New Roman" w:hAnsi="Times New Roman" w:eastAsia="宋体" w:cs="Times New Roman"/>
                <w:b/>
                <w:kern w:val="2"/>
                <w:sz w:val="21"/>
                <w:szCs w:val="21"/>
                <w:lang w:val="en-US" w:eastAsia="zh-CN" w:bidi="ar-SA"/>
              </w:rPr>
            </w:pP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5.3</w:t>
            </w:r>
          </w:p>
        </w:tc>
        <w:tc>
          <w:tcPr>
            <w:tcW w:w="9630" w:type="dxa"/>
            <w:noWrap w:val="0"/>
            <w:vAlign w:val="center"/>
          </w:tcPr>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公司在建立管理体系之初，对各部门的职责权限进行了划分，在质量手册中确定了公司组织机构图，</w:t>
            </w:r>
            <w:r>
              <w:rPr>
                <w:rFonts w:hint="eastAsia" w:ascii="宋体" w:hAnsi="宋体" w:cs="宋体"/>
                <w:sz w:val="21"/>
                <w:szCs w:val="21"/>
              </w:rPr>
              <w:t>策划：行政部、生产技术部、市场部、质安部等部门，对应每个部门有职能分配表，在5.3职责和权限中对各部门职责权限进行了规定，</w:t>
            </w:r>
            <w:r>
              <w:rPr>
                <w:rFonts w:hint="eastAsia" w:ascii="宋体" w:hAnsi="宋体" w:cs="宋体"/>
                <w:color w:val="000000"/>
                <w:sz w:val="21"/>
                <w:szCs w:val="21"/>
              </w:rPr>
              <w:t>质量体系负责人由</w:t>
            </w:r>
            <w:r>
              <w:rPr>
                <w:rFonts w:hint="eastAsia" w:ascii="宋体" w:hAnsi="宋体" w:cs="宋体"/>
                <w:sz w:val="21"/>
                <w:szCs w:val="21"/>
              </w:rPr>
              <w:t>组织代表：张茂华负责，各部门基本清楚其职责，文件描述职责与实际基本符合。</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hint="eastAsia" w:ascii="Times New Roman" w:hAnsi="Times New Roman" w:eastAsia="宋体" w:cs="Times New Roman"/>
                <w:b/>
                <w:kern w:val="2"/>
                <w:sz w:val="21"/>
                <w:szCs w:val="21"/>
                <w:lang w:val="en-US" w:eastAsia="zh-CN" w:bidi="ar-SA"/>
              </w:rPr>
            </w:pPr>
            <w:r>
              <w:rPr>
                <w:rFonts w:hint="eastAsia" w:ascii="宋体" w:hAnsi="宋体" w:cs="宋体"/>
                <w:sz w:val="21"/>
                <w:szCs w:val="21"/>
              </w:rPr>
              <w:t>组织发生变更时能保持体系的正常运行和完整性；</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55"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应对风险和机遇的措施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（含6.1.1和6.1.2）</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#确定的需应对的风险和机遇有哪些？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.策划应对风险和机遇的措施有哪些？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.如何整合并实施这些措施？</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.如何评价这些措施的有效性？</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.措施是否与风险和机遇的影响程度相适应？</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.注:应对风险可包括规避风险，为寻求机遇承担风险，消除风险源，改变风险的可能性和后果，分担风险，或通过明智决策延缓风险。</w:t>
            </w:r>
          </w:p>
          <w:p>
            <w:pPr>
              <w:rPr>
                <w:rFonts w:hint="eastAsia" w:ascii="Times New Roman" w:hAnsi="Times New Roman" w:eastAsia="宋体" w:cs="Times New Roman"/>
                <w:b/>
                <w:kern w:val="2"/>
                <w:sz w:val="21"/>
                <w:szCs w:val="21"/>
                <w:lang w:val="en-US" w:eastAsia="zh-CN" w:bidi="ar-SA"/>
              </w:rPr>
            </w:pPr>
            <w:r>
              <w:rPr>
                <w:rFonts w:hint="eastAsia" w:ascii="宋体" w:hAnsi="宋体" w:cs="宋体"/>
                <w:color w:val="000000"/>
                <w:spacing w:val="-4"/>
                <w:sz w:val="21"/>
                <w:szCs w:val="21"/>
              </w:rPr>
              <w:t>.机遇可能导致采用新实践，推出新产品，开辟新市场，赢得新客户，建立合作伙伴关系，利用新技术以及能够解决组织或其顾客需求的其他有利可能性。</w:t>
            </w: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6.1</w:t>
            </w:r>
          </w:p>
        </w:tc>
        <w:tc>
          <w:tcPr>
            <w:tcW w:w="9630" w:type="dxa"/>
            <w:noWrap w:val="0"/>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公司策划并批准实施《风险和机遇分析表》，内容包括风险类型、风险因素、</w:t>
            </w:r>
            <w:r>
              <w:rPr>
                <w:rFonts w:hint="eastAsia" w:ascii="宋体" w:hAnsi="宋体" w:cs="宋体"/>
                <w:color w:val="000000"/>
                <w:sz w:val="21"/>
                <w:szCs w:val="21"/>
              </w:rPr>
              <w:t>应对机遇及措施</w:t>
            </w:r>
            <w:r>
              <w:rPr>
                <w:rFonts w:hint="eastAsia" w:ascii="宋体" w:hAnsi="宋体" w:cs="宋体"/>
                <w:sz w:val="21"/>
                <w:szCs w:val="21"/>
              </w:rPr>
              <w:t>、现行控制方法、涉及的场所及部门等；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类型：外部因素；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应对机遇及措施：及时关注公司产品市场的情况，收集信息及时调整，保持公司产品的竞争力。</w:t>
            </w:r>
          </w:p>
          <w:p>
            <w:pPr>
              <w:spacing w:line="360" w:lineRule="auto"/>
              <w:ind w:firstLine="630" w:firstLineChars="300"/>
              <w:rPr>
                <w:rFonts w:hint="eastAsia" w:ascii="宋体" w:hAnsi="宋体" w:cs="宋体"/>
                <w:color w:val="000000"/>
                <w:sz w:val="21"/>
                <w:szCs w:val="21"/>
              </w:rPr>
            </w:pPr>
            <w:r>
              <w:rPr>
                <w:rFonts w:hint="eastAsia" w:ascii="宋体" w:hAnsi="宋体" w:cs="宋体"/>
                <w:color w:val="000000"/>
                <w:sz w:val="21"/>
                <w:szCs w:val="21"/>
              </w:rPr>
              <w:t>针对外部因素，还分析了市场、原材料、文化、社会经济、法律法规的变化等。</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类型：内部因素；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类别：人力资源风险：公司目前人员，特别是优秀人才被外单位吸引离开的情况还是存在，人员在素质上参差不齐，加上绩效考核不能落实，会对工作完成质量造成不好的影响。      机遇：公司目前主要人员比较稳定，各项绩效能顺利开展，为公司发展提供一个比较好的基础。</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针对内部部因素，还分析了财务状况、人力资源、基础设施等。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应对风险和机遇的措施与其对于产品和服务符合性的潜在影响相适应。</w:t>
            </w:r>
          </w:p>
          <w:p>
            <w:pPr>
              <w:rPr>
                <w:rFonts w:hint="eastAsia" w:ascii="宋体" w:hAnsi="宋体" w:eastAsia="宋体" w:cs="宋体"/>
                <w:color w:val="000000"/>
                <w:kern w:val="0"/>
                <w:sz w:val="21"/>
                <w:szCs w:val="21"/>
                <w:lang w:val="en-US" w:eastAsia="zh-CN" w:bidi="ar-SA"/>
              </w:rPr>
            </w:pP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质量目标及其实现的策划（含6.2.1/6.2.2）</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#组织建立的质量目标有哪些？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.质量目标是否覆盖相关职能、层次和过程？</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.质量目标是否与质量方针保持一致？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.质量目标是否可测量，方法如何？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.质量目标是否考虑到适用的要求？</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.质量目标是否与提供合格产品和服务以及增强顾客满意相关？</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.质量目标是否得到监视、沟通和适时更新？</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.是否包留质量目标的记录？</w:t>
            </w:r>
          </w:p>
          <w:p>
            <w:pPr>
              <w:rPr>
                <w:rFonts w:hint="eastAsia" w:ascii="Times New Roman" w:hAnsi="Times New Roman" w:eastAsia="宋体" w:cs="Times New Roman"/>
                <w:b/>
                <w:kern w:val="2"/>
                <w:sz w:val="21"/>
                <w:szCs w:val="21"/>
                <w:lang w:val="en-US" w:eastAsia="zh-CN" w:bidi="ar-SA"/>
              </w:rPr>
            </w:pPr>
            <w:r>
              <w:rPr>
                <w:rFonts w:hint="eastAsia" w:ascii="宋体" w:hAnsi="宋体" w:cs="宋体"/>
                <w:color w:val="000000"/>
                <w:spacing w:val="-4"/>
                <w:sz w:val="21"/>
                <w:szCs w:val="21"/>
              </w:rPr>
              <w:t>.组织如何策划质量目标的实现？是否包含4W1H？</w:t>
            </w: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6.2</w:t>
            </w:r>
          </w:p>
        </w:tc>
        <w:tc>
          <w:tcPr>
            <w:tcW w:w="9630" w:type="dxa"/>
            <w:noWrap w:val="0"/>
            <w:vAlign w:val="center"/>
          </w:tcPr>
          <w:p>
            <w:pPr>
              <w:spacing w:line="360" w:lineRule="auto"/>
              <w:jc w:val="left"/>
              <w:rPr>
                <w:rFonts w:hint="eastAsia" w:ascii="宋体" w:hAnsi="宋体" w:cs="宋体"/>
                <w:b w:val="0"/>
                <w:bCs w:val="0"/>
                <w:color w:val="000000"/>
                <w:sz w:val="21"/>
                <w:szCs w:val="21"/>
                <w:highlight w:val="none"/>
              </w:rPr>
            </w:pPr>
            <w:r>
              <w:rPr>
                <w:rFonts w:hint="eastAsia" w:ascii="宋体" w:hAnsi="宋体" w:cs="宋体"/>
                <w:color w:val="000000"/>
                <w:sz w:val="21"/>
                <w:szCs w:val="21"/>
              </w:rPr>
              <w:t>公司</w:t>
            </w:r>
            <w:r>
              <w:rPr>
                <w:rFonts w:hint="eastAsia" w:ascii="宋体" w:hAnsi="宋体" w:cs="宋体"/>
                <w:color w:val="000000"/>
                <w:sz w:val="21"/>
                <w:szCs w:val="21"/>
                <w:highlight w:val="none"/>
              </w:rPr>
              <w:t>的质</w:t>
            </w:r>
            <w:r>
              <w:rPr>
                <w:rFonts w:hint="eastAsia" w:ascii="宋体" w:hAnsi="宋体" w:cs="宋体"/>
                <w:b w:val="0"/>
                <w:bCs w:val="0"/>
                <w:color w:val="000000"/>
                <w:sz w:val="21"/>
                <w:szCs w:val="21"/>
                <w:highlight w:val="none"/>
              </w:rPr>
              <w:t>量目标</w:t>
            </w:r>
            <w:r>
              <w:rPr>
                <w:rFonts w:hint="eastAsia" w:ascii="宋体" w:hAnsi="宋体" w:cs="宋体"/>
                <w:b w:val="0"/>
                <w:bCs w:val="0"/>
                <w:color w:val="000000"/>
                <w:sz w:val="21"/>
                <w:szCs w:val="21"/>
                <w:highlight w:val="none"/>
                <w:lang w:val="en-US" w:eastAsia="zh-CN"/>
              </w:rPr>
              <w:t>及其完成情况</w:t>
            </w:r>
            <w:r>
              <w:rPr>
                <w:rFonts w:hint="eastAsia" w:ascii="宋体" w:hAnsi="宋体" w:cs="宋体"/>
                <w:b w:val="0"/>
                <w:bCs w:val="0"/>
                <w:color w:val="000000"/>
                <w:sz w:val="21"/>
                <w:szCs w:val="21"/>
                <w:highlight w:val="none"/>
              </w:rPr>
              <w:t xml:space="preserve">： </w:t>
            </w:r>
          </w:p>
          <w:p>
            <w:pPr>
              <w:pStyle w:val="7"/>
              <w:spacing w:before="0" w:beforeAutospacing="0" w:after="0" w:afterAutospacing="0" w:line="500" w:lineRule="exact"/>
              <w:rPr>
                <w:rFonts w:hint="default" w:eastAsia="宋体"/>
                <w:b w:val="0"/>
                <w:bCs w:val="0"/>
                <w:color w:val="auto"/>
                <w:spacing w:val="20"/>
                <w:sz w:val="21"/>
                <w:szCs w:val="21"/>
                <w:highlight w:val="none"/>
                <w:lang w:val="en-US" w:eastAsia="zh-CN"/>
              </w:rPr>
            </w:pPr>
            <w:r>
              <w:rPr>
                <w:rFonts w:hint="eastAsia"/>
                <w:b w:val="0"/>
                <w:bCs w:val="0"/>
                <w:spacing w:val="20"/>
                <w:sz w:val="21"/>
                <w:szCs w:val="21"/>
                <w:highlight w:val="none"/>
              </w:rPr>
              <w:t>生产合格率</w:t>
            </w:r>
            <w:r>
              <w:rPr>
                <w:rFonts w:hint="eastAsia"/>
                <w:b w:val="0"/>
                <w:bCs w:val="0"/>
                <w:color w:val="auto"/>
                <w:spacing w:val="20"/>
                <w:sz w:val="21"/>
                <w:szCs w:val="21"/>
                <w:highlight w:val="none"/>
              </w:rPr>
              <w:t>达到100%</w:t>
            </w:r>
            <w:r>
              <w:rPr>
                <w:rFonts w:hint="eastAsia"/>
                <w:b w:val="0"/>
                <w:bCs w:val="0"/>
                <w:color w:val="auto"/>
                <w:spacing w:val="20"/>
                <w:sz w:val="21"/>
                <w:szCs w:val="21"/>
                <w:highlight w:val="none"/>
                <w:lang w:val="en-US" w:eastAsia="zh-CN"/>
              </w:rPr>
              <w:t xml:space="preserve">      合格率100%</w:t>
            </w:r>
          </w:p>
          <w:p>
            <w:pPr>
              <w:pStyle w:val="7"/>
              <w:spacing w:before="0" w:beforeAutospacing="0" w:after="0" w:afterAutospacing="0" w:line="500" w:lineRule="exact"/>
              <w:rPr>
                <w:rFonts w:hint="eastAsia"/>
                <w:b w:val="0"/>
                <w:bCs w:val="0"/>
                <w:color w:val="auto"/>
                <w:spacing w:val="20"/>
                <w:sz w:val="21"/>
                <w:szCs w:val="21"/>
                <w:highlight w:val="none"/>
                <w:lang w:val="en-US" w:eastAsia="zh-CN"/>
              </w:rPr>
            </w:pPr>
            <w:r>
              <w:rPr>
                <w:rFonts w:hint="eastAsia"/>
                <w:b w:val="0"/>
                <w:bCs w:val="0"/>
                <w:color w:val="auto"/>
                <w:spacing w:val="20"/>
                <w:sz w:val="21"/>
                <w:szCs w:val="21"/>
                <w:highlight w:val="none"/>
              </w:rPr>
              <w:t>顾客满意度≥95%</w:t>
            </w:r>
            <w:r>
              <w:rPr>
                <w:rFonts w:hint="eastAsia"/>
                <w:b w:val="0"/>
                <w:bCs w:val="0"/>
                <w:color w:val="auto"/>
                <w:spacing w:val="20"/>
                <w:sz w:val="21"/>
                <w:szCs w:val="21"/>
                <w:highlight w:val="none"/>
                <w:lang w:val="en-US" w:eastAsia="zh-CN"/>
              </w:rPr>
              <w:t xml:space="preserve">         满意率99%</w:t>
            </w:r>
          </w:p>
          <w:p>
            <w:pPr>
              <w:spacing w:line="360" w:lineRule="auto"/>
              <w:jc w:val="left"/>
              <w:rPr>
                <w:rFonts w:hint="default"/>
                <w:b/>
                <w:color w:val="auto"/>
                <w:spacing w:val="20"/>
                <w:sz w:val="21"/>
                <w:szCs w:val="21"/>
                <w:highlight w:val="none"/>
                <w:lang w:val="en-US" w:eastAsia="zh-CN"/>
              </w:rPr>
            </w:pPr>
            <w:r>
              <w:rPr>
                <w:rFonts w:hint="eastAsia" w:ascii="宋体" w:hAnsi="宋体" w:cs="宋体"/>
                <w:color w:val="auto"/>
                <w:sz w:val="21"/>
                <w:szCs w:val="21"/>
                <w:highlight w:val="none"/>
                <w:lang w:bidi="ar"/>
              </w:rPr>
              <w:t>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5</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rPr>
              <w:t>对目标进行考核，均达到目标</w:t>
            </w:r>
            <w:r>
              <w:rPr>
                <w:rFonts w:hint="eastAsia" w:ascii="宋体" w:hAnsi="宋体" w:cs="宋体"/>
                <w:color w:val="auto"/>
                <w:sz w:val="21"/>
                <w:szCs w:val="21"/>
                <w:highlight w:val="none"/>
                <w:lang w:eastAsia="zh-CN"/>
              </w:rPr>
              <w:t>。</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auto"/>
                <w:sz w:val="21"/>
                <w:szCs w:val="21"/>
                <w:highlight w:val="none"/>
              </w:rPr>
              <w:t>经核查，公司已将质</w:t>
            </w:r>
            <w:r>
              <w:rPr>
                <w:rFonts w:hint="eastAsia" w:ascii="宋体" w:hAnsi="宋体" w:cs="宋体"/>
                <w:color w:val="000000"/>
                <w:sz w:val="21"/>
                <w:szCs w:val="21"/>
                <w:highlight w:val="none"/>
              </w:rPr>
              <w:t>量目标分解到各职能部门，制订了各部门的质量目标，基本能结合各部门工作实际，符合要求。提供有公司及各部</w:t>
            </w:r>
            <w:r>
              <w:rPr>
                <w:rFonts w:hint="eastAsia" w:ascii="宋体" w:hAnsi="宋体" w:cs="宋体"/>
                <w:color w:val="000000"/>
                <w:sz w:val="21"/>
                <w:szCs w:val="21"/>
              </w:rPr>
              <w:t>门质量目标分析统计报告，实施情况具体见各部门审核记录。</w:t>
            </w:r>
          </w:p>
          <w:p>
            <w:pPr>
              <w:ind w:firstLine="420" w:firstLineChars="200"/>
              <w:rPr>
                <w:rFonts w:hint="eastAsia" w:ascii="宋体" w:hAnsi="宋体" w:eastAsia="宋体" w:cs="宋体"/>
                <w:color w:val="000000"/>
                <w:kern w:val="0"/>
                <w:sz w:val="21"/>
                <w:szCs w:val="21"/>
                <w:lang w:val="en-US" w:eastAsia="zh-CN" w:bidi="ar-SA"/>
              </w:rPr>
            </w:pPr>
            <w:r>
              <w:rPr>
                <w:rFonts w:hint="eastAsia" w:ascii="宋体" w:hAnsi="宋体" w:cs="宋体"/>
                <w:color w:val="000000"/>
                <w:sz w:val="21"/>
                <w:szCs w:val="21"/>
              </w:rPr>
              <w:t>公司建立的文件化的质量管理体系基本保持未变，保持了质量管理体系的完整性、一致性，持续满足了质量管理体系的要求。</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变更的策划</w:t>
            </w: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6.3</w:t>
            </w:r>
          </w:p>
        </w:tc>
        <w:tc>
          <w:tcPr>
            <w:tcW w:w="9630" w:type="dxa"/>
            <w:noWrap w:val="0"/>
            <w:vAlign w:val="center"/>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rPr>
                <w:rFonts w:hint="eastAsia" w:ascii="宋体" w:hAnsi="宋体" w:eastAsia="宋体" w:cs="宋体"/>
                <w:color w:val="000000"/>
                <w:kern w:val="2"/>
                <w:sz w:val="21"/>
                <w:szCs w:val="21"/>
                <w:lang w:val="en-US" w:eastAsia="zh-CN" w:bidi="ar-SA"/>
              </w:rPr>
            </w:pPr>
            <w:r>
              <w:rPr>
                <w:rFonts w:hint="eastAsia" w:ascii="宋体" w:hAnsi="宋体" w:cs="宋体"/>
                <w:color w:val="auto"/>
                <w:szCs w:val="21"/>
                <w:highlight w:val="none"/>
                <w:lang w:val="en-US" w:eastAsia="zh-CN"/>
              </w:rPr>
              <w:t>公司责权分明，设置了行政部、生产技术部、质安部、市场部等。</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5" w:type="dxa"/>
            <w:noWrap w:val="0"/>
            <w:vAlign w:val="center"/>
          </w:tcPr>
          <w:p>
            <w:pPr>
              <w:rPr>
                <w:rFonts w:hint="eastAsia" w:ascii="宋体" w:hAnsi="宋体" w:cs="宋体"/>
                <w:sz w:val="21"/>
                <w:szCs w:val="21"/>
              </w:rPr>
            </w:pPr>
            <w:r>
              <w:rPr>
                <w:rFonts w:hint="eastAsia" w:ascii="宋体" w:hAnsi="宋体" w:cs="宋体"/>
                <w:sz w:val="21"/>
                <w:szCs w:val="21"/>
              </w:rPr>
              <w:t>资源总则</w:t>
            </w:r>
          </w:p>
          <w:p>
            <w:pPr>
              <w:rPr>
                <w:rFonts w:hint="eastAsia" w:ascii="宋体" w:hAnsi="宋体" w:eastAsia="宋体" w:cs="宋体"/>
                <w:color w:val="000000"/>
                <w:spacing w:val="-4"/>
                <w:kern w:val="2"/>
                <w:sz w:val="21"/>
                <w:szCs w:val="21"/>
                <w:lang w:val="en-US" w:eastAsia="zh-CN" w:bidi="ar-SA"/>
              </w:rPr>
            </w:pP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7.1.1</w:t>
            </w:r>
          </w:p>
        </w:tc>
        <w:tc>
          <w:tcPr>
            <w:tcW w:w="9630" w:type="dxa"/>
            <w:noWrap w:val="0"/>
            <w:vAlign w:val="center"/>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查问总经理，公司运行GB/T19001-2016版质量管理体系在策划资源需求。</w:t>
            </w:r>
          </w:p>
          <w:p>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在提供资源方面充分考虑了内部资源的实际情况，存在的不足将通过从外部引进相应的人力、硬件等资源进行补充。</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sz w:val="21"/>
                <w:szCs w:val="21"/>
              </w:rPr>
            </w:pPr>
            <w:r>
              <w:rPr>
                <w:rFonts w:hint="eastAsia" w:ascii="宋体" w:hAnsi="宋体" w:cs="宋体"/>
                <w:sz w:val="21"/>
                <w:szCs w:val="21"/>
              </w:rPr>
              <w:t>组织的知识</w:t>
            </w:r>
          </w:p>
          <w:p>
            <w:pPr>
              <w:spacing w:line="360" w:lineRule="auto"/>
              <w:rPr>
                <w:rFonts w:hint="eastAsia" w:ascii="宋体" w:hAnsi="宋体" w:cs="宋体"/>
                <w:sz w:val="21"/>
                <w:szCs w:val="21"/>
              </w:rPr>
            </w:pPr>
            <w:r>
              <w:rPr>
                <w:rFonts w:hint="eastAsia" w:ascii="宋体" w:hAnsi="宋体" w:cs="宋体"/>
                <w:sz w:val="21"/>
                <w:szCs w:val="21"/>
              </w:rPr>
              <w:t>#组织确定运行过程所需的知识包括哪些？</w:t>
            </w:r>
          </w:p>
          <w:p>
            <w:pPr>
              <w:spacing w:line="360" w:lineRule="auto"/>
              <w:jc w:val="left"/>
              <w:rPr>
                <w:rFonts w:hint="eastAsia" w:ascii="宋体" w:hAnsi="宋体" w:cs="宋体"/>
                <w:sz w:val="21"/>
                <w:szCs w:val="21"/>
              </w:rPr>
            </w:pPr>
            <w:r>
              <w:rPr>
                <w:rFonts w:hint="eastAsia" w:ascii="宋体" w:hAnsi="宋体" w:cs="宋体"/>
                <w:sz w:val="21"/>
                <w:szCs w:val="21"/>
              </w:rPr>
              <w:t>这些知识是否得到保持，并在需要范围内可得到？</w:t>
            </w:r>
          </w:p>
          <w:p>
            <w:pPr>
              <w:spacing w:line="360" w:lineRule="auto"/>
              <w:rPr>
                <w:rFonts w:hint="eastAsia" w:ascii="宋体" w:hAnsi="宋体" w:cs="宋体"/>
                <w:sz w:val="21"/>
                <w:szCs w:val="21"/>
              </w:rPr>
            </w:pPr>
            <w:r>
              <w:rPr>
                <w:rFonts w:hint="eastAsia" w:ascii="宋体" w:hAnsi="宋体" w:cs="宋体"/>
                <w:sz w:val="21"/>
                <w:szCs w:val="21"/>
              </w:rPr>
              <w:t>组织如何获取更多必要的知识，并进行更新？</w:t>
            </w:r>
          </w:p>
          <w:p>
            <w:pPr>
              <w:spacing w:line="360" w:lineRule="auto"/>
              <w:rPr>
                <w:rFonts w:hint="eastAsia" w:ascii="宋体" w:hAnsi="宋体" w:cs="宋体"/>
                <w:sz w:val="21"/>
                <w:szCs w:val="21"/>
              </w:rPr>
            </w:pPr>
            <w:r>
              <w:rPr>
                <w:rFonts w:hint="eastAsia" w:ascii="宋体" w:hAnsi="宋体" w:cs="宋体"/>
                <w:sz w:val="21"/>
                <w:szCs w:val="21"/>
              </w:rPr>
              <w:t>注：</w:t>
            </w:r>
          </w:p>
          <w:p>
            <w:pPr>
              <w:spacing w:line="360" w:lineRule="auto"/>
              <w:rPr>
                <w:rFonts w:hint="eastAsia" w:ascii="宋体" w:hAnsi="宋体" w:cs="宋体"/>
                <w:sz w:val="21"/>
                <w:szCs w:val="21"/>
              </w:rPr>
            </w:pPr>
            <w:r>
              <w:rPr>
                <w:rFonts w:hint="eastAsia" w:ascii="宋体" w:hAnsi="宋体" w:cs="宋体"/>
                <w:sz w:val="21"/>
                <w:szCs w:val="21"/>
              </w:rPr>
              <w:t>组织的知识可以基于：</w:t>
            </w:r>
          </w:p>
          <w:p>
            <w:pPr>
              <w:spacing w:line="360" w:lineRule="auto"/>
              <w:rPr>
                <w:rFonts w:hint="eastAsia" w:ascii="宋体" w:hAnsi="宋体" w:cs="宋体"/>
                <w:sz w:val="21"/>
                <w:szCs w:val="21"/>
              </w:rPr>
            </w:pPr>
            <w:r>
              <w:rPr>
                <w:rFonts w:hint="eastAsia" w:ascii="宋体" w:hAnsi="宋体" w:cs="宋体"/>
                <w:sz w:val="21"/>
                <w:szCs w:val="21"/>
              </w:rPr>
              <w:t>a）内部来源（例如知识产权；从经历获得的知识；从失败和成功项目得到的经验教训；得到和分享未形成文件的知识和经验，过程、产品和服务的改进结果）；</w:t>
            </w:r>
          </w:p>
          <w:p>
            <w:pPr>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b）外部来源（如标准；学术交流；专业会议，从顾客或外部供方收集的知识）。</w:t>
            </w: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7.1.6</w:t>
            </w:r>
          </w:p>
        </w:tc>
        <w:tc>
          <w:tcPr>
            <w:tcW w:w="9630" w:type="dxa"/>
            <w:noWrap w:val="0"/>
            <w:vAlign w:val="center"/>
          </w:tcPr>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hint="eastAsia" w:ascii="宋体" w:hAnsi="宋体" w:cs="宋体"/>
                <w:sz w:val="21"/>
                <w:szCs w:val="21"/>
              </w:rPr>
            </w:pPr>
          </w:p>
          <w:p>
            <w:pPr>
              <w:rPr>
                <w:rFonts w:hint="eastAsia" w:ascii="宋体" w:hAnsi="宋体" w:eastAsia="宋体" w:cs="宋体"/>
                <w:color w:val="000000"/>
                <w:kern w:val="2"/>
                <w:sz w:val="21"/>
                <w:szCs w:val="21"/>
                <w:lang w:val="en-US" w:eastAsia="zh-CN" w:bidi="ar-SA"/>
              </w:rPr>
            </w:pPr>
            <w:r>
              <w:rPr>
                <w:rFonts w:hint="eastAsia" w:ascii="宋体" w:hAnsi="宋体" w:cs="宋体"/>
                <w:sz w:val="21"/>
                <w:szCs w:val="21"/>
              </w:rPr>
              <w:t>--公司明确组织知识作为公司的重要资源，按内部文件或外来文件予以受控管理，包括必要的分级保密措施。</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255" w:type="dxa"/>
            <w:noWrap w:val="0"/>
            <w:vAlign w:val="center"/>
          </w:tcPr>
          <w:p>
            <w:pPr>
              <w:spacing w:line="360" w:lineRule="auto"/>
              <w:rPr>
                <w:sz w:val="21"/>
                <w:szCs w:val="21"/>
              </w:rPr>
            </w:pPr>
            <w:r>
              <w:rPr>
                <w:rFonts w:hint="eastAsia" w:ascii="宋体" w:hAnsi="宋体" w:cs="宋体"/>
                <w:color w:val="000000"/>
                <w:sz w:val="21"/>
                <w:szCs w:val="21"/>
              </w:rPr>
              <w:t>沟通</w:t>
            </w:r>
          </w:p>
          <w:p>
            <w:pPr>
              <w:spacing w:line="360" w:lineRule="auto"/>
              <w:rPr>
                <w:rFonts w:hint="eastAsia" w:ascii="宋体" w:hAnsi="宋体" w:cs="宋体"/>
                <w:sz w:val="21"/>
                <w:szCs w:val="21"/>
              </w:rPr>
            </w:pPr>
            <w:r>
              <w:rPr>
                <w:rFonts w:hint="eastAsia" w:ascii="宋体" w:hAnsi="宋体" w:cs="宋体"/>
                <w:color w:val="000000"/>
                <w:spacing w:val="-4"/>
                <w:sz w:val="21"/>
                <w:szCs w:val="21"/>
              </w:rPr>
              <w:t>#</w:t>
            </w:r>
            <w:r>
              <w:rPr>
                <w:rFonts w:hint="eastAsia" w:ascii="宋体" w:hAnsi="宋体" w:cs="宋体"/>
                <w:sz w:val="21"/>
                <w:szCs w:val="21"/>
              </w:rPr>
              <w:t>组织是否确定与质量管理体系相关的内部和外部沟通包括哪些方面？</w:t>
            </w:r>
          </w:p>
          <w:p>
            <w:pPr>
              <w:rPr>
                <w:sz w:val="21"/>
                <w:szCs w:val="21"/>
              </w:rPr>
            </w:pPr>
            <w:r>
              <w:rPr>
                <w:rFonts w:hint="eastAsia" w:ascii="宋体" w:hAnsi="宋体" w:cs="宋体"/>
                <w:sz w:val="21"/>
                <w:szCs w:val="21"/>
              </w:rPr>
              <w:t>是否包括：沟通的职责、沟通对象、沟通内容、沟通时机、沟通方式？</w:t>
            </w:r>
          </w:p>
          <w:p>
            <w:pPr>
              <w:rPr>
                <w:rFonts w:hint="eastAsia" w:ascii="宋体" w:hAnsi="宋体" w:eastAsia="宋体" w:cs="宋体"/>
                <w:color w:val="000000"/>
                <w:spacing w:val="-4"/>
                <w:kern w:val="2"/>
                <w:sz w:val="21"/>
                <w:szCs w:val="21"/>
                <w:lang w:val="en-US" w:eastAsia="zh-CN" w:bidi="ar-SA"/>
              </w:rPr>
            </w:pP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7.4</w:t>
            </w:r>
          </w:p>
        </w:tc>
        <w:tc>
          <w:tcPr>
            <w:tcW w:w="9630" w:type="dxa"/>
            <w:noWrap w:val="0"/>
            <w:vAlign w:val="center"/>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售前：走访用户、电话沟通、了解相关信息等，与顾客签订合同或订单，或接受顾客口头订单。</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售中：组织供方按期交付，解决用户对进度、质量、运输等关切问题；</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对顾客一般提出的问题，由售后人员负责解决，或公司派人到现场去查看，确属公司产品质量问题的，给与处理，采取退、换措施。</w:t>
            </w:r>
          </w:p>
          <w:p>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自体系运行以来，没有发生严重的顾客投诉事件。</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总则</w:t>
            </w:r>
          </w:p>
          <w:p>
            <w:pPr>
              <w:spacing w:line="360" w:lineRule="auto"/>
              <w:rPr>
                <w:rFonts w:hint="eastAsia" w:ascii="宋体" w:hAnsi="宋体" w:cs="宋体"/>
                <w:sz w:val="21"/>
                <w:szCs w:val="21"/>
              </w:rPr>
            </w:pPr>
            <w:r>
              <w:rPr>
                <w:rFonts w:hint="eastAsia" w:ascii="宋体" w:hAnsi="宋体" w:cs="宋体"/>
                <w:sz w:val="21"/>
                <w:szCs w:val="21"/>
              </w:rPr>
              <w:t>#组织确定需要监视和测量的对象由哪些？</w:t>
            </w:r>
          </w:p>
          <w:p>
            <w:pPr>
              <w:spacing w:line="360" w:lineRule="auto"/>
              <w:rPr>
                <w:rFonts w:hint="eastAsia" w:ascii="宋体" w:hAnsi="宋体" w:cs="宋体"/>
                <w:sz w:val="21"/>
                <w:szCs w:val="21"/>
              </w:rPr>
            </w:pPr>
            <w:r>
              <w:rPr>
                <w:rFonts w:hint="eastAsia" w:ascii="宋体" w:hAnsi="宋体" w:cs="宋体"/>
                <w:sz w:val="21"/>
                <w:szCs w:val="21"/>
              </w:rPr>
              <w:t>.采用了哪些监视、测量、分析和评价方法？</w:t>
            </w:r>
          </w:p>
          <w:p>
            <w:pPr>
              <w:spacing w:line="360" w:lineRule="auto"/>
              <w:rPr>
                <w:rFonts w:hint="eastAsia" w:ascii="宋体" w:hAnsi="宋体" w:cs="宋体"/>
                <w:sz w:val="21"/>
                <w:szCs w:val="21"/>
              </w:rPr>
            </w:pPr>
            <w:r>
              <w:rPr>
                <w:rFonts w:hint="eastAsia" w:ascii="宋体" w:hAnsi="宋体" w:cs="宋体"/>
                <w:sz w:val="21"/>
                <w:szCs w:val="21"/>
              </w:rPr>
              <w:t>.实施监视和测量的时机如何？</w:t>
            </w:r>
          </w:p>
          <w:p>
            <w:pPr>
              <w:spacing w:line="360" w:lineRule="auto"/>
              <w:rPr>
                <w:rFonts w:hint="eastAsia" w:ascii="宋体" w:hAnsi="宋体" w:cs="宋体"/>
                <w:sz w:val="21"/>
                <w:szCs w:val="21"/>
              </w:rPr>
            </w:pPr>
            <w:r>
              <w:rPr>
                <w:rFonts w:hint="eastAsia" w:ascii="宋体" w:hAnsi="宋体" w:cs="宋体"/>
                <w:sz w:val="21"/>
                <w:szCs w:val="21"/>
              </w:rPr>
              <w:t>.实施分析和评价的时机如何？</w:t>
            </w:r>
          </w:p>
          <w:p>
            <w:pPr>
              <w:spacing w:line="360" w:lineRule="auto"/>
              <w:rPr>
                <w:rFonts w:hint="eastAsia" w:ascii="宋体" w:hAnsi="宋体" w:cs="宋体"/>
                <w:sz w:val="21"/>
                <w:szCs w:val="21"/>
              </w:rPr>
            </w:pPr>
            <w:r>
              <w:rPr>
                <w:rFonts w:hint="eastAsia" w:ascii="宋体" w:hAnsi="宋体" w:cs="宋体"/>
                <w:sz w:val="21"/>
                <w:szCs w:val="21"/>
              </w:rPr>
              <w:t>.质量管理体系的绩效和有效性如何评价？</w:t>
            </w:r>
          </w:p>
          <w:p>
            <w:pPr>
              <w:spacing w:line="360" w:lineRule="auto"/>
              <w:rPr>
                <w:rFonts w:hint="eastAsia" w:ascii="宋体" w:hAnsi="宋体" w:cs="宋体"/>
                <w:color w:val="000000"/>
                <w:sz w:val="21"/>
                <w:szCs w:val="21"/>
              </w:rPr>
            </w:pPr>
            <w:r>
              <w:rPr>
                <w:rFonts w:hint="eastAsia" w:ascii="宋体" w:hAnsi="宋体" w:cs="宋体"/>
                <w:sz w:val="21"/>
                <w:szCs w:val="21"/>
              </w:rPr>
              <w:t>.是否保留有关监视、测量记录？</w:t>
            </w:r>
          </w:p>
          <w:p>
            <w:pPr>
              <w:rPr>
                <w:rFonts w:hint="eastAsia" w:ascii="宋体" w:hAnsi="宋体" w:eastAsia="宋体" w:cs="宋体"/>
                <w:color w:val="000000"/>
                <w:spacing w:val="-4"/>
                <w:kern w:val="2"/>
                <w:sz w:val="21"/>
                <w:szCs w:val="21"/>
                <w:lang w:val="en-US" w:eastAsia="zh-CN" w:bidi="ar-SA"/>
              </w:rPr>
            </w:pP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9.1.1</w:t>
            </w:r>
          </w:p>
        </w:tc>
        <w:tc>
          <w:tcPr>
            <w:tcW w:w="9630" w:type="dxa"/>
            <w:noWrap w:val="0"/>
            <w:vAlign w:val="center"/>
          </w:tcPr>
          <w:p>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bCs/>
                <w:color w:val="000000"/>
                <w:sz w:val="21"/>
                <w:szCs w:val="21"/>
              </w:rPr>
            </w:pPr>
            <w:r>
              <w:rPr>
                <w:rFonts w:hint="eastAsia" w:ascii="宋体" w:hAnsi="宋体" w:cs="宋体"/>
                <w:bCs/>
                <w:color w:val="000000"/>
                <w:sz w:val="21"/>
                <w:szCs w:val="21"/>
              </w:rPr>
              <w:t>分析和评价</w:t>
            </w:r>
          </w:p>
          <w:p>
            <w:pPr>
              <w:spacing w:line="360" w:lineRule="auto"/>
              <w:rPr>
                <w:rFonts w:hint="eastAsia" w:ascii="宋体" w:hAnsi="宋体" w:cs="宋体"/>
                <w:sz w:val="21"/>
                <w:szCs w:val="21"/>
              </w:rPr>
            </w:pPr>
            <w:r>
              <w:rPr>
                <w:rFonts w:hint="eastAsia" w:ascii="宋体" w:hAnsi="宋体" w:cs="宋体"/>
                <w:sz w:val="21"/>
                <w:szCs w:val="21"/>
              </w:rPr>
              <w:t>#组织如何分析和评价监视和测量获得的数据和信息？</w:t>
            </w:r>
          </w:p>
          <w:p>
            <w:pPr>
              <w:spacing w:line="360" w:lineRule="auto"/>
              <w:rPr>
                <w:rFonts w:hint="eastAsia" w:ascii="宋体" w:hAnsi="宋体" w:cs="宋体"/>
                <w:sz w:val="21"/>
                <w:szCs w:val="21"/>
              </w:rPr>
            </w:pPr>
            <w:r>
              <w:rPr>
                <w:rFonts w:hint="eastAsia" w:ascii="宋体" w:hAnsi="宋体" w:cs="宋体"/>
                <w:sz w:val="21"/>
                <w:szCs w:val="21"/>
              </w:rPr>
              <w:t>.是否利用分析结果予以评价：</w:t>
            </w:r>
          </w:p>
          <w:p>
            <w:pPr>
              <w:spacing w:line="360" w:lineRule="auto"/>
              <w:rPr>
                <w:rFonts w:hint="eastAsia" w:ascii="宋体" w:hAnsi="宋体" w:cs="宋体"/>
                <w:sz w:val="21"/>
                <w:szCs w:val="21"/>
              </w:rPr>
            </w:pPr>
            <w:r>
              <w:rPr>
                <w:rFonts w:hint="eastAsia" w:ascii="宋体" w:hAnsi="宋体" w:cs="宋体"/>
                <w:sz w:val="21"/>
                <w:szCs w:val="21"/>
              </w:rPr>
              <w:t>a）产品和服务的符合性；</w:t>
            </w:r>
          </w:p>
          <w:p>
            <w:pPr>
              <w:spacing w:line="360" w:lineRule="auto"/>
              <w:rPr>
                <w:rFonts w:hint="eastAsia" w:ascii="宋体" w:hAnsi="宋体" w:cs="宋体"/>
                <w:sz w:val="21"/>
                <w:szCs w:val="21"/>
              </w:rPr>
            </w:pPr>
            <w:r>
              <w:rPr>
                <w:rFonts w:hint="eastAsia" w:ascii="宋体" w:hAnsi="宋体" w:cs="宋体"/>
                <w:sz w:val="21"/>
                <w:szCs w:val="21"/>
              </w:rPr>
              <w:t>b）顾客满意程度；</w:t>
            </w:r>
          </w:p>
          <w:p>
            <w:pPr>
              <w:spacing w:line="360" w:lineRule="auto"/>
              <w:rPr>
                <w:rFonts w:hint="eastAsia" w:ascii="宋体" w:hAnsi="宋体" w:cs="宋体"/>
                <w:sz w:val="21"/>
                <w:szCs w:val="21"/>
              </w:rPr>
            </w:pPr>
            <w:r>
              <w:rPr>
                <w:rFonts w:hint="eastAsia" w:ascii="宋体" w:hAnsi="宋体" w:cs="宋体"/>
                <w:sz w:val="21"/>
                <w:szCs w:val="21"/>
              </w:rPr>
              <w:t>c）质量管理体系的绩效和有效性；</w:t>
            </w:r>
          </w:p>
          <w:p>
            <w:pPr>
              <w:spacing w:line="360" w:lineRule="auto"/>
              <w:rPr>
                <w:rFonts w:hint="eastAsia" w:ascii="宋体" w:hAnsi="宋体" w:cs="宋体"/>
                <w:sz w:val="21"/>
                <w:szCs w:val="21"/>
              </w:rPr>
            </w:pPr>
            <w:r>
              <w:rPr>
                <w:rFonts w:hint="eastAsia" w:ascii="宋体" w:hAnsi="宋体" w:cs="宋体"/>
                <w:sz w:val="21"/>
                <w:szCs w:val="21"/>
              </w:rPr>
              <w:t>d）策划是否得到有效实施；</w:t>
            </w:r>
          </w:p>
          <w:p>
            <w:pPr>
              <w:spacing w:line="360" w:lineRule="auto"/>
              <w:rPr>
                <w:rFonts w:hint="eastAsia" w:ascii="宋体" w:hAnsi="宋体" w:cs="宋体"/>
                <w:sz w:val="21"/>
                <w:szCs w:val="21"/>
              </w:rPr>
            </w:pPr>
            <w:r>
              <w:rPr>
                <w:rFonts w:hint="eastAsia" w:ascii="宋体" w:hAnsi="宋体" w:cs="宋体"/>
                <w:sz w:val="21"/>
                <w:szCs w:val="21"/>
              </w:rPr>
              <w:t>e）针对风险和机遇采取措施有效性；</w:t>
            </w:r>
          </w:p>
          <w:p>
            <w:pPr>
              <w:spacing w:line="360" w:lineRule="auto"/>
              <w:rPr>
                <w:rFonts w:hint="eastAsia" w:ascii="宋体" w:hAnsi="宋体" w:cs="宋体"/>
                <w:sz w:val="21"/>
                <w:szCs w:val="21"/>
              </w:rPr>
            </w:pPr>
            <w:r>
              <w:rPr>
                <w:rFonts w:hint="eastAsia" w:ascii="宋体" w:hAnsi="宋体" w:cs="宋体"/>
                <w:sz w:val="21"/>
                <w:szCs w:val="21"/>
              </w:rPr>
              <w:t>f）外部供方的绩效；</w:t>
            </w:r>
          </w:p>
          <w:p>
            <w:pPr>
              <w:spacing w:line="360" w:lineRule="auto"/>
              <w:rPr>
                <w:rFonts w:hint="eastAsia" w:ascii="宋体" w:hAnsi="宋体" w:cs="宋体"/>
                <w:sz w:val="21"/>
                <w:szCs w:val="21"/>
              </w:rPr>
            </w:pPr>
            <w:r>
              <w:rPr>
                <w:rFonts w:hint="eastAsia" w:ascii="宋体" w:hAnsi="宋体" w:cs="宋体"/>
                <w:sz w:val="21"/>
                <w:szCs w:val="21"/>
              </w:rPr>
              <w:t>g）质量管理体系改进的需求。</w:t>
            </w:r>
          </w:p>
          <w:p>
            <w:pPr>
              <w:spacing w:line="360" w:lineRule="auto"/>
              <w:rPr>
                <w:rFonts w:hint="eastAsia" w:ascii="宋体" w:hAnsi="宋体" w:cs="宋体"/>
                <w:bCs/>
                <w:color w:val="000000"/>
                <w:sz w:val="21"/>
                <w:szCs w:val="21"/>
              </w:rPr>
            </w:pPr>
            <w:r>
              <w:rPr>
                <w:rFonts w:hint="eastAsia" w:ascii="宋体" w:hAnsi="宋体" w:cs="宋体"/>
                <w:sz w:val="21"/>
                <w:szCs w:val="21"/>
              </w:rPr>
              <w:t>注：数据分析方法可包括统计技术。</w:t>
            </w:r>
          </w:p>
          <w:p>
            <w:pPr>
              <w:rPr>
                <w:rFonts w:hint="eastAsia" w:ascii="宋体" w:hAnsi="宋体" w:eastAsia="宋体" w:cs="宋体"/>
                <w:color w:val="000000"/>
                <w:spacing w:val="-4"/>
                <w:kern w:val="2"/>
                <w:sz w:val="21"/>
                <w:szCs w:val="21"/>
                <w:lang w:val="en-US" w:eastAsia="zh-CN" w:bidi="ar-SA"/>
              </w:rPr>
            </w:pP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9.1.3</w:t>
            </w:r>
          </w:p>
        </w:tc>
        <w:tc>
          <w:tcPr>
            <w:tcW w:w="9630" w:type="dxa"/>
            <w:noWrap w:val="0"/>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000000"/>
                <w:sz w:val="21"/>
                <w:szCs w:val="21"/>
              </w:rPr>
              <w:t>2.</w:t>
            </w:r>
            <w:r>
              <w:rPr>
                <w:rFonts w:hint="eastAsia" w:ascii="宋体" w:hAnsi="宋体" w:cs="宋体"/>
                <w:sz w:val="21"/>
                <w:szCs w:val="21"/>
              </w:rPr>
              <w:t>查顾客满意度调查表：公司20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color w:val="auto"/>
                <w:sz w:val="21"/>
                <w:szCs w:val="21"/>
                <w:lang w:val="en-US" w:eastAsia="zh-CN"/>
              </w:rPr>
              <w:t>6</w:t>
            </w:r>
            <w:r>
              <w:rPr>
                <w:rFonts w:hint="eastAsia" w:ascii="宋体" w:hAnsi="宋体" w:cs="宋体"/>
                <w:color w:val="auto"/>
                <w:sz w:val="21"/>
                <w:szCs w:val="21"/>
              </w:rPr>
              <w:t>日以问卷形式对顾客进行了满意度调查，共计发放3份，回收3份。对公司的服务、质量、交付等项进行打分。查《顾客满意度分析报告》对满意度进行了统计；通过统计顾客满意率为9</w:t>
            </w:r>
            <w:r>
              <w:rPr>
                <w:rFonts w:hint="eastAsia" w:ascii="宋体" w:hAnsi="宋体" w:cs="宋体"/>
                <w:color w:val="auto"/>
                <w:sz w:val="21"/>
                <w:szCs w:val="21"/>
                <w:lang w:val="en-US" w:eastAsia="zh-CN"/>
              </w:rPr>
              <w:t>9</w:t>
            </w:r>
            <w:r>
              <w:rPr>
                <w:rFonts w:hint="eastAsia" w:ascii="宋体" w:hAnsi="宋体" w:cs="宋体"/>
                <w:color w:val="auto"/>
                <w:sz w:val="21"/>
                <w:szCs w:val="21"/>
              </w:rPr>
              <w:t>％。</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2.查质量目标统计等记录，公司20</w:t>
            </w:r>
            <w:r>
              <w:rPr>
                <w:rFonts w:hint="eastAsia" w:ascii="宋体" w:hAnsi="宋体" w:cs="宋体"/>
                <w:color w:val="auto"/>
                <w:sz w:val="21"/>
                <w:szCs w:val="21"/>
                <w:lang w:val="en-US" w:eastAsia="zh-CN"/>
              </w:rPr>
              <w:t>21</w:t>
            </w:r>
            <w:r>
              <w:rPr>
                <w:rFonts w:hint="eastAsia" w:ascii="宋体" w:hAnsi="宋体" w:cs="宋体"/>
                <w:color w:val="auto"/>
                <w:sz w:val="21"/>
                <w:szCs w:val="21"/>
              </w:rPr>
              <w:t>年1月至20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5</w:t>
            </w:r>
            <w:r>
              <w:rPr>
                <w:rFonts w:hint="eastAsia" w:ascii="宋体" w:hAnsi="宋体" w:cs="宋体"/>
                <w:color w:val="auto"/>
                <w:sz w:val="21"/>
                <w:szCs w:val="21"/>
              </w:rPr>
              <w:t>月数据统计的结果</w:t>
            </w:r>
            <w:r>
              <w:rPr>
                <w:rFonts w:hint="eastAsia" w:ascii="宋体" w:hAnsi="宋体" w:cs="宋体"/>
                <w:color w:val="auto"/>
                <w:sz w:val="21"/>
                <w:szCs w:val="21"/>
                <w:lang w:val="en-US" w:eastAsia="zh-CN"/>
              </w:rPr>
              <w:t>均满足要求。</w:t>
            </w:r>
          </w:p>
          <w:p>
            <w:pPr>
              <w:spacing w:line="360" w:lineRule="auto"/>
              <w:jc w:val="left"/>
              <w:rPr>
                <w:rFonts w:hint="eastAsia" w:ascii="宋体" w:hAnsi="宋体" w:cs="宋体"/>
                <w:sz w:val="21"/>
                <w:szCs w:val="21"/>
              </w:rPr>
            </w:pPr>
            <w:r>
              <w:rPr>
                <w:rFonts w:hint="eastAsia" w:ascii="宋体" w:hAnsi="宋体" w:cs="宋体"/>
                <w:color w:val="auto"/>
                <w:sz w:val="21"/>
                <w:szCs w:val="21"/>
              </w:rPr>
              <w:t>3.查《管理评审资料》对过程和产品的特性及趋势、供方、顾客</w:t>
            </w:r>
            <w:r>
              <w:rPr>
                <w:rFonts w:hint="eastAsia" w:ascii="宋体" w:hAnsi="宋体" w:cs="宋体"/>
                <w:color w:val="000000"/>
                <w:sz w:val="21"/>
                <w:szCs w:val="21"/>
              </w:rPr>
              <w:t>满意、产品的符合性进行了分析，均较满意。</w:t>
            </w:r>
          </w:p>
          <w:p>
            <w:pPr>
              <w:rPr>
                <w:rFonts w:hint="eastAsia" w:ascii="宋体" w:hAnsi="宋体" w:eastAsia="宋体" w:cs="宋体"/>
                <w:color w:val="000000"/>
                <w:kern w:val="2"/>
                <w:sz w:val="21"/>
                <w:szCs w:val="21"/>
                <w:lang w:val="en-US" w:eastAsia="zh-CN" w:bidi="ar-SA"/>
              </w:rPr>
            </w:pPr>
            <w:r>
              <w:rPr>
                <w:rFonts w:hint="eastAsia" w:ascii="宋体" w:hAnsi="宋体" w:cs="宋体"/>
                <w:sz w:val="21"/>
                <w:szCs w:val="21"/>
              </w:rPr>
              <w:t xml:space="preserve">  根据组织提供的相关文件资料，数据分析深度不够，缺乏实质性的支持性数据文件，现场已经口头提出。</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内部审核</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(含9.2.1和9.2.2)</w:t>
            </w:r>
          </w:p>
          <w:p>
            <w:pPr>
              <w:spacing w:line="360" w:lineRule="auto"/>
              <w:rPr>
                <w:rFonts w:hint="eastAsia" w:ascii="宋体" w:hAnsi="宋体" w:cs="宋体"/>
                <w:sz w:val="21"/>
                <w:szCs w:val="21"/>
              </w:rPr>
            </w:pPr>
            <w:r>
              <w:rPr>
                <w:rFonts w:hint="eastAsia" w:ascii="宋体" w:hAnsi="宋体" w:cs="宋体"/>
                <w:sz w:val="21"/>
                <w:szCs w:val="21"/>
              </w:rPr>
              <w:t xml:space="preserve">#组织是否按照策划的时间间隔进行内部审核？ </w:t>
            </w:r>
          </w:p>
          <w:p>
            <w:pPr>
              <w:spacing w:line="360" w:lineRule="auto"/>
              <w:rPr>
                <w:rFonts w:hint="eastAsia" w:ascii="宋体" w:hAnsi="宋体" w:cs="宋体"/>
                <w:sz w:val="21"/>
                <w:szCs w:val="21"/>
              </w:rPr>
            </w:pPr>
            <w:r>
              <w:rPr>
                <w:rFonts w:hint="eastAsia" w:ascii="宋体" w:hAnsi="宋体" w:cs="宋体"/>
                <w:sz w:val="21"/>
                <w:szCs w:val="21"/>
              </w:rPr>
              <w:t>.是否依据有关过程的重要性、对组织产生影响的变化和以往的审核结果，策划、制定、实施和保持审核方案？</w:t>
            </w:r>
          </w:p>
          <w:p>
            <w:pPr>
              <w:spacing w:line="360" w:lineRule="auto"/>
              <w:rPr>
                <w:rFonts w:hint="eastAsia" w:ascii="宋体" w:hAnsi="宋体" w:cs="宋体"/>
                <w:sz w:val="21"/>
                <w:szCs w:val="21"/>
              </w:rPr>
            </w:pPr>
            <w:r>
              <w:rPr>
                <w:rFonts w:hint="eastAsia" w:ascii="宋体" w:hAnsi="宋体" w:cs="宋体"/>
                <w:sz w:val="21"/>
                <w:szCs w:val="21"/>
              </w:rPr>
              <w:t>.审核方案是否包括频次、方法、职责、策划要求和报告？</w:t>
            </w:r>
          </w:p>
          <w:p>
            <w:pPr>
              <w:spacing w:line="360" w:lineRule="auto"/>
              <w:rPr>
                <w:rFonts w:hint="eastAsia" w:ascii="宋体" w:hAnsi="宋体" w:cs="宋体"/>
                <w:sz w:val="21"/>
                <w:szCs w:val="21"/>
              </w:rPr>
            </w:pPr>
            <w:r>
              <w:rPr>
                <w:rFonts w:hint="eastAsia" w:ascii="宋体" w:hAnsi="宋体" w:cs="宋体"/>
                <w:sz w:val="21"/>
                <w:szCs w:val="21"/>
              </w:rPr>
              <w:t>.每次审核的审核准则和范围是否得到规定？</w:t>
            </w:r>
          </w:p>
          <w:p>
            <w:pPr>
              <w:spacing w:line="360" w:lineRule="auto"/>
              <w:rPr>
                <w:rFonts w:hint="eastAsia" w:ascii="宋体" w:hAnsi="宋体" w:cs="宋体"/>
                <w:sz w:val="21"/>
                <w:szCs w:val="21"/>
              </w:rPr>
            </w:pPr>
            <w:r>
              <w:rPr>
                <w:rFonts w:hint="eastAsia" w:ascii="宋体" w:hAnsi="宋体" w:cs="宋体"/>
                <w:sz w:val="21"/>
                <w:szCs w:val="21"/>
              </w:rPr>
              <w:t>#审核员选择是否可保证客观公正？</w:t>
            </w:r>
          </w:p>
          <w:p>
            <w:pPr>
              <w:spacing w:line="360" w:lineRule="auto"/>
              <w:rPr>
                <w:rFonts w:hint="eastAsia" w:ascii="宋体" w:hAnsi="宋体" w:cs="宋体"/>
                <w:sz w:val="21"/>
                <w:szCs w:val="21"/>
              </w:rPr>
            </w:pPr>
            <w:r>
              <w:rPr>
                <w:rFonts w:hint="eastAsia" w:ascii="宋体" w:hAnsi="宋体" w:cs="宋体"/>
                <w:sz w:val="21"/>
                <w:szCs w:val="21"/>
              </w:rPr>
              <w:t>.相关部门是否获得审核结果报告？</w:t>
            </w:r>
          </w:p>
          <w:p>
            <w:pPr>
              <w:spacing w:line="360" w:lineRule="auto"/>
              <w:rPr>
                <w:rFonts w:hint="eastAsia" w:ascii="宋体" w:hAnsi="宋体" w:cs="宋体"/>
                <w:sz w:val="21"/>
                <w:szCs w:val="21"/>
              </w:rPr>
            </w:pPr>
            <w:r>
              <w:rPr>
                <w:rFonts w:hint="eastAsia" w:ascii="宋体" w:hAnsi="宋体" w:cs="宋体"/>
                <w:sz w:val="21"/>
                <w:szCs w:val="21"/>
              </w:rPr>
              <w:t>.是否及时采取适当纠正和纠正措施？</w:t>
            </w:r>
          </w:p>
          <w:p>
            <w:pPr>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.实施审核方案以及审核结果的记录是否得到保留？</w:t>
            </w: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9.2</w:t>
            </w:r>
          </w:p>
        </w:tc>
        <w:tc>
          <w:tcPr>
            <w:tcW w:w="9630" w:type="dxa"/>
            <w:noWrap w:val="0"/>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000000"/>
                <w:sz w:val="21"/>
                <w:szCs w:val="21"/>
              </w:rPr>
              <w:t>编制有《内部审核控制程序》，程序中规定公司确定质量管理体系覆盖的每年（12个月）至少接受一次涉及所</w:t>
            </w:r>
            <w:r>
              <w:rPr>
                <w:rFonts w:hint="eastAsia" w:ascii="宋体" w:hAnsi="宋体" w:cs="宋体"/>
                <w:color w:val="auto"/>
                <w:sz w:val="21"/>
                <w:szCs w:val="21"/>
              </w:rPr>
              <w:t>有条款活动的内部审核。</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审核时间：</w:t>
            </w:r>
            <w:r>
              <w:rPr>
                <w:rFonts w:hint="eastAsia" w:ascii="宋体" w:hAnsi="宋体" w:cs="宋体"/>
                <w:color w:val="auto"/>
                <w:sz w:val="21"/>
                <w:szCs w:val="21"/>
                <w:lang w:val="en-US" w:eastAsia="zh-CN"/>
              </w:rPr>
              <w:t>2021年06月01日</w:t>
            </w:r>
          </w:p>
          <w:p>
            <w:pPr>
              <w:widowControl/>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范围：公司质量体系覆盖的各部门、所有过程。</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审核组组成：</w:t>
            </w:r>
            <w:r>
              <w:rPr>
                <w:rFonts w:hint="eastAsia" w:ascii="宋体" w:hAnsi="宋体" w:cs="宋体"/>
                <w:color w:val="auto"/>
                <w:sz w:val="21"/>
                <w:szCs w:val="21"/>
                <w:lang w:eastAsia="zh-CN"/>
              </w:rPr>
              <w:t>孙林</w:t>
            </w:r>
            <w:r>
              <w:rPr>
                <w:rFonts w:hint="eastAsia" w:ascii="宋体" w:hAnsi="宋体" w:cs="宋体"/>
                <w:color w:val="auto"/>
                <w:sz w:val="21"/>
                <w:szCs w:val="21"/>
              </w:rPr>
              <w:t>、伏凯。</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查公司内审员经培训、内审员授权书，内审员基本能满足内审的能力要求；</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查《管理层审核检查表》，《生产技术部审核检查表》，《质安部审核检查表》、《行政部审核检查表》审核过程及条款基本齐全，未出现审核本部门情况。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对应有按审核计划实施审核的现场审核检查表，有审核条款、审核项目及审核记录，有基本内容，但记录较为简单。</w:t>
            </w:r>
          </w:p>
          <w:p>
            <w:pPr>
              <w:widowControl/>
              <w:spacing w:line="360" w:lineRule="auto"/>
              <w:ind w:firstLine="420" w:firstLineChars="200"/>
              <w:rPr>
                <w:rFonts w:hint="eastAsia" w:ascii="宋体" w:hAnsi="宋体" w:cs="宋体"/>
                <w:color w:val="auto"/>
                <w:sz w:val="21"/>
                <w:szCs w:val="21"/>
              </w:rPr>
            </w:pPr>
            <w:r>
              <w:rPr>
                <w:rFonts w:hint="eastAsia" w:ascii="宋体" w:hAnsi="宋体" w:cs="宋体"/>
                <w:color w:val="000000"/>
                <w:sz w:val="21"/>
                <w:szCs w:val="21"/>
              </w:rPr>
              <w:t>查，《内部管理体系审核报告》，审核结论：公司质量管理体系基本符合IS</w:t>
            </w:r>
            <w:r>
              <w:rPr>
                <w:rFonts w:hint="eastAsia" w:ascii="宋体" w:hAnsi="宋体" w:cs="宋体"/>
                <w:color w:val="000000"/>
                <w:sz w:val="21"/>
                <w:szCs w:val="21"/>
                <w:lang w:eastAsia="zh-CN"/>
              </w:rPr>
              <w:t xml:space="preserve"> </w:t>
            </w:r>
            <w:r>
              <w:rPr>
                <w:rFonts w:hint="eastAsia" w:ascii="宋体" w:hAnsi="宋体" w:cs="宋体"/>
                <w:color w:val="000000"/>
                <w:sz w:val="21"/>
                <w:szCs w:val="21"/>
              </w:rPr>
              <w:t>9001：2015质量管理体系要求，且运行有效。</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此次共开据《内审不符合项报告》1份  涉及</w:t>
            </w:r>
            <w:r>
              <w:rPr>
                <w:rFonts w:hint="eastAsia" w:ascii="宋体" w:hAnsi="宋体" w:cs="宋体"/>
                <w:color w:val="auto"/>
                <w:sz w:val="21"/>
                <w:szCs w:val="21"/>
                <w:lang w:val="en-US" w:eastAsia="zh-CN"/>
              </w:rPr>
              <w:t>市场部不符合</w:t>
            </w:r>
            <w:r>
              <w:rPr>
                <w:rFonts w:hint="eastAsia" w:ascii="宋体" w:hAnsi="宋体" w:cs="宋体"/>
                <w:color w:val="auto"/>
                <w:sz w:val="21"/>
                <w:szCs w:val="21"/>
              </w:rPr>
              <w:t>标准</w:t>
            </w:r>
            <w:r>
              <w:rPr>
                <w:rFonts w:hint="eastAsia" w:ascii="宋体" w:hAnsi="宋体" w:cs="宋体"/>
                <w:color w:val="auto"/>
                <w:sz w:val="21"/>
                <w:szCs w:val="21"/>
                <w:lang w:val="en-US" w:eastAsia="zh-CN"/>
              </w:rPr>
              <w:t>8.5.1</w:t>
            </w:r>
            <w:r>
              <w:rPr>
                <w:rFonts w:hint="eastAsia" w:ascii="宋体" w:hAnsi="宋体" w:cs="宋体"/>
                <w:color w:val="auto"/>
                <w:sz w:val="21"/>
                <w:szCs w:val="21"/>
              </w:rPr>
              <w:t>条款，查不符合报告，对不符合项进行了分析，并制定了纠正措施，并进行了验证，不符合纠正措施已经关闭。</w:t>
            </w:r>
          </w:p>
          <w:p>
            <w:pPr>
              <w:widowControl/>
              <w:spacing w:line="360" w:lineRule="auto"/>
              <w:ind w:firstLine="315" w:firstLineChars="150"/>
              <w:jc w:val="left"/>
              <w:rPr>
                <w:rFonts w:hint="eastAsia" w:ascii="宋体" w:hAnsi="宋体" w:cs="宋体"/>
                <w:color w:val="auto"/>
                <w:sz w:val="21"/>
                <w:szCs w:val="21"/>
              </w:rPr>
            </w:pPr>
            <w:r>
              <w:rPr>
                <w:rFonts w:hint="eastAsia" w:ascii="宋体" w:hAnsi="宋体" w:cs="宋体"/>
                <w:color w:val="auto"/>
                <w:sz w:val="21"/>
                <w:szCs w:val="21"/>
              </w:rPr>
              <w:t>提供有《内部审核报告》。查，审核结论：公司质量管理体系文件基本完善，达到公司质量目标要求，质量管理体系运行符合ISO：2015要求，质量管理体系运行得到有效的实施和保持。</w:t>
            </w:r>
          </w:p>
          <w:p>
            <w:pPr>
              <w:widowControl/>
              <w:spacing w:line="360" w:lineRule="auto"/>
              <w:ind w:firstLine="315" w:firstLineChars="150"/>
              <w:jc w:val="left"/>
              <w:rPr>
                <w:rFonts w:hint="eastAsia" w:ascii="宋体" w:hAnsi="宋体" w:eastAsia="宋体" w:cs="宋体"/>
                <w:color w:val="000000"/>
                <w:kern w:val="2"/>
                <w:sz w:val="21"/>
                <w:szCs w:val="21"/>
                <w:lang w:val="en-US" w:eastAsia="zh-CN" w:bidi="ar-SA"/>
              </w:rPr>
            </w:pPr>
            <w:r>
              <w:rPr>
                <w:rFonts w:hint="eastAsia" w:ascii="宋体" w:hAnsi="宋体" w:cs="宋体"/>
                <w:color w:val="auto"/>
                <w:sz w:val="21"/>
                <w:szCs w:val="21"/>
              </w:rPr>
              <w:t>通过内部审核，公司质量管理体系的建立实施是有效的，符合标</w:t>
            </w:r>
            <w:r>
              <w:rPr>
                <w:rFonts w:hint="eastAsia" w:ascii="宋体" w:hAnsi="宋体" w:cs="宋体"/>
                <w:sz w:val="21"/>
                <w:szCs w:val="21"/>
              </w:rPr>
              <w:t>准要求。</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管理评审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9.3.1总则</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9.3.2管评输入</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9.3.3管评输出</w:t>
            </w:r>
          </w:p>
          <w:p>
            <w:pPr>
              <w:spacing w:line="360" w:lineRule="auto"/>
              <w:rPr>
                <w:rFonts w:hint="eastAsia" w:ascii="宋体" w:hAnsi="宋体" w:cs="宋体"/>
                <w:sz w:val="21"/>
                <w:szCs w:val="21"/>
              </w:rPr>
            </w:pPr>
            <w:r>
              <w:rPr>
                <w:rFonts w:hint="eastAsia" w:ascii="宋体" w:hAnsi="宋体" w:cs="宋体"/>
                <w:sz w:val="21"/>
                <w:szCs w:val="21"/>
              </w:rPr>
              <w:t>#策划和实施管理评审时是否考虑:</w:t>
            </w:r>
          </w:p>
          <w:p>
            <w:pPr>
              <w:spacing w:line="360" w:lineRule="auto"/>
              <w:rPr>
                <w:rFonts w:hint="eastAsia" w:ascii="宋体" w:hAnsi="宋体" w:cs="宋体"/>
                <w:sz w:val="21"/>
                <w:szCs w:val="21"/>
              </w:rPr>
            </w:pPr>
            <w:r>
              <w:rPr>
                <w:rFonts w:hint="eastAsia" w:ascii="宋体" w:hAnsi="宋体" w:cs="宋体"/>
                <w:sz w:val="21"/>
                <w:szCs w:val="21"/>
              </w:rPr>
              <w:t>a）以往管理评审所采取措施的情况；</w:t>
            </w:r>
          </w:p>
          <w:p>
            <w:pPr>
              <w:spacing w:line="360" w:lineRule="auto"/>
              <w:rPr>
                <w:rFonts w:hint="eastAsia" w:ascii="宋体" w:hAnsi="宋体" w:cs="宋体"/>
                <w:sz w:val="21"/>
                <w:szCs w:val="21"/>
              </w:rPr>
            </w:pPr>
            <w:r>
              <w:rPr>
                <w:rFonts w:hint="eastAsia" w:ascii="宋体" w:hAnsi="宋体" w:cs="宋体"/>
                <w:sz w:val="21"/>
                <w:szCs w:val="21"/>
              </w:rPr>
              <w:t>b）与</w:t>
            </w:r>
            <w:r>
              <w:rPr>
                <w:rFonts w:hint="eastAsia" w:ascii="宋体" w:hAnsi="宋体" w:cs="宋体"/>
                <w:sz w:val="21"/>
                <w:szCs w:val="21"/>
                <w:lang w:eastAsia="zh-CN"/>
              </w:rPr>
              <w:t xml:space="preserve"> </w:t>
            </w:r>
            <w:r>
              <w:rPr>
                <w:rFonts w:hint="eastAsia" w:ascii="宋体" w:hAnsi="宋体" w:cs="宋体"/>
                <w:sz w:val="21"/>
                <w:szCs w:val="21"/>
              </w:rPr>
              <w:t>MS相关的内、外部因素变化；</w:t>
            </w:r>
          </w:p>
          <w:p>
            <w:pPr>
              <w:spacing w:line="360" w:lineRule="auto"/>
              <w:rPr>
                <w:rFonts w:hint="eastAsia" w:ascii="宋体" w:hAnsi="宋体" w:cs="宋体"/>
                <w:sz w:val="21"/>
                <w:szCs w:val="21"/>
              </w:rPr>
            </w:pPr>
            <w:r>
              <w:rPr>
                <w:rFonts w:hint="eastAsia" w:ascii="宋体" w:hAnsi="宋体" w:cs="宋体"/>
                <w:sz w:val="21"/>
                <w:szCs w:val="21"/>
              </w:rPr>
              <w:t>c）有关</w:t>
            </w:r>
            <w:r>
              <w:rPr>
                <w:rFonts w:hint="eastAsia" w:ascii="宋体" w:hAnsi="宋体" w:cs="宋体"/>
                <w:sz w:val="21"/>
                <w:szCs w:val="21"/>
                <w:lang w:eastAsia="zh-CN"/>
              </w:rPr>
              <w:t xml:space="preserve"> </w:t>
            </w:r>
            <w:r>
              <w:rPr>
                <w:rFonts w:hint="eastAsia" w:ascii="宋体" w:hAnsi="宋体" w:cs="宋体"/>
                <w:sz w:val="21"/>
                <w:szCs w:val="21"/>
              </w:rPr>
              <w:t>MS绩效和有效性的7信息；</w:t>
            </w:r>
          </w:p>
          <w:p>
            <w:pPr>
              <w:spacing w:line="360" w:lineRule="auto"/>
              <w:rPr>
                <w:rFonts w:hint="eastAsia" w:ascii="宋体" w:hAnsi="宋体" w:cs="宋体"/>
                <w:sz w:val="21"/>
                <w:szCs w:val="21"/>
              </w:rPr>
            </w:pPr>
            <w:r>
              <w:rPr>
                <w:rFonts w:hint="eastAsia" w:ascii="宋体" w:hAnsi="宋体" w:cs="宋体"/>
                <w:sz w:val="21"/>
                <w:szCs w:val="21"/>
              </w:rPr>
              <w:t>d）资源的充分性；</w:t>
            </w:r>
          </w:p>
          <w:p>
            <w:pPr>
              <w:spacing w:line="360" w:lineRule="auto"/>
              <w:rPr>
                <w:rFonts w:hint="eastAsia" w:ascii="宋体" w:hAnsi="宋体" w:cs="宋体"/>
                <w:sz w:val="21"/>
                <w:szCs w:val="21"/>
              </w:rPr>
            </w:pPr>
            <w:r>
              <w:rPr>
                <w:rFonts w:hint="eastAsia" w:ascii="宋体" w:hAnsi="宋体" w:cs="宋体"/>
                <w:sz w:val="21"/>
                <w:szCs w:val="21"/>
              </w:rPr>
              <w:t>e）应对风险和机遇采取措施有效性；</w:t>
            </w:r>
          </w:p>
          <w:p>
            <w:pPr>
              <w:spacing w:line="360" w:lineRule="auto"/>
              <w:rPr>
                <w:rFonts w:hint="eastAsia" w:ascii="宋体" w:hAnsi="宋体" w:cs="宋体"/>
                <w:sz w:val="21"/>
                <w:szCs w:val="21"/>
              </w:rPr>
            </w:pPr>
            <w:r>
              <w:rPr>
                <w:rFonts w:hint="eastAsia" w:ascii="宋体" w:hAnsi="宋体" w:cs="宋体"/>
                <w:sz w:val="21"/>
                <w:szCs w:val="21"/>
              </w:rPr>
              <w:t>f）改进的机会。</w:t>
            </w:r>
          </w:p>
          <w:p>
            <w:pPr>
              <w:spacing w:line="360" w:lineRule="auto"/>
              <w:rPr>
                <w:rFonts w:hint="eastAsia" w:ascii="宋体" w:hAnsi="宋体" w:cs="宋体"/>
                <w:sz w:val="21"/>
                <w:szCs w:val="21"/>
              </w:rPr>
            </w:pPr>
            <w:r>
              <w:rPr>
                <w:rFonts w:hint="eastAsia" w:ascii="宋体" w:hAnsi="宋体" w:cs="宋体"/>
                <w:sz w:val="21"/>
                <w:szCs w:val="21"/>
              </w:rPr>
              <w:t>#管理评审的输出是否包括与下列事项相关的决定和措施：</w:t>
            </w:r>
          </w:p>
          <w:p>
            <w:pPr>
              <w:spacing w:line="360" w:lineRule="auto"/>
              <w:rPr>
                <w:rFonts w:hint="eastAsia" w:ascii="宋体" w:hAnsi="宋体" w:cs="宋体"/>
                <w:sz w:val="21"/>
                <w:szCs w:val="21"/>
              </w:rPr>
            </w:pPr>
            <w:r>
              <w:rPr>
                <w:rFonts w:hint="eastAsia" w:ascii="宋体" w:hAnsi="宋体" w:cs="宋体"/>
                <w:sz w:val="21"/>
                <w:szCs w:val="21"/>
              </w:rPr>
              <w:t>a）改进的机会；</w:t>
            </w:r>
          </w:p>
          <w:p>
            <w:pPr>
              <w:spacing w:line="360" w:lineRule="auto"/>
              <w:rPr>
                <w:rFonts w:hint="eastAsia" w:ascii="宋体" w:hAnsi="宋体" w:cs="宋体"/>
                <w:sz w:val="21"/>
                <w:szCs w:val="21"/>
              </w:rPr>
            </w:pPr>
            <w:r>
              <w:rPr>
                <w:rFonts w:hint="eastAsia" w:ascii="宋体" w:hAnsi="宋体" w:cs="宋体"/>
                <w:sz w:val="21"/>
                <w:szCs w:val="21"/>
              </w:rPr>
              <w:t>b）质量管理体系所需更改；</w:t>
            </w:r>
          </w:p>
          <w:p>
            <w:pPr>
              <w:spacing w:line="360" w:lineRule="auto"/>
              <w:rPr>
                <w:rFonts w:hint="eastAsia" w:ascii="宋体" w:hAnsi="宋体" w:cs="宋体"/>
                <w:sz w:val="21"/>
                <w:szCs w:val="21"/>
              </w:rPr>
            </w:pPr>
            <w:r>
              <w:rPr>
                <w:rFonts w:hint="eastAsia" w:ascii="宋体" w:hAnsi="宋体" w:cs="宋体"/>
                <w:sz w:val="21"/>
                <w:szCs w:val="21"/>
              </w:rPr>
              <w:t>c）资源需求。</w:t>
            </w:r>
          </w:p>
          <w:p>
            <w:pPr>
              <w:spacing w:line="360" w:lineRule="auto"/>
              <w:rPr>
                <w:rFonts w:hint="eastAsia" w:ascii="宋体" w:hAnsi="宋体" w:cs="宋体"/>
                <w:sz w:val="21"/>
                <w:szCs w:val="21"/>
              </w:rPr>
            </w:pPr>
            <w:r>
              <w:rPr>
                <w:rFonts w:hint="eastAsia" w:ascii="宋体" w:hAnsi="宋体" w:cs="宋体"/>
                <w:sz w:val="21"/>
                <w:szCs w:val="21"/>
              </w:rPr>
              <w:t>.是否保留记录，作为管理评审结果证据？</w:t>
            </w:r>
          </w:p>
          <w:p>
            <w:pPr>
              <w:rPr>
                <w:rFonts w:hint="eastAsia" w:ascii="宋体" w:hAnsi="宋体" w:eastAsia="宋体" w:cs="宋体"/>
                <w:color w:val="000000"/>
                <w:spacing w:val="-4"/>
                <w:kern w:val="2"/>
                <w:sz w:val="21"/>
                <w:szCs w:val="21"/>
                <w:lang w:val="en-US" w:eastAsia="zh-CN" w:bidi="ar-SA"/>
              </w:rPr>
            </w:pP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9.3</w:t>
            </w:r>
          </w:p>
        </w:tc>
        <w:tc>
          <w:tcPr>
            <w:tcW w:w="9630" w:type="dxa"/>
            <w:noWrap w:val="0"/>
            <w:vAlign w:val="center"/>
          </w:tcPr>
          <w:p>
            <w:pPr>
              <w:spacing w:line="4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查，公司的质量体系策划了管理评审的管理要求。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000000"/>
                <w:sz w:val="21"/>
                <w:szCs w:val="21"/>
              </w:rPr>
              <w:t>查</w:t>
            </w:r>
            <w:r>
              <w:rPr>
                <w:rFonts w:hint="eastAsia" w:ascii="宋体" w:hAnsi="宋体" w:cs="宋体"/>
                <w:color w:val="auto"/>
                <w:sz w:val="21"/>
                <w:szCs w:val="21"/>
              </w:rPr>
              <w:t>，管理评审记录：</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时间：</w:t>
            </w:r>
            <w:r>
              <w:rPr>
                <w:rFonts w:hint="eastAsia" w:ascii="宋体" w:hAnsi="宋体" w:cs="宋体"/>
                <w:color w:val="auto"/>
                <w:sz w:val="21"/>
                <w:szCs w:val="21"/>
                <w:lang w:val="en-US" w:eastAsia="zh-CN"/>
              </w:rPr>
              <w:t>2021年06月10日</w:t>
            </w:r>
          </w:p>
          <w:p>
            <w:pPr>
              <w:spacing w:line="360" w:lineRule="auto"/>
              <w:ind w:firstLine="420" w:firstLineChars="200"/>
              <w:rPr>
                <w:rFonts w:hint="eastAsia" w:ascii="宋体" w:hAnsi="宋体"/>
                <w:color w:val="auto"/>
                <w:sz w:val="21"/>
                <w:szCs w:val="21"/>
              </w:rPr>
            </w:pPr>
            <w:r>
              <w:rPr>
                <w:rFonts w:hint="eastAsia" w:ascii="宋体" w:hAnsi="宋体" w:cs="宋体"/>
                <w:color w:val="auto"/>
                <w:sz w:val="21"/>
                <w:szCs w:val="21"/>
              </w:rPr>
              <w:t>主持人：董定旭</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提供管理评审会议签到表。</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w:t>
            </w:r>
            <w:r>
              <w:rPr>
                <w:rFonts w:hint="eastAsia" w:ascii="宋体" w:hAnsi="宋体" w:cs="宋体"/>
                <w:color w:val="000000"/>
                <w:sz w:val="21"/>
                <w:szCs w:val="21"/>
                <w:lang w:eastAsia="zh-CN"/>
              </w:rPr>
              <w:t xml:space="preserve"> </w:t>
            </w:r>
            <w:r>
              <w:rPr>
                <w:rFonts w:hint="eastAsia" w:ascii="宋体" w:hAnsi="宋体" w:cs="宋体"/>
                <w:color w:val="000000"/>
                <w:sz w:val="21"/>
                <w:szCs w:val="21"/>
              </w:rPr>
              <w:t>MS相关的内、外部因素变化、有关</w:t>
            </w:r>
            <w:r>
              <w:rPr>
                <w:rFonts w:hint="eastAsia" w:ascii="宋体" w:hAnsi="宋体" w:cs="宋体"/>
                <w:color w:val="000000"/>
                <w:sz w:val="21"/>
                <w:szCs w:val="21"/>
                <w:lang w:eastAsia="zh-CN"/>
              </w:rPr>
              <w:t xml:space="preserve"> </w:t>
            </w:r>
            <w:r>
              <w:rPr>
                <w:rFonts w:hint="eastAsia" w:ascii="宋体" w:hAnsi="宋体" w:cs="宋体"/>
                <w:color w:val="000000"/>
                <w:sz w:val="21"/>
                <w:szCs w:val="21"/>
              </w:rPr>
              <w:t>MS绩效和有效性的信息、资源的充分性、应对风险和机遇采取措施有效性、改进的机会等。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输入内容基本满足输入要求。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000000"/>
                <w:sz w:val="21"/>
                <w:szCs w:val="21"/>
              </w:rPr>
              <w:t>查管理评审输出：</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提供有《管理评审报告》：</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Cs w:val="21"/>
              </w:rPr>
              <w:t>体系的运行基本具备适宜性、充分性和有效性，方针和目标得到了贯彻和实施，是适宜的。</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Cs w:val="21"/>
              </w:rPr>
              <w:t>公司在上一年度，加强了销售部对合同的把控，严格评审每份合同，对客户的需求和潜在需求充分识别，针对有特殊需求的客户，加强公司内部沟通，利用公司资源充分满足客户需求。</w:t>
            </w:r>
          </w:p>
          <w:p>
            <w:pPr>
              <w:numPr>
                <w:ilvl w:val="0"/>
                <w:numId w:val="2"/>
              </w:numPr>
              <w:adjustRightInd w:val="0"/>
              <w:spacing w:line="360" w:lineRule="auto"/>
              <w:textAlignment w:val="baseline"/>
              <w:rPr>
                <w:rFonts w:hint="eastAsia" w:ascii="宋体" w:hAnsi="宋体" w:cs="宋体"/>
                <w:color w:val="auto"/>
                <w:kern w:val="0"/>
                <w:sz w:val="21"/>
                <w:szCs w:val="21"/>
              </w:rPr>
            </w:pPr>
            <w:r>
              <w:rPr>
                <w:rFonts w:hint="eastAsia" w:ascii="宋体" w:hAnsi="宋体" w:cs="宋体"/>
                <w:color w:val="auto"/>
                <w:kern w:val="0"/>
                <w:sz w:val="21"/>
                <w:szCs w:val="21"/>
              </w:rPr>
              <w:t>提出改进项：</w:t>
            </w:r>
          </w:p>
          <w:p>
            <w:pPr>
              <w:adjustRightInd w:val="0"/>
              <w:snapToGrid w:val="0"/>
              <w:spacing w:before="120" w:after="60" w:line="360" w:lineRule="atLeast"/>
              <w:ind w:right="-23"/>
              <w:rPr>
                <w:rFonts w:hint="eastAsia" w:ascii="宋体" w:hAnsi="宋体" w:cs="宋体"/>
                <w:color w:val="auto"/>
                <w:szCs w:val="21"/>
              </w:rPr>
            </w:pPr>
            <w:r>
              <w:rPr>
                <w:rFonts w:hint="eastAsia" w:ascii="宋体" w:hAnsi="宋体" w:cs="宋体"/>
                <w:color w:val="auto"/>
                <w:szCs w:val="21"/>
              </w:rPr>
              <w:t>加强生产过程中各种表格填写的规范化。</w:t>
            </w:r>
          </w:p>
          <w:p>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auto"/>
                <w:szCs w:val="21"/>
              </w:rPr>
              <w:t>公司实施标准的目的是实现公司运营生产的标准化，在生产过程中发现工艺卡等记录文件填写时存在漏签的情况，易导致产品生产过程中的潜在风险。在后期的管理中，相关管理人员需要对员工意识进行引导，严格要求相关记录表格填写的规范化。</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总则</w:t>
            </w:r>
          </w:p>
          <w:p>
            <w:pPr>
              <w:spacing w:line="360" w:lineRule="auto"/>
              <w:rPr>
                <w:rFonts w:hint="eastAsia" w:ascii="宋体" w:hAnsi="宋体" w:cs="宋体"/>
                <w:sz w:val="21"/>
                <w:szCs w:val="21"/>
              </w:rPr>
            </w:pPr>
            <w:r>
              <w:rPr>
                <w:rFonts w:hint="eastAsia" w:ascii="宋体" w:hAnsi="宋体" w:cs="宋体"/>
                <w:sz w:val="21"/>
                <w:szCs w:val="21"/>
              </w:rPr>
              <w:t>#组织采取的改进措施包括哪些？</w:t>
            </w:r>
          </w:p>
          <w:p>
            <w:pPr>
              <w:spacing w:line="360" w:lineRule="auto"/>
              <w:rPr>
                <w:rFonts w:hint="eastAsia" w:ascii="宋体" w:hAnsi="宋体" w:cs="宋体"/>
                <w:sz w:val="21"/>
                <w:szCs w:val="21"/>
              </w:rPr>
            </w:pPr>
            <w:r>
              <w:rPr>
                <w:rFonts w:hint="eastAsia" w:ascii="宋体" w:hAnsi="宋体" w:cs="宋体"/>
                <w:sz w:val="21"/>
                <w:szCs w:val="21"/>
              </w:rPr>
              <w:t>是否包括：</w:t>
            </w:r>
          </w:p>
          <w:p>
            <w:pPr>
              <w:spacing w:line="360" w:lineRule="auto"/>
              <w:rPr>
                <w:rFonts w:hint="eastAsia" w:ascii="宋体" w:hAnsi="宋体" w:cs="宋体"/>
                <w:sz w:val="21"/>
                <w:szCs w:val="21"/>
              </w:rPr>
            </w:pPr>
            <w:r>
              <w:rPr>
                <w:rFonts w:hint="eastAsia" w:ascii="宋体" w:hAnsi="宋体" w:cs="宋体"/>
                <w:sz w:val="21"/>
                <w:szCs w:val="21"/>
              </w:rPr>
              <w:t>a）改进产品和服务，以满足要求并关注未来的需求和期望</w:t>
            </w:r>
          </w:p>
          <w:p>
            <w:pPr>
              <w:spacing w:line="360" w:lineRule="auto"/>
              <w:rPr>
                <w:rFonts w:hint="eastAsia" w:ascii="宋体" w:hAnsi="宋体" w:cs="宋体"/>
                <w:sz w:val="21"/>
                <w:szCs w:val="21"/>
              </w:rPr>
            </w:pPr>
            <w:r>
              <w:rPr>
                <w:rFonts w:hint="eastAsia" w:ascii="宋体" w:hAnsi="宋体" w:cs="宋体"/>
                <w:sz w:val="21"/>
                <w:szCs w:val="21"/>
              </w:rPr>
              <w:t>b）纠正、预防或减少不利影响；</w:t>
            </w:r>
          </w:p>
          <w:p>
            <w:pPr>
              <w:spacing w:line="360" w:lineRule="auto"/>
              <w:rPr>
                <w:rFonts w:hint="eastAsia" w:ascii="宋体" w:hAnsi="宋体" w:cs="宋体"/>
                <w:sz w:val="21"/>
                <w:szCs w:val="21"/>
              </w:rPr>
            </w:pPr>
            <w:r>
              <w:rPr>
                <w:rFonts w:hint="eastAsia" w:ascii="宋体" w:hAnsi="宋体" w:cs="宋体"/>
                <w:sz w:val="21"/>
                <w:szCs w:val="21"/>
              </w:rPr>
              <w:t>c）改进</w:t>
            </w:r>
            <w:r>
              <w:rPr>
                <w:rFonts w:hint="eastAsia" w:ascii="宋体" w:hAnsi="宋体" w:cs="宋体"/>
                <w:sz w:val="21"/>
                <w:szCs w:val="21"/>
                <w:lang w:eastAsia="zh-CN"/>
              </w:rPr>
              <w:t xml:space="preserve"> </w:t>
            </w:r>
            <w:r>
              <w:rPr>
                <w:rFonts w:hint="eastAsia" w:ascii="宋体" w:hAnsi="宋体" w:cs="宋体"/>
                <w:sz w:val="21"/>
                <w:szCs w:val="21"/>
              </w:rPr>
              <w:t>MS的绩效和有效性。</w:t>
            </w:r>
          </w:p>
          <w:p>
            <w:pPr>
              <w:spacing w:line="360" w:lineRule="auto"/>
              <w:rPr>
                <w:rFonts w:hint="eastAsia" w:ascii="宋体" w:hAnsi="宋体" w:cs="宋体"/>
                <w:sz w:val="21"/>
                <w:szCs w:val="21"/>
              </w:rPr>
            </w:pPr>
            <w:r>
              <w:rPr>
                <w:rFonts w:hint="eastAsia" w:ascii="宋体" w:hAnsi="宋体" w:cs="宋体"/>
                <w:sz w:val="21"/>
                <w:szCs w:val="21"/>
              </w:rPr>
              <w:t>注：改进的例子可包括纠正、纠正措施、持续改进、突变、创新和重组。</w:t>
            </w:r>
          </w:p>
          <w:p>
            <w:pPr>
              <w:rPr>
                <w:rFonts w:hint="eastAsia" w:ascii="宋体" w:hAnsi="宋体" w:eastAsia="宋体" w:cs="宋体"/>
                <w:color w:val="000000"/>
                <w:spacing w:val="-4"/>
                <w:kern w:val="2"/>
                <w:sz w:val="21"/>
                <w:szCs w:val="21"/>
                <w:lang w:val="en-US" w:eastAsia="zh-CN" w:bidi="ar-SA"/>
              </w:rPr>
            </w:pP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10.1</w:t>
            </w:r>
          </w:p>
        </w:tc>
        <w:tc>
          <w:tcPr>
            <w:tcW w:w="9630" w:type="dxa"/>
            <w:noWrap w:val="0"/>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公司制定系列程序文件《管理评审程序》、《改进</w:t>
            </w:r>
            <w:r>
              <w:rPr>
                <w:rFonts w:hint="eastAsia" w:ascii="宋体" w:hAnsi="宋体" w:cs="宋体"/>
                <w:sz w:val="21"/>
                <w:szCs w:val="21"/>
              </w:rPr>
              <w:t>控制程序</w:t>
            </w:r>
            <w:r>
              <w:rPr>
                <w:rFonts w:hint="eastAsia" w:ascii="宋体" w:hAnsi="宋体" w:cs="宋体"/>
                <w:color w:val="000000"/>
                <w:sz w:val="21"/>
                <w:szCs w:val="21"/>
              </w:rPr>
              <w:t>》、《</w:t>
            </w:r>
            <w:r>
              <w:rPr>
                <w:rFonts w:hint="eastAsia" w:ascii="宋体" w:hAnsi="宋体" w:cs="宋体"/>
                <w:sz w:val="21"/>
                <w:szCs w:val="21"/>
              </w:rPr>
              <w:t>不合格输出控制程序</w:t>
            </w:r>
            <w:r>
              <w:rPr>
                <w:rFonts w:hint="eastAsia" w:ascii="宋体" w:hAnsi="宋体" w:cs="宋体"/>
                <w:color w:val="000000"/>
                <w:sz w:val="21"/>
                <w:szCs w:val="21"/>
              </w:rPr>
              <w:t>》及《内部审核控制程序》，《</w:t>
            </w:r>
            <w:r>
              <w:rPr>
                <w:rFonts w:hint="eastAsia" w:ascii="宋体" w:hAnsi="宋体"/>
                <w:color w:val="000000"/>
                <w:sz w:val="21"/>
                <w:szCs w:val="21"/>
              </w:rPr>
              <w:t>监视、测量、分析和评价控制程序</w:t>
            </w:r>
            <w:r>
              <w:rPr>
                <w:rFonts w:hint="eastAsia" w:ascii="宋体" w:hAnsi="宋体" w:cs="宋体"/>
                <w:color w:val="000000"/>
                <w:sz w:val="21"/>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公司通过质量方针、目标的达成分析、内部质量审核结果、数据资料统计分析、纠正和预防措施和管理评审等方式，以推动质量管理体系的持续改进。</w:t>
            </w:r>
          </w:p>
          <w:p>
            <w:pPr>
              <w:rPr>
                <w:rFonts w:hint="eastAsia" w:ascii="宋体" w:hAnsi="宋体" w:eastAsia="宋体" w:cs="宋体"/>
                <w:color w:val="000000"/>
                <w:kern w:val="2"/>
                <w:sz w:val="21"/>
                <w:szCs w:val="21"/>
                <w:lang w:val="en-US" w:eastAsia="zh-CN" w:bidi="ar-SA"/>
              </w:rPr>
            </w:pP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不合格和纠正措施（含10.2.1和10.2.2）</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#如何应对包括投诉在内的不合格？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.是否评审和分析不合格，确定不合格的原因，确定是否存在或可能发生类似的不合格，实施所需的措施，评审所采取的纠正措施的有效性？</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.风险和机遇是否有适时更新？</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.质量管理体系是否有更改？</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.纠正措施与不合格的影响相适应？</w:t>
            </w:r>
          </w:p>
          <w:p>
            <w:pPr>
              <w:spacing w:line="360" w:lineRule="auto"/>
              <w:rPr>
                <w:rFonts w:hint="eastAsia" w:ascii="宋体" w:hAnsi="宋体" w:cs="宋体"/>
                <w:color w:val="000000"/>
                <w:sz w:val="21"/>
                <w:szCs w:val="21"/>
                <w:highlight w:val="none"/>
              </w:rPr>
            </w:pPr>
            <w:r>
              <w:rPr>
                <w:rFonts w:hint="eastAsia" w:ascii="宋体" w:hAnsi="宋体" w:cs="宋体"/>
                <w:sz w:val="21"/>
                <w:szCs w:val="21"/>
                <w:highlight w:val="none"/>
              </w:rPr>
              <w:t>.是否有保留不合格性质、相关措施以及纠正措施结果的记录？</w:t>
            </w:r>
          </w:p>
          <w:p>
            <w:pPr>
              <w:rPr>
                <w:rFonts w:hint="eastAsia" w:ascii="宋体" w:hAnsi="宋体" w:eastAsia="宋体" w:cs="宋体"/>
                <w:color w:val="000000"/>
                <w:spacing w:val="-4"/>
                <w:kern w:val="2"/>
                <w:sz w:val="21"/>
                <w:szCs w:val="21"/>
                <w:highlight w:val="none"/>
                <w:lang w:val="en-US" w:eastAsia="zh-CN" w:bidi="ar-SA"/>
              </w:rPr>
            </w:pPr>
          </w:p>
        </w:tc>
        <w:tc>
          <w:tcPr>
            <w:tcW w:w="930" w:type="dxa"/>
            <w:noWrap w:val="0"/>
            <w:vAlign w:val="center"/>
          </w:tcPr>
          <w:p>
            <w:pPr>
              <w:rPr>
                <w:rFonts w:hint="eastAsia" w:ascii="Times New Roman" w:hAnsi="Times New Roman" w:eastAsia="宋体" w:cs="Times New Roman"/>
                <w:b/>
                <w:kern w:val="2"/>
                <w:sz w:val="21"/>
                <w:szCs w:val="21"/>
                <w:highlight w:val="none"/>
                <w:lang w:val="en-US" w:eastAsia="zh-CN" w:bidi="ar-SA"/>
              </w:rPr>
            </w:pPr>
            <w:r>
              <w:rPr>
                <w:rFonts w:hint="eastAsia"/>
                <w:b/>
                <w:sz w:val="21"/>
                <w:szCs w:val="21"/>
                <w:highlight w:val="none"/>
              </w:rPr>
              <w:t>10.2</w:t>
            </w:r>
          </w:p>
        </w:tc>
        <w:tc>
          <w:tcPr>
            <w:tcW w:w="9630" w:type="dxa"/>
            <w:noWrap w:val="0"/>
            <w:vAlign w:val="center"/>
          </w:tcPr>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公司制定《改进控制程序》及《</w:t>
            </w:r>
            <w:r>
              <w:rPr>
                <w:rFonts w:hint="eastAsia" w:ascii="宋体" w:hAnsi="宋体" w:cs="宋体"/>
                <w:sz w:val="21"/>
                <w:szCs w:val="21"/>
                <w:highlight w:val="none"/>
              </w:rPr>
              <w:t>不合格品控制程序</w:t>
            </w:r>
            <w:r>
              <w:rPr>
                <w:rFonts w:hint="eastAsia" w:ascii="宋体" w:hAnsi="宋体" w:cs="宋体"/>
                <w:color w:val="000000"/>
                <w:sz w:val="21"/>
                <w:szCs w:val="21"/>
                <w:highlight w:val="none"/>
              </w:rPr>
              <w:t>》，实施纠正措施，消除不合格的原因，以防止其再发生。在程序文件中规定了对不合格品的处理要求，对采购产品发现不合格一般进行退货或换货，如需让步接收时，报总经理批准实施；半成品、成品发现的不合格品由质安部组织评审，市场部按评审结果进行处置。不合格品处理程序和机构健全。现场提供有不合格品处置单。</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抽查不合格品处置记录：</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提供有《纠正措施</w:t>
            </w:r>
            <w:r>
              <w:rPr>
                <w:rFonts w:hint="eastAsia" w:ascii="宋体" w:hAnsi="宋体" w:cs="宋体"/>
                <w:color w:val="000000"/>
                <w:sz w:val="21"/>
                <w:szCs w:val="21"/>
                <w:highlight w:val="none"/>
                <w:lang w:eastAsia="zh-CN"/>
              </w:rPr>
              <w:t>处理</w:t>
            </w:r>
            <w:r>
              <w:rPr>
                <w:rFonts w:hint="eastAsia" w:ascii="宋体" w:hAnsi="宋体" w:cs="宋体"/>
                <w:color w:val="000000"/>
                <w:sz w:val="21"/>
                <w:szCs w:val="21"/>
                <w:highlight w:val="none"/>
              </w:rPr>
              <w:t>单》1份</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抽，纠正措施：</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时间：20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01</w:t>
            </w:r>
            <w:r>
              <w:rPr>
                <w:rFonts w:hint="eastAsia" w:ascii="宋体" w:hAnsi="宋体" w:cs="宋体"/>
                <w:color w:val="auto"/>
                <w:sz w:val="21"/>
                <w:szCs w:val="21"/>
                <w:highlight w:val="none"/>
              </w:rPr>
              <w:t xml:space="preserve">日  </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责任</w:t>
            </w:r>
            <w:r>
              <w:rPr>
                <w:rFonts w:hint="eastAsia" w:ascii="宋体" w:hAnsi="宋体" w:eastAsia="宋体" w:cs="宋体"/>
                <w:color w:val="auto"/>
                <w:sz w:val="21"/>
                <w:szCs w:val="21"/>
                <w:highlight w:val="none"/>
              </w:rPr>
              <w:t>部门：</w:t>
            </w:r>
            <w:r>
              <w:rPr>
                <w:rFonts w:hint="eastAsia" w:ascii="宋体" w:hAnsi="宋体" w:cs="宋体"/>
                <w:color w:val="auto"/>
                <w:sz w:val="21"/>
                <w:szCs w:val="21"/>
                <w:highlight w:val="none"/>
                <w:lang w:eastAsia="zh-CN"/>
              </w:rPr>
              <w:t>生产技术</w:t>
            </w:r>
            <w:r>
              <w:rPr>
                <w:rFonts w:hint="eastAsia" w:ascii="宋体" w:hAnsi="宋体" w:eastAsia="宋体" w:cs="宋体"/>
                <w:color w:val="auto"/>
                <w:sz w:val="21"/>
                <w:szCs w:val="21"/>
                <w:highlight w:val="none"/>
                <w:lang w:val="en-US" w:eastAsia="zh-CN"/>
              </w:rPr>
              <w:t>部</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不合格事实描述：</w:t>
            </w:r>
            <w:r>
              <w:rPr>
                <w:rFonts w:hint="eastAsia" w:ascii="宋体" w:hAnsi="宋体" w:eastAsia="宋体" w:cs="宋体"/>
                <w:color w:val="auto"/>
                <w:sz w:val="21"/>
                <w:szCs w:val="21"/>
                <w:highlight w:val="none"/>
                <w:lang w:eastAsia="zh-CN"/>
              </w:rPr>
              <w:t>生产技术部现场工艺流转卡存在漏签的情况</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原因分析</w:t>
            </w:r>
            <w:r>
              <w:rPr>
                <w:rFonts w:hint="eastAsia" w:ascii="宋体" w:hAnsi="宋体"/>
                <w:color w:val="auto"/>
                <w:szCs w:val="22"/>
                <w:highlight w:val="none"/>
                <w:lang w:val="en-US" w:eastAsia="zh-CN"/>
              </w:rPr>
              <w:t>：</w:t>
            </w:r>
            <w:r>
              <w:rPr>
                <w:rFonts w:hint="eastAsia" w:ascii="宋体" w:hAnsi="宋体" w:eastAsia="宋体" w:cs="宋体"/>
                <w:color w:val="auto"/>
                <w:sz w:val="21"/>
                <w:szCs w:val="21"/>
                <w:highlight w:val="none"/>
              </w:rPr>
              <w:t>责任人对第8.5.1条款贯彻执行不到位，未及时发现现场记录的漏洞。</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纠正措施：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立即对工艺流转卡进行核实补填。</w:t>
            </w:r>
          </w:p>
          <w:p>
            <w:pPr>
              <w:spacing w:line="360" w:lineRule="auto"/>
              <w:ind w:firstLine="420" w:firstLineChars="200"/>
              <w:rPr>
                <w:rFonts w:hint="eastAsia"/>
                <w:color w:val="auto"/>
                <w:sz w:val="24"/>
              </w:rPr>
            </w:pPr>
            <w:r>
              <w:rPr>
                <w:rFonts w:hint="eastAsia" w:ascii="宋体" w:hAnsi="宋体" w:eastAsia="宋体" w:cs="宋体"/>
                <w:color w:val="auto"/>
                <w:sz w:val="21"/>
                <w:szCs w:val="21"/>
                <w:highlight w:val="none"/>
              </w:rPr>
              <w:t>2．学习标准第8.5.1条款，加强标准的执行力度，避免再发生同类问题。</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验证结果：纠正措施已完成，无类似情况再次发生                                          </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验证人：</w:t>
            </w:r>
            <w:r>
              <w:rPr>
                <w:rFonts w:hint="eastAsia" w:ascii="宋体" w:hAnsi="宋体" w:cs="宋体"/>
                <w:color w:val="auto"/>
                <w:sz w:val="21"/>
                <w:szCs w:val="21"/>
                <w:highlight w:val="none"/>
                <w:lang w:eastAsia="zh-CN"/>
              </w:rPr>
              <w:t>孙林</w:t>
            </w:r>
            <w:r>
              <w:rPr>
                <w:rFonts w:hint="eastAsia" w:ascii="宋体" w:hAnsi="宋体" w:eastAsia="宋体" w:cs="宋体"/>
                <w:color w:val="auto"/>
                <w:sz w:val="21"/>
                <w:szCs w:val="21"/>
                <w:highlight w:val="none"/>
              </w:rPr>
              <w:t xml:space="preserve"> 2021.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05</w:t>
            </w:r>
          </w:p>
          <w:p>
            <w:pPr>
              <w:spacing w:line="360" w:lineRule="auto"/>
              <w:ind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sz w:val="21"/>
                <w:szCs w:val="21"/>
                <w:highlight w:val="none"/>
              </w:rPr>
              <w:t>纠正措施实施基本有效。</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持续改进</w:t>
            </w:r>
          </w:p>
          <w:p>
            <w:pPr>
              <w:spacing w:line="360" w:lineRule="auto"/>
              <w:rPr>
                <w:rFonts w:hint="eastAsia" w:ascii="宋体" w:hAnsi="宋体" w:cs="宋体"/>
                <w:sz w:val="21"/>
                <w:szCs w:val="21"/>
              </w:rPr>
            </w:pPr>
            <w:r>
              <w:rPr>
                <w:rFonts w:hint="eastAsia" w:ascii="宋体" w:hAnsi="宋体" w:cs="宋体"/>
                <w:sz w:val="21"/>
                <w:szCs w:val="21"/>
              </w:rPr>
              <w:t>#质量管理体系的适宜性、充分性和有效性是否得到持续改进？是否识别出持续改进的需求或机会？</w:t>
            </w:r>
          </w:p>
          <w:p>
            <w:pPr>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.持续改进的需求或机会是否充分考虑管理评审的分析、评价结果及管评的输出？</w:t>
            </w:r>
          </w:p>
        </w:tc>
        <w:tc>
          <w:tcPr>
            <w:tcW w:w="930" w:type="dxa"/>
            <w:noWrap w:val="0"/>
            <w:vAlign w:val="center"/>
          </w:tcPr>
          <w:p>
            <w:pPr>
              <w:rPr>
                <w:rFonts w:hint="eastAsia" w:ascii="Times New Roman" w:hAnsi="Times New Roman" w:eastAsia="宋体" w:cs="Times New Roman"/>
                <w:b/>
                <w:kern w:val="2"/>
                <w:sz w:val="21"/>
                <w:szCs w:val="21"/>
                <w:lang w:val="en-US" w:eastAsia="zh-CN" w:bidi="ar-SA"/>
              </w:rPr>
            </w:pPr>
            <w:r>
              <w:rPr>
                <w:rFonts w:hint="eastAsia"/>
                <w:b/>
                <w:sz w:val="21"/>
                <w:szCs w:val="21"/>
              </w:rPr>
              <w:t>10.3</w:t>
            </w:r>
          </w:p>
        </w:tc>
        <w:tc>
          <w:tcPr>
            <w:tcW w:w="9630" w:type="dxa"/>
            <w:noWrap w:val="0"/>
            <w:vAlign w:val="center"/>
          </w:tcPr>
          <w:p>
            <w:pPr>
              <w:ind w:firstLine="630" w:firstLineChars="300"/>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89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255" w:type="dxa"/>
            <w:noWrap w:val="0"/>
            <w:vAlign w:val="center"/>
          </w:tcPr>
          <w:p>
            <w:pPr>
              <w:rPr>
                <w:rFonts w:hint="default" w:ascii="宋体" w:hAnsi="宋体" w:eastAsia="宋体" w:cs="宋体"/>
                <w:color w:val="000000"/>
                <w:spacing w:val="-4"/>
                <w:kern w:val="2"/>
                <w:sz w:val="21"/>
                <w:szCs w:val="21"/>
                <w:lang w:val="en-US" w:eastAsia="zh-CN" w:bidi="ar-SA"/>
              </w:rPr>
            </w:pPr>
            <w:r>
              <w:rPr>
                <w:rFonts w:hint="eastAsia" w:ascii="宋体" w:hAnsi="宋体" w:cs="宋体"/>
                <w:sz w:val="21"/>
                <w:szCs w:val="21"/>
              </w:rPr>
              <w:t>范围的确认，资质的确认，法律法规执行情况，重大质量事故，及顾客投诉和质量监督抽查情况</w:t>
            </w:r>
            <w:r>
              <w:rPr>
                <w:rFonts w:hint="eastAsia" w:ascii="宋体" w:hAnsi="宋体" w:cs="宋体"/>
                <w:sz w:val="21"/>
                <w:szCs w:val="21"/>
                <w:lang w:eastAsia="zh-CN"/>
              </w:rPr>
              <w:t>，</w:t>
            </w:r>
            <w:r>
              <w:rPr>
                <w:rFonts w:hint="eastAsia" w:ascii="宋体" w:hAnsi="宋体" w:cs="宋体"/>
                <w:sz w:val="21"/>
                <w:szCs w:val="21"/>
                <w:lang w:val="en-US" w:eastAsia="zh-CN"/>
              </w:rPr>
              <w:t>上次不符合验证</w:t>
            </w:r>
          </w:p>
        </w:tc>
        <w:tc>
          <w:tcPr>
            <w:tcW w:w="930" w:type="dxa"/>
            <w:noWrap w:val="0"/>
            <w:vAlign w:val="center"/>
          </w:tcPr>
          <w:p>
            <w:pPr>
              <w:spacing w:line="360" w:lineRule="auto"/>
              <w:ind w:firstLine="420" w:firstLineChars="200"/>
              <w:jc w:val="left"/>
              <w:rPr>
                <w:rFonts w:hint="eastAsia" w:ascii="宋体" w:hAnsi="宋体" w:eastAsia="宋体" w:cs="宋体"/>
                <w:kern w:val="2"/>
                <w:sz w:val="21"/>
                <w:szCs w:val="21"/>
                <w:highlight w:val="yellow"/>
                <w:lang w:val="en-US" w:eastAsia="zh-CN" w:bidi="ar-SA"/>
              </w:rPr>
            </w:pPr>
          </w:p>
        </w:tc>
        <w:tc>
          <w:tcPr>
            <w:tcW w:w="9630" w:type="dxa"/>
            <w:noWrap w:val="0"/>
            <w:vAlign w:val="center"/>
          </w:tcPr>
          <w:p>
            <w:pPr>
              <w:spacing w:line="360" w:lineRule="auto"/>
              <w:ind w:firstLine="420" w:firstLineChars="200"/>
              <w:jc w:val="left"/>
              <w:rPr>
                <w:rFonts w:hint="eastAsia"/>
                <w:color w:val="auto"/>
                <w:highlight w:val="none"/>
              </w:rPr>
            </w:pPr>
            <w:r>
              <w:rPr>
                <w:rFonts w:hint="eastAsia"/>
                <w:color w:val="auto"/>
                <w:highlight w:val="none"/>
              </w:rPr>
              <w:t>现场确认，公司质量管理体系覆盖范围：电力、通信、市政用塑料管道、绝缘材料的生产。提供营业执照（三证合一），检查有效，公司严格执行国标及行业要求和法律、法规要求。</w:t>
            </w:r>
          </w:p>
          <w:p>
            <w:pPr>
              <w:spacing w:line="360" w:lineRule="auto"/>
              <w:ind w:firstLine="420" w:firstLineChars="200"/>
              <w:jc w:val="left"/>
              <w:rPr>
                <w:rFonts w:hint="eastAsia"/>
                <w:color w:val="auto"/>
                <w:highlight w:val="none"/>
              </w:rPr>
            </w:pPr>
            <w:r>
              <w:rPr>
                <w:rFonts w:hint="eastAsia"/>
                <w:color w:val="auto"/>
                <w:highlight w:val="none"/>
                <w:lang w:eastAsia="zh-CN"/>
              </w:rPr>
              <w:t>成立</w:t>
            </w:r>
            <w:r>
              <w:rPr>
                <w:rFonts w:hint="eastAsia"/>
                <w:color w:val="auto"/>
                <w:highlight w:val="none"/>
              </w:rPr>
              <w:t>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left"/>
              <w:rPr>
                <w:rFonts w:hint="eastAsia"/>
                <w:color w:val="auto"/>
                <w:highlight w:val="none"/>
              </w:rPr>
            </w:pPr>
            <w:r>
              <w:rPr>
                <w:rFonts w:hint="eastAsia"/>
                <w:color w:val="auto"/>
                <w:highlight w:val="none"/>
              </w:rPr>
              <w:t>该公司在20</w:t>
            </w:r>
            <w:r>
              <w:rPr>
                <w:rFonts w:hint="eastAsia"/>
                <w:color w:val="auto"/>
                <w:highlight w:val="none"/>
                <w:lang w:val="en-US" w:eastAsia="zh-CN"/>
              </w:rPr>
              <w:t>21</w:t>
            </w:r>
            <w:r>
              <w:rPr>
                <w:rFonts w:hint="eastAsia"/>
                <w:color w:val="auto"/>
                <w:highlight w:val="none"/>
              </w:rPr>
              <w:t>年来政府职能部门未对该公司产品进行抽查，无质量监督抽查情况。</w:t>
            </w:r>
          </w:p>
          <w:p>
            <w:pPr>
              <w:spacing w:line="360" w:lineRule="auto"/>
              <w:ind w:firstLine="420" w:firstLineChars="200"/>
              <w:jc w:val="left"/>
              <w:rPr>
                <w:rFonts w:hint="eastAsia"/>
                <w:color w:val="auto"/>
                <w:highlight w:val="none"/>
              </w:rPr>
            </w:pPr>
            <w:r>
              <w:rPr>
                <w:rFonts w:hint="eastAsia"/>
                <w:color w:val="auto"/>
                <w:highlight w:val="none"/>
              </w:rPr>
              <w:t>认证证书及标识使用情况验证，未出现违规使用情况。</w:t>
            </w:r>
          </w:p>
          <w:p>
            <w:pPr>
              <w:pStyle w:val="2"/>
              <w:rPr>
                <w:rFonts w:hint="default" w:eastAsia="宋体"/>
                <w:highlight w:val="yellow"/>
                <w:lang w:val="en-US" w:eastAsia="zh-CN"/>
              </w:rPr>
            </w:pPr>
            <w:r>
              <w:rPr>
                <w:rFonts w:hint="eastAsia" w:cs="Times New Roman"/>
                <w:color w:val="auto"/>
                <w:szCs w:val="22"/>
                <w:highlight w:val="none"/>
                <w:lang w:val="en-US" w:eastAsia="zh-CN"/>
              </w:rPr>
              <w:t xml:space="preserve">   经现场验证上次审核不合符7.2条款未出现类似情况。</w:t>
            </w:r>
          </w:p>
        </w:tc>
        <w:tc>
          <w:tcPr>
            <w:tcW w:w="894" w:type="dxa"/>
            <w:noWrap w:val="0"/>
            <w:vAlign w:val="top"/>
          </w:tcPr>
          <w:p>
            <w:r>
              <w:rPr>
                <w:rFonts w:hint="eastAsia"/>
                <w:lang w:val="en-US" w:eastAsia="zh-CN"/>
              </w:rPr>
              <w:t>符合</w:t>
            </w:r>
          </w:p>
        </w:tc>
      </w:tr>
    </w:tbl>
    <w:p>
      <w:r>
        <w:tab/>
      </w:r>
    </w:p>
    <w:p>
      <w:pPr>
        <w:pStyle w:val="5"/>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line="320" w:lineRule="exact"/>
              <w:jc w:val="center"/>
              <w:rPr>
                <w:rFonts w:ascii="宋体" w:hAnsi="宋体" w:eastAsia="宋体"/>
                <w:szCs w:val="21"/>
              </w:rPr>
            </w:pPr>
            <w:r>
              <w:rPr>
                <w:rFonts w:hint="eastAsia" w:ascii="宋体" w:hAnsi="宋体" w:eastAsia="宋体"/>
                <w:szCs w:val="21"/>
              </w:rPr>
              <w:t>过程与活动、</w:t>
            </w:r>
          </w:p>
          <w:p>
            <w:pPr>
              <w:spacing w:line="320" w:lineRule="exact"/>
              <w:jc w:val="center"/>
              <w:rPr>
                <w:rFonts w:ascii="宋体" w:hAnsi="宋体" w:eastAsia="宋体"/>
                <w:szCs w:val="21"/>
              </w:rPr>
            </w:pPr>
            <w:r>
              <w:rPr>
                <w:rFonts w:hint="eastAsia" w:ascii="宋体" w:hAnsi="宋体" w:eastAsia="宋体"/>
                <w:szCs w:val="21"/>
              </w:rPr>
              <w:t>抽样计划</w:t>
            </w:r>
          </w:p>
        </w:tc>
        <w:tc>
          <w:tcPr>
            <w:tcW w:w="960" w:type="dxa"/>
            <w:vMerge w:val="restart"/>
            <w:noWrap w:val="0"/>
            <w:vAlign w:val="center"/>
          </w:tcPr>
          <w:p>
            <w:pPr>
              <w:spacing w:line="320" w:lineRule="exact"/>
              <w:rPr>
                <w:rFonts w:ascii="宋体" w:hAnsi="宋体" w:eastAsia="宋体"/>
                <w:szCs w:val="21"/>
              </w:rPr>
            </w:pPr>
            <w:r>
              <w:rPr>
                <w:rFonts w:hint="eastAsia" w:ascii="宋体" w:hAnsi="宋体" w:eastAsia="宋体"/>
                <w:szCs w:val="21"/>
              </w:rPr>
              <w:t>涉及</w:t>
            </w:r>
          </w:p>
          <w:p>
            <w:pPr>
              <w:spacing w:line="320" w:lineRule="exact"/>
              <w:rPr>
                <w:rFonts w:ascii="宋体" w:hAnsi="宋体" w:eastAsia="宋体"/>
                <w:szCs w:val="21"/>
              </w:rPr>
            </w:pPr>
            <w:r>
              <w:rPr>
                <w:rFonts w:hint="eastAsia" w:ascii="宋体" w:hAnsi="宋体" w:eastAsia="宋体"/>
                <w:szCs w:val="21"/>
              </w:rPr>
              <w:t>条款</w:t>
            </w:r>
          </w:p>
        </w:tc>
        <w:tc>
          <w:tcPr>
            <w:tcW w:w="10880" w:type="dxa"/>
            <w:noWrap w:val="0"/>
            <w:vAlign w:val="center"/>
          </w:tcPr>
          <w:p>
            <w:pPr>
              <w:spacing w:line="320" w:lineRule="exact"/>
              <w:rPr>
                <w:rFonts w:hint="default" w:ascii="宋体" w:hAnsi="宋体" w:eastAsia="宋体"/>
                <w:szCs w:val="21"/>
                <w:lang w:val="en-US" w:eastAsia="zh-CN"/>
              </w:rPr>
            </w:pPr>
            <w:r>
              <w:rPr>
                <w:rFonts w:hint="eastAsia" w:ascii="宋体" w:hAnsi="宋体" w:eastAsia="宋体"/>
                <w:szCs w:val="21"/>
              </w:rPr>
              <w:t xml:space="preserve">受审核部门：行政部  </w:t>
            </w:r>
            <w:r>
              <w:rPr>
                <w:rFonts w:hint="eastAsia" w:ascii="宋体" w:hAnsi="宋体" w:eastAsia="宋体"/>
                <w:szCs w:val="21"/>
                <w:lang w:val="en-US" w:eastAsia="zh-CN"/>
              </w:rPr>
              <w:t xml:space="preserve">             </w:t>
            </w:r>
            <w:r>
              <w:rPr>
                <w:rFonts w:hint="eastAsia" w:ascii="宋体" w:hAnsi="宋体" w:eastAsia="宋体"/>
                <w:szCs w:val="21"/>
              </w:rPr>
              <w:t>主管领导：</w:t>
            </w:r>
            <w:r>
              <w:rPr>
                <w:rFonts w:hint="eastAsia" w:ascii="宋体" w:hAnsi="宋体" w:eastAsia="宋体"/>
                <w:szCs w:val="21"/>
                <w:lang w:val="en-US" w:eastAsia="zh-CN"/>
              </w:rPr>
              <w:t>董静萍</w:t>
            </w: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陪同人员：</w:t>
            </w:r>
            <w:r>
              <w:rPr>
                <w:rFonts w:hint="eastAsia" w:ascii="宋体" w:hAnsi="宋体" w:eastAsia="宋体"/>
                <w:szCs w:val="21"/>
                <w:lang w:val="en-US" w:eastAsia="zh-CN"/>
              </w:rPr>
              <w:t>张茂华</w:t>
            </w:r>
          </w:p>
        </w:tc>
        <w:tc>
          <w:tcPr>
            <w:tcW w:w="709" w:type="dxa"/>
            <w:vMerge w:val="restart"/>
            <w:noWrap w:val="0"/>
            <w:vAlign w:val="center"/>
          </w:tcPr>
          <w:p>
            <w:pPr>
              <w:spacing w:line="320" w:lineRule="exact"/>
              <w:rPr>
                <w:rFonts w:ascii="宋体" w:hAnsi="宋体" w:eastAsia="宋体"/>
                <w:szCs w:val="21"/>
              </w:rPr>
            </w:pPr>
            <w:r>
              <w:rPr>
                <w:rFonts w:hint="eastAsia" w:ascii="宋体" w:hAnsi="宋体" w:eastAsia="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20" w:lineRule="exact"/>
              <w:rPr>
                <w:rFonts w:ascii="宋体" w:hAnsi="宋体" w:eastAsia="宋体"/>
                <w:szCs w:val="21"/>
              </w:rPr>
            </w:pPr>
          </w:p>
        </w:tc>
        <w:tc>
          <w:tcPr>
            <w:tcW w:w="960" w:type="dxa"/>
            <w:vMerge w:val="continue"/>
            <w:noWrap w:val="0"/>
            <w:vAlign w:val="center"/>
          </w:tcPr>
          <w:p>
            <w:pPr>
              <w:spacing w:line="320" w:lineRule="exact"/>
              <w:rPr>
                <w:rFonts w:ascii="宋体" w:hAnsi="宋体" w:eastAsia="宋体"/>
                <w:szCs w:val="21"/>
              </w:rPr>
            </w:pPr>
          </w:p>
        </w:tc>
        <w:tc>
          <w:tcPr>
            <w:tcW w:w="10880" w:type="dxa"/>
            <w:noWrap w:val="0"/>
            <w:vAlign w:val="center"/>
          </w:tcPr>
          <w:p>
            <w:pPr>
              <w:spacing w:before="120" w:line="320" w:lineRule="exact"/>
              <w:rPr>
                <w:rFonts w:hint="eastAsia" w:ascii="宋体" w:hAnsi="宋体" w:eastAsia="宋体"/>
                <w:szCs w:val="21"/>
                <w:lang w:val="en-US" w:eastAsia="zh-CN"/>
              </w:rPr>
            </w:pPr>
            <w:r>
              <w:rPr>
                <w:rFonts w:hint="eastAsia" w:ascii="宋体" w:hAnsi="宋体" w:eastAsia="宋体"/>
                <w:szCs w:val="21"/>
              </w:rPr>
              <w:t>审核员：李林</w:t>
            </w:r>
            <w:r>
              <w:rPr>
                <w:rFonts w:hint="eastAsia" w:ascii="宋体" w:hAnsi="宋体" w:eastAsia="宋体"/>
                <w:szCs w:val="21"/>
                <w:lang w:val="en-US" w:eastAsia="zh-CN"/>
              </w:rPr>
              <w:t xml:space="preserve">            </w:t>
            </w:r>
            <w:r>
              <w:rPr>
                <w:rFonts w:hint="eastAsia" w:ascii="宋体" w:hAnsi="宋体" w:eastAsia="宋体"/>
                <w:szCs w:val="21"/>
              </w:rPr>
              <w:t xml:space="preserve"> 审核时间：</w:t>
            </w:r>
            <w:r>
              <w:rPr>
                <w:rFonts w:hint="eastAsia" w:ascii="宋体" w:hAnsi="宋体" w:eastAsia="宋体"/>
                <w:szCs w:val="21"/>
                <w:lang w:eastAsia="zh-CN"/>
              </w:rPr>
              <w:t>2021.06.29</w:t>
            </w:r>
          </w:p>
        </w:tc>
        <w:tc>
          <w:tcPr>
            <w:tcW w:w="709" w:type="dxa"/>
            <w:vMerge w:val="continue"/>
            <w:noWrap w:val="0"/>
            <w:vAlign w:val="top"/>
          </w:tcPr>
          <w:p>
            <w:pPr>
              <w:spacing w:line="32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20" w:lineRule="exact"/>
              <w:rPr>
                <w:rFonts w:ascii="宋体" w:hAnsi="宋体" w:eastAsia="宋体"/>
                <w:szCs w:val="21"/>
              </w:rPr>
            </w:pPr>
          </w:p>
        </w:tc>
        <w:tc>
          <w:tcPr>
            <w:tcW w:w="960" w:type="dxa"/>
            <w:vMerge w:val="continue"/>
            <w:noWrap w:val="0"/>
            <w:vAlign w:val="center"/>
          </w:tcPr>
          <w:p>
            <w:pPr>
              <w:spacing w:line="320" w:lineRule="exact"/>
              <w:rPr>
                <w:rFonts w:ascii="宋体" w:hAnsi="宋体" w:eastAsia="宋体"/>
                <w:szCs w:val="21"/>
              </w:rPr>
            </w:pPr>
          </w:p>
        </w:tc>
        <w:tc>
          <w:tcPr>
            <w:tcW w:w="10880" w:type="dxa"/>
            <w:noWrap w:val="0"/>
            <w:vAlign w:val="center"/>
          </w:tcPr>
          <w:p>
            <w:pPr>
              <w:spacing w:line="320" w:lineRule="exact"/>
              <w:rPr>
                <w:rFonts w:ascii="宋体" w:hAnsi="宋体" w:eastAsia="宋体"/>
                <w:szCs w:val="21"/>
              </w:rPr>
            </w:pPr>
            <w:r>
              <w:rPr>
                <w:rFonts w:hint="eastAsia" w:ascii="宋体" w:hAnsi="宋体" w:eastAsia="宋体"/>
                <w:szCs w:val="21"/>
              </w:rPr>
              <w:t>审核条款：</w:t>
            </w:r>
            <w:r>
              <w:rPr>
                <w:rFonts w:hint="eastAsia" w:ascii="宋体" w:hAnsi="宋体" w:eastAsia="宋体" w:cs="新宋体"/>
                <w:sz w:val="21"/>
                <w:szCs w:val="21"/>
                <w:lang w:val="en-US" w:eastAsia="zh-CN"/>
              </w:rPr>
              <w:t>5.3</w:t>
            </w:r>
            <w:r>
              <w:rPr>
                <w:rFonts w:hint="eastAsia" w:ascii="宋体" w:hAnsi="宋体" w:eastAsia="宋体" w:cs="新宋体"/>
                <w:sz w:val="21"/>
                <w:szCs w:val="21"/>
              </w:rPr>
              <w:t>；6.2；7.1.2； 7.2；7.3；7.5；</w:t>
            </w:r>
          </w:p>
        </w:tc>
        <w:tc>
          <w:tcPr>
            <w:tcW w:w="709" w:type="dxa"/>
            <w:vMerge w:val="continue"/>
            <w:noWrap w:val="0"/>
            <w:vAlign w:val="top"/>
          </w:tcPr>
          <w:p>
            <w:pPr>
              <w:spacing w:line="32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val="0"/>
            <w:vAlign w:val="top"/>
          </w:tcPr>
          <w:p>
            <w:pPr>
              <w:spacing w:line="320" w:lineRule="exact"/>
              <w:rPr>
                <w:rFonts w:ascii="宋体" w:hAnsi="宋体" w:eastAsia="宋体" w:cs="宋体"/>
                <w:color w:val="000000"/>
                <w:szCs w:val="21"/>
              </w:rPr>
            </w:pPr>
            <w:r>
              <w:rPr>
                <w:rFonts w:hint="eastAsia" w:ascii="宋体" w:hAnsi="宋体" w:eastAsia="宋体" w:cs="宋体"/>
                <w:color w:val="000000"/>
                <w:szCs w:val="21"/>
              </w:rPr>
              <w:t>岗位/职责 /权限</w:t>
            </w:r>
          </w:p>
          <w:p>
            <w:pPr>
              <w:spacing w:line="320" w:lineRule="exact"/>
              <w:rPr>
                <w:rFonts w:ascii="宋体" w:hAnsi="宋体" w:eastAsia="宋体" w:cs="宋体"/>
                <w:color w:val="000000"/>
                <w:spacing w:val="-4"/>
                <w:szCs w:val="21"/>
              </w:rPr>
            </w:pPr>
            <w:r>
              <w:rPr>
                <w:rFonts w:hint="eastAsia" w:ascii="宋体" w:hAnsi="宋体" w:eastAsia="宋体" w:cs="宋体"/>
                <w:color w:val="000000"/>
                <w:spacing w:val="-4"/>
                <w:szCs w:val="21"/>
              </w:rPr>
              <w:t>#组织内的岗位设置如何？</w:t>
            </w:r>
          </w:p>
          <w:p>
            <w:pPr>
              <w:spacing w:line="320" w:lineRule="exact"/>
              <w:rPr>
                <w:rFonts w:ascii="宋体" w:hAnsi="宋体" w:eastAsia="宋体" w:cs="宋体"/>
                <w:color w:val="000000"/>
                <w:spacing w:val="-4"/>
                <w:szCs w:val="21"/>
              </w:rPr>
            </w:pPr>
            <w:r>
              <w:rPr>
                <w:rFonts w:hint="eastAsia" w:ascii="宋体" w:hAnsi="宋体" w:eastAsia="宋体" w:cs="宋体"/>
                <w:color w:val="000000"/>
                <w:spacing w:val="-4"/>
                <w:szCs w:val="21"/>
              </w:rPr>
              <w:t>职责和权限如何得到分派、沟通和理解？</w:t>
            </w:r>
          </w:p>
          <w:p>
            <w:pPr>
              <w:adjustRightInd w:val="0"/>
              <w:snapToGrid w:val="0"/>
              <w:spacing w:line="320" w:lineRule="exact"/>
              <w:jc w:val="center"/>
              <w:rPr>
                <w:rFonts w:ascii="宋体" w:hAnsi="宋体" w:eastAsia="宋体" w:cs="新宋体"/>
                <w:szCs w:val="21"/>
              </w:rPr>
            </w:pPr>
          </w:p>
        </w:tc>
        <w:tc>
          <w:tcPr>
            <w:tcW w:w="960" w:type="dxa"/>
            <w:noWrap w:val="0"/>
            <w:vAlign w:val="top"/>
          </w:tcPr>
          <w:p>
            <w:pPr>
              <w:spacing w:line="320" w:lineRule="exact"/>
              <w:rPr>
                <w:rFonts w:ascii="宋体" w:hAnsi="宋体" w:eastAsia="宋体" w:cs="新宋体"/>
                <w:szCs w:val="21"/>
              </w:rPr>
            </w:pPr>
            <w:r>
              <w:rPr>
                <w:rFonts w:hint="eastAsia" w:ascii="宋体" w:hAnsi="宋体" w:eastAsia="宋体" w:cs="宋体"/>
                <w:b/>
                <w:szCs w:val="21"/>
              </w:rPr>
              <w:t>5.3</w:t>
            </w:r>
          </w:p>
        </w:tc>
        <w:tc>
          <w:tcPr>
            <w:tcW w:w="10880" w:type="dxa"/>
            <w:noWrap w:val="0"/>
            <w:vAlign w:val="top"/>
          </w:tcPr>
          <w:p>
            <w:pPr>
              <w:spacing w:line="320" w:lineRule="exact"/>
              <w:ind w:firstLine="210" w:firstLineChars="100"/>
              <w:textAlignment w:val="baseline"/>
              <w:rPr>
                <w:rFonts w:ascii="宋体" w:hAnsi="宋体" w:eastAsia="宋体" w:cs="宋体"/>
                <w:szCs w:val="21"/>
              </w:rPr>
            </w:pPr>
            <w:r>
              <w:rPr>
                <w:rFonts w:hint="eastAsia" w:ascii="宋体" w:hAnsi="宋体" w:eastAsia="宋体" w:cs="宋体"/>
                <w:szCs w:val="21"/>
              </w:rPr>
              <w:t>查组织编制了《岗位职责》等</w:t>
            </w:r>
          </w:p>
          <w:p>
            <w:pPr>
              <w:spacing w:line="320" w:lineRule="exact"/>
              <w:ind w:firstLine="210" w:firstLineChars="100"/>
              <w:textAlignment w:val="baseline"/>
              <w:rPr>
                <w:rFonts w:ascii="宋体" w:hAnsi="宋体" w:eastAsia="宋体" w:cs="宋体"/>
                <w:szCs w:val="21"/>
              </w:rPr>
            </w:pPr>
            <w:r>
              <w:rPr>
                <w:rFonts w:hint="eastAsia" w:ascii="宋体" w:hAnsi="宋体" w:eastAsia="宋体" w:cs="宋体"/>
                <w:szCs w:val="21"/>
              </w:rPr>
              <w:t>体系文件中已经明确了行政部的岗位职责，具体为：</w:t>
            </w:r>
          </w:p>
          <w:p>
            <w:pPr>
              <w:spacing w:line="320" w:lineRule="exact"/>
              <w:rPr>
                <w:rFonts w:ascii="宋体" w:hAnsi="宋体" w:eastAsia="宋体" w:cs="宋体"/>
                <w:color w:val="000000"/>
                <w:szCs w:val="21"/>
              </w:rPr>
            </w:pPr>
            <w:r>
              <w:rPr>
                <w:rFonts w:hint="eastAsia" w:ascii="宋体" w:hAnsi="宋体" w:eastAsia="宋体" w:cs="宋体"/>
                <w:color w:val="000000"/>
                <w:szCs w:val="21"/>
              </w:rPr>
              <w:t xml:space="preserve">（1）负责公司档案、文件的管理；      </w:t>
            </w:r>
          </w:p>
          <w:p>
            <w:pPr>
              <w:spacing w:line="320" w:lineRule="exact"/>
              <w:rPr>
                <w:rFonts w:ascii="宋体" w:hAnsi="宋体" w:eastAsia="宋体" w:cs="宋体"/>
                <w:color w:val="000000"/>
                <w:szCs w:val="21"/>
              </w:rPr>
            </w:pPr>
            <w:r>
              <w:rPr>
                <w:rFonts w:hint="eastAsia" w:ascii="宋体" w:hAnsi="宋体" w:eastAsia="宋体" w:cs="宋体"/>
                <w:color w:val="000000"/>
                <w:szCs w:val="21"/>
              </w:rPr>
              <w:t>（2）经常对公司员工进行质量意识和有关规章制度的教育；</w:t>
            </w:r>
          </w:p>
          <w:p>
            <w:pPr>
              <w:spacing w:line="320" w:lineRule="exact"/>
              <w:rPr>
                <w:rFonts w:ascii="宋体" w:hAnsi="宋体" w:eastAsia="宋体" w:cs="宋体"/>
                <w:color w:val="000000"/>
                <w:szCs w:val="21"/>
              </w:rPr>
            </w:pPr>
            <w:r>
              <w:rPr>
                <w:rFonts w:hint="eastAsia" w:ascii="宋体" w:hAnsi="宋体" w:eastAsia="宋体" w:cs="宋体"/>
                <w:color w:val="000000"/>
                <w:szCs w:val="21"/>
              </w:rPr>
              <w:t>（3）制定和完善公司的质量管理制度，并监督实施；</w:t>
            </w:r>
          </w:p>
          <w:p>
            <w:pPr>
              <w:spacing w:line="320" w:lineRule="exact"/>
              <w:rPr>
                <w:rFonts w:ascii="宋体" w:hAnsi="宋体" w:eastAsia="宋体" w:cs="宋体"/>
                <w:color w:val="000000"/>
                <w:szCs w:val="21"/>
              </w:rPr>
            </w:pPr>
            <w:r>
              <w:rPr>
                <w:rFonts w:hint="eastAsia" w:ascii="宋体" w:hAnsi="宋体" w:eastAsia="宋体" w:cs="宋体"/>
                <w:color w:val="000000"/>
                <w:szCs w:val="21"/>
              </w:rPr>
              <w:t>（4）负责公司人事管理和培训工作的管理</w:t>
            </w:r>
          </w:p>
          <w:p>
            <w:pPr>
              <w:spacing w:line="320" w:lineRule="exact"/>
              <w:rPr>
                <w:rFonts w:ascii="宋体" w:hAnsi="宋体" w:eastAsia="宋体" w:cs="宋体"/>
                <w:color w:val="000000"/>
                <w:szCs w:val="21"/>
              </w:rPr>
            </w:pPr>
            <w:r>
              <w:rPr>
                <w:rFonts w:hint="eastAsia" w:ascii="宋体" w:hAnsi="宋体" w:eastAsia="宋体" w:cs="宋体"/>
                <w:color w:val="000000"/>
                <w:szCs w:val="21"/>
              </w:rPr>
              <w:t>。。。。。。</w:t>
            </w:r>
          </w:p>
          <w:p>
            <w:pPr>
              <w:widowControl/>
              <w:spacing w:line="320" w:lineRule="exact"/>
              <w:jc w:val="left"/>
              <w:rPr>
                <w:rFonts w:ascii="宋体" w:hAnsi="宋体" w:eastAsia="宋体" w:cs="宋体"/>
                <w:szCs w:val="21"/>
              </w:rPr>
            </w:pPr>
            <w:r>
              <w:rPr>
                <w:rFonts w:hint="eastAsia" w:ascii="宋体" w:hAnsi="宋体" w:eastAsia="宋体" w:cs="宋体"/>
                <w:szCs w:val="21"/>
              </w:rPr>
              <w:t>部门职责清楚，描述符合部门实际情况。</w:t>
            </w:r>
          </w:p>
        </w:tc>
        <w:tc>
          <w:tcPr>
            <w:tcW w:w="709" w:type="dxa"/>
            <w:noWrap w:val="0"/>
            <w:vAlign w:val="top"/>
          </w:tcPr>
          <w:p>
            <w:pPr>
              <w:spacing w:line="320" w:lineRule="exact"/>
              <w:rPr>
                <w:rFonts w:ascii="宋体" w:hAnsi="宋体" w:eastAsia="宋体"/>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noWrap w:val="0"/>
            <w:vAlign w:val="top"/>
          </w:tcPr>
          <w:p>
            <w:pPr>
              <w:spacing w:line="320" w:lineRule="exact"/>
              <w:rPr>
                <w:rFonts w:ascii="宋体" w:hAnsi="宋体" w:cs="新宋体"/>
                <w:szCs w:val="21"/>
              </w:rPr>
            </w:pPr>
            <w:r>
              <w:rPr>
                <w:rFonts w:hint="eastAsia" w:ascii="宋体" w:hAnsi="宋体" w:cs="宋体"/>
                <w:b/>
                <w:szCs w:val="21"/>
              </w:rPr>
              <w:t>6.2</w:t>
            </w:r>
          </w:p>
        </w:tc>
        <w:tc>
          <w:tcPr>
            <w:tcW w:w="10880" w:type="dxa"/>
            <w:noWrap w:val="0"/>
            <w:vAlign w:val="top"/>
          </w:tcPr>
          <w:p>
            <w:pPr>
              <w:spacing w:line="320" w:lineRule="exact"/>
              <w:rPr>
                <w:rFonts w:hint="eastAsia" w:ascii="宋体" w:hAnsi="宋体" w:eastAsia="宋体" w:cs="宋体"/>
                <w:color w:val="000000"/>
                <w:spacing w:val="-4"/>
                <w:szCs w:val="21"/>
                <w:lang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eastAsia="zh-CN"/>
              </w:rPr>
              <w:t>董静萍</w:t>
            </w:r>
          </w:p>
          <w:p>
            <w:pPr>
              <w:spacing w:line="320" w:lineRule="exact"/>
              <w:rPr>
                <w:rFonts w:ascii="宋体" w:hAnsi="宋体" w:cs="宋体"/>
                <w:color w:val="auto"/>
                <w:spacing w:val="-4"/>
                <w:szCs w:val="21"/>
              </w:rPr>
            </w:pPr>
            <w:r>
              <w:rPr>
                <w:rFonts w:hint="eastAsia" w:ascii="宋体" w:hAnsi="宋体" w:cs="宋体"/>
                <w:color w:val="000000"/>
                <w:spacing w:val="-4"/>
                <w:szCs w:val="21"/>
              </w:rPr>
              <w:t>查《部门质</w:t>
            </w:r>
            <w:r>
              <w:rPr>
                <w:rFonts w:hint="eastAsia" w:ascii="宋体" w:hAnsi="宋体" w:cs="宋体"/>
                <w:color w:val="auto"/>
                <w:spacing w:val="-4"/>
                <w:szCs w:val="21"/>
              </w:rPr>
              <w:t xml:space="preserve">量目标测量报告》 </w:t>
            </w:r>
          </w:p>
          <w:p>
            <w:pPr>
              <w:spacing w:line="320" w:lineRule="exact"/>
              <w:rPr>
                <w:rFonts w:hint="default" w:ascii="宋体" w:hAnsi="宋体" w:eastAsia="宋体" w:cs="宋体"/>
                <w:color w:val="auto"/>
                <w:spacing w:val="-4"/>
                <w:szCs w:val="21"/>
                <w:lang w:val="en-US" w:eastAsia="zh-CN"/>
              </w:rPr>
            </w:pPr>
            <w:r>
              <w:rPr>
                <w:rFonts w:hint="eastAsia" w:ascii="宋体" w:hAnsi="宋体" w:cs="宋体"/>
                <w:color w:val="auto"/>
                <w:spacing w:val="-4"/>
                <w:szCs w:val="21"/>
              </w:rPr>
              <w:t>测量时间：</w:t>
            </w:r>
            <w:r>
              <w:rPr>
                <w:rFonts w:hint="eastAsia" w:ascii="宋体" w:hAnsi="宋体" w:cs="宋体"/>
                <w:color w:val="auto"/>
                <w:spacing w:val="-4"/>
                <w:szCs w:val="21"/>
                <w:lang w:val="en-US" w:eastAsia="zh-CN"/>
              </w:rPr>
              <w:t>2021年01-05月</w:t>
            </w:r>
          </w:p>
          <w:p>
            <w:pPr>
              <w:spacing w:line="320" w:lineRule="exact"/>
              <w:rPr>
                <w:rFonts w:hint="eastAsia" w:ascii="宋体" w:hAnsi="宋体" w:cs="宋体"/>
                <w:color w:val="000000"/>
                <w:spacing w:val="-4"/>
                <w:szCs w:val="21"/>
              </w:rPr>
            </w:pPr>
            <w:r>
              <w:rPr>
                <w:rFonts w:hint="eastAsia" w:ascii="宋体" w:hAnsi="宋体" w:cs="宋体"/>
                <w:color w:val="auto"/>
                <w:spacing w:val="-4"/>
                <w:szCs w:val="21"/>
              </w:rPr>
              <w:t>1、</w:t>
            </w:r>
            <w:r>
              <w:rPr>
                <w:rFonts w:hint="eastAsia" w:ascii="宋体" w:hAnsi="宋体" w:cs="宋体"/>
                <w:color w:val="auto"/>
                <w:spacing w:val="-4"/>
                <w:szCs w:val="21"/>
                <w:lang w:eastAsia="zh-CN"/>
              </w:rPr>
              <w:t>职工培训合格率100%</w:t>
            </w:r>
            <w:r>
              <w:rPr>
                <w:rFonts w:hint="eastAsia" w:ascii="宋体" w:hAnsi="宋体" w:cs="宋体"/>
                <w:color w:val="auto"/>
                <w:spacing w:val="-4"/>
                <w:szCs w:val="21"/>
              </w:rPr>
              <w:t xml:space="preserve">  </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实测：100%</w:t>
            </w:r>
          </w:p>
          <w:p>
            <w:pPr>
              <w:spacing w:line="320" w:lineRule="exact"/>
              <w:rPr>
                <w:rFonts w:hint="eastAsia" w:ascii="宋体" w:hAnsi="宋体" w:cs="宋体"/>
                <w:color w:val="000000"/>
                <w:spacing w:val="-4"/>
                <w:szCs w:val="21"/>
              </w:rPr>
            </w:pPr>
            <w:r>
              <w:rPr>
                <w:rFonts w:hint="eastAsia" w:ascii="宋体" w:hAnsi="宋体" w:cs="宋体"/>
                <w:color w:val="000000"/>
                <w:spacing w:val="-4"/>
                <w:szCs w:val="21"/>
              </w:rPr>
              <w:t xml:space="preserve">2、文件控制率100%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20" w:lineRule="exact"/>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r>
              <w:rPr>
                <w:rFonts w:hint="eastAsia" w:ascii="宋体" w:hAnsi="宋体" w:cs="宋体"/>
                <w:color w:val="000000"/>
                <w:szCs w:val="21"/>
              </w:rPr>
              <w:t>。</w:t>
            </w:r>
          </w:p>
        </w:tc>
        <w:tc>
          <w:tcPr>
            <w:tcW w:w="709" w:type="dxa"/>
            <w:noWrap w:val="0"/>
            <w:vAlign w:val="to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spacing w:line="320" w:lineRule="exact"/>
              <w:rPr>
                <w:rFonts w:ascii="宋体" w:hAnsi="宋体" w:cs="宋体"/>
                <w:szCs w:val="21"/>
              </w:rPr>
            </w:pPr>
            <w:r>
              <w:rPr>
                <w:rFonts w:hint="eastAsia" w:ascii="宋体" w:hAnsi="宋体" w:cs="宋体"/>
                <w:szCs w:val="21"/>
              </w:rPr>
              <w:t>人员</w:t>
            </w:r>
          </w:p>
          <w:p>
            <w:pPr>
              <w:spacing w:line="320" w:lineRule="exact"/>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spacing w:line="320" w:lineRule="exact"/>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spacing w:line="320" w:lineRule="exact"/>
              <w:rPr>
                <w:rFonts w:ascii="宋体" w:hAnsi="宋体" w:cs="新宋体"/>
                <w:szCs w:val="21"/>
              </w:rPr>
            </w:pPr>
            <w:r>
              <w:rPr>
                <w:rFonts w:hint="eastAsia" w:ascii="宋体" w:hAnsi="宋体" w:cs="宋体"/>
                <w:b/>
                <w:szCs w:val="21"/>
              </w:rPr>
              <w:t>7.1.2</w:t>
            </w:r>
          </w:p>
        </w:tc>
        <w:tc>
          <w:tcPr>
            <w:tcW w:w="10880" w:type="dxa"/>
            <w:noWrap w:val="0"/>
            <w:vAlign w:val="to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20" w:lineRule="exact"/>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20" w:lineRule="exact"/>
              <w:ind w:firstLine="404" w:firstLineChars="200"/>
              <w:jc w:val="left"/>
              <w:rPr>
                <w:rFonts w:ascii="宋体" w:hAnsi="宋体" w:cs="宋体"/>
                <w:spacing w:val="-4"/>
                <w:szCs w:val="21"/>
              </w:rPr>
            </w:pPr>
            <w:r>
              <w:rPr>
                <w:rFonts w:hint="eastAsia" w:ascii="宋体" w:hAnsi="宋体" w:cs="宋体"/>
                <w:spacing w:val="-4"/>
                <w:szCs w:val="21"/>
              </w:rPr>
              <w:t>查见：《岗位职务说明书》中</w:t>
            </w:r>
            <w:r>
              <w:rPr>
                <w:rFonts w:hint="eastAsia" w:ascii="宋体" w:hAnsi="宋体" w:cs="宋体"/>
                <w:spacing w:val="-4"/>
                <w:szCs w:val="21"/>
                <w:lang w:val="en-US" w:eastAsia="zh-CN"/>
              </w:rPr>
              <w:t>市场</w:t>
            </w:r>
            <w:r>
              <w:rPr>
                <w:rFonts w:hint="eastAsia" w:ascii="宋体" w:hAnsi="宋体" w:cs="宋体"/>
                <w:spacing w:val="-4"/>
                <w:szCs w:val="21"/>
                <w:lang w:eastAsia="zh-CN"/>
              </w:rPr>
              <w:t>部</w:t>
            </w:r>
            <w:r>
              <w:rPr>
                <w:rFonts w:hint="eastAsia" w:ascii="宋体" w:hAnsi="宋体" w:cs="宋体"/>
                <w:spacing w:val="-4"/>
                <w:szCs w:val="21"/>
              </w:rPr>
              <w:t>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20" w:lineRule="exact"/>
              <w:rPr>
                <w:rFonts w:ascii="宋体" w:hAnsi="宋体"/>
                <w:szCs w:val="21"/>
              </w:rPr>
            </w:pPr>
            <w:r>
              <w:rPr>
                <w:rFonts w:hint="eastAsia" w:ascii="宋体" w:hAnsi="宋体" w:cs="宋体"/>
                <w:spacing w:val="-4"/>
                <w:szCs w:val="21"/>
                <w:lang w:eastAsia="zh-CN"/>
              </w:rPr>
              <w:t>现场</w:t>
            </w:r>
            <w:r>
              <w:rPr>
                <w:rFonts w:hint="eastAsia" w:ascii="宋体" w:hAnsi="宋体" w:cs="宋体"/>
                <w:spacing w:val="-4"/>
                <w:szCs w:val="21"/>
              </w:rPr>
              <w:t>确认，能满足规定要求。</w:t>
            </w:r>
          </w:p>
        </w:tc>
        <w:tc>
          <w:tcPr>
            <w:tcW w:w="709" w:type="dxa"/>
            <w:noWrap w:val="0"/>
            <w:vAlign w:val="to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5" w:hRule="atLeast"/>
        </w:trPr>
        <w:tc>
          <w:tcPr>
            <w:tcW w:w="2160" w:type="dxa"/>
            <w:noWrap w:val="0"/>
            <w:vAlign w:val="top"/>
          </w:tcPr>
          <w:p>
            <w:pPr>
              <w:spacing w:line="320" w:lineRule="exact"/>
              <w:rPr>
                <w:rFonts w:ascii="宋体" w:hAnsi="宋体" w:cs="宋体"/>
                <w:szCs w:val="21"/>
                <w:highlight w:val="none"/>
              </w:rPr>
            </w:pPr>
            <w:r>
              <w:rPr>
                <w:rFonts w:hint="eastAsia" w:ascii="宋体" w:hAnsi="宋体" w:cs="宋体"/>
                <w:szCs w:val="21"/>
                <w:highlight w:val="none"/>
              </w:rPr>
              <w:t>能力</w:t>
            </w:r>
          </w:p>
          <w:p>
            <w:pPr>
              <w:spacing w:line="320" w:lineRule="exact"/>
              <w:rPr>
                <w:rFonts w:ascii="宋体" w:hAnsi="宋体" w:cs="宋体"/>
                <w:szCs w:val="21"/>
                <w:highlight w:val="none"/>
              </w:rPr>
            </w:pPr>
            <w:r>
              <w:rPr>
                <w:rFonts w:hint="eastAsia" w:ascii="宋体" w:hAnsi="宋体" w:cs="宋体"/>
                <w:szCs w:val="21"/>
                <w:highlight w:val="none"/>
              </w:rPr>
              <w:t>#组织确定人员所需的能力有哪些？</w:t>
            </w:r>
          </w:p>
          <w:p>
            <w:pPr>
              <w:spacing w:line="320" w:lineRule="exact"/>
              <w:rPr>
                <w:rFonts w:ascii="宋体" w:hAnsi="宋体" w:cs="宋体"/>
                <w:szCs w:val="21"/>
                <w:highlight w:val="none"/>
              </w:rPr>
            </w:pPr>
            <w:r>
              <w:rPr>
                <w:rFonts w:hint="eastAsia" w:ascii="宋体" w:hAnsi="宋体" w:cs="宋体"/>
                <w:szCs w:val="21"/>
                <w:highlight w:val="none"/>
              </w:rPr>
              <w:t>.组织如何证明其控制下的人员具备所需的能力？</w:t>
            </w:r>
          </w:p>
          <w:p>
            <w:pPr>
              <w:spacing w:line="320" w:lineRule="exact"/>
              <w:rPr>
                <w:rFonts w:ascii="宋体" w:hAnsi="宋体" w:cs="宋体"/>
                <w:szCs w:val="21"/>
                <w:highlight w:val="none"/>
              </w:rPr>
            </w:pPr>
            <w:r>
              <w:rPr>
                <w:rFonts w:hint="eastAsia" w:ascii="宋体" w:hAnsi="宋体" w:cs="宋体"/>
                <w:szCs w:val="21"/>
                <w:highlight w:val="none"/>
              </w:rPr>
              <w:t>.为获取所需能力采取了哪些措施？</w:t>
            </w:r>
          </w:p>
          <w:p>
            <w:pPr>
              <w:spacing w:line="320" w:lineRule="exact"/>
              <w:rPr>
                <w:rFonts w:ascii="宋体" w:hAnsi="宋体" w:cs="宋体"/>
                <w:szCs w:val="21"/>
                <w:highlight w:val="none"/>
              </w:rPr>
            </w:pPr>
            <w:r>
              <w:rPr>
                <w:rFonts w:hint="eastAsia" w:ascii="宋体" w:hAnsi="宋体" w:cs="宋体"/>
                <w:szCs w:val="21"/>
                <w:highlight w:val="none"/>
              </w:rPr>
              <w:t>.是否保持适当的记录作为证明人员能力的证据？</w:t>
            </w:r>
          </w:p>
          <w:p>
            <w:pPr>
              <w:spacing w:line="320" w:lineRule="exact"/>
              <w:rPr>
                <w:rFonts w:ascii="宋体" w:hAnsi="宋体" w:cs="宋体"/>
                <w:szCs w:val="21"/>
                <w:highlight w:val="none"/>
              </w:rPr>
            </w:pPr>
          </w:p>
          <w:p>
            <w:pPr>
              <w:adjustRightInd w:val="0"/>
              <w:snapToGrid w:val="0"/>
              <w:spacing w:line="320" w:lineRule="exact"/>
              <w:jc w:val="center"/>
              <w:rPr>
                <w:szCs w:val="21"/>
                <w:highlight w:val="none"/>
              </w:rPr>
            </w:pPr>
          </w:p>
        </w:tc>
        <w:tc>
          <w:tcPr>
            <w:tcW w:w="960" w:type="dxa"/>
            <w:noWrap w:val="0"/>
            <w:vAlign w:val="top"/>
          </w:tcPr>
          <w:p>
            <w:pPr>
              <w:spacing w:line="320" w:lineRule="exact"/>
              <w:rPr>
                <w:rFonts w:ascii="宋体" w:hAnsi="宋体"/>
                <w:szCs w:val="21"/>
                <w:highlight w:val="none"/>
              </w:rPr>
            </w:pPr>
            <w:r>
              <w:rPr>
                <w:rFonts w:hint="eastAsia" w:ascii="宋体" w:hAnsi="宋体" w:cs="宋体"/>
                <w:b/>
                <w:bCs/>
                <w:szCs w:val="21"/>
                <w:highlight w:val="none"/>
              </w:rPr>
              <w:t>7.2</w:t>
            </w:r>
          </w:p>
        </w:tc>
        <w:tc>
          <w:tcPr>
            <w:tcW w:w="10880" w:type="dxa"/>
            <w:noWrap w:val="0"/>
            <w:vAlign w:val="top"/>
          </w:tcPr>
          <w:p>
            <w:pPr>
              <w:spacing w:line="320" w:lineRule="exact"/>
              <w:ind w:firstLine="420" w:firstLineChars="200"/>
            </w:pPr>
            <w:r>
              <w:rPr>
                <w:rFonts w:hint="eastAsia"/>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pPr>
            <w:r>
              <w:rPr>
                <w:rFonts w:hint="eastAsia"/>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pStyle w:val="2"/>
              <w:rPr>
                <w:rFonts w:hint="eastAsia"/>
                <w:lang w:val="en-US" w:eastAsia="zh-CN"/>
              </w:rPr>
            </w:pPr>
            <w:r>
              <w:rPr>
                <w:rFonts w:hint="eastAsia"/>
                <w:lang w:val="en-US" w:eastAsia="zh-CN"/>
              </w:rPr>
              <w:t>1、查看公司人员资质：</w:t>
            </w:r>
          </w:p>
          <w:p>
            <w:pPr>
              <w:pStyle w:val="2"/>
              <w:rPr>
                <w:rFonts w:hint="eastAsia"/>
                <w:color w:val="auto"/>
                <w:lang w:val="en-US" w:eastAsia="zh-CN"/>
              </w:rPr>
            </w:pPr>
            <w:r>
              <w:rPr>
                <w:rFonts w:hint="eastAsia"/>
                <w:lang w:val="en-US" w:eastAsia="zh-CN"/>
              </w:rPr>
              <w:t>段常青    作</w:t>
            </w:r>
            <w:r>
              <w:rPr>
                <w:rFonts w:hint="eastAsia"/>
                <w:color w:val="auto"/>
                <w:lang w:val="en-US" w:eastAsia="zh-CN"/>
              </w:rPr>
              <w:t>业类别：电工作业，证号：T511322198102217115,有效期：2023.03.09</w:t>
            </w:r>
          </w:p>
          <w:p>
            <w:pPr>
              <w:pStyle w:val="2"/>
              <w:rPr>
                <w:rFonts w:hint="default"/>
                <w:color w:val="auto"/>
                <w:lang w:val="en-US" w:eastAsia="zh-CN"/>
              </w:rPr>
            </w:pPr>
            <w:r>
              <w:rPr>
                <w:rFonts w:hint="eastAsia"/>
                <w:color w:val="auto"/>
                <w:lang w:val="en-US" w:eastAsia="zh-CN"/>
              </w:rPr>
              <w:t>付凯     作业类别：电工作业，证号：T510824196711165496,有效期：2025.04.25</w:t>
            </w:r>
          </w:p>
          <w:p>
            <w:pPr>
              <w:spacing w:line="320" w:lineRule="exact"/>
              <w:rPr>
                <w:rFonts w:hint="eastAsia"/>
                <w:color w:val="auto"/>
              </w:rPr>
            </w:pPr>
            <w:r>
              <w:rPr>
                <w:rFonts w:hint="eastAsia"/>
                <w:color w:val="auto"/>
                <w:lang w:val="en-US" w:eastAsia="zh-CN"/>
              </w:rPr>
              <w:t>2、</w:t>
            </w:r>
            <w:r>
              <w:rPr>
                <w:rFonts w:hint="eastAsia"/>
                <w:color w:val="auto"/>
              </w:rPr>
              <w:t>查见20</w:t>
            </w:r>
            <w:r>
              <w:rPr>
                <w:rFonts w:hint="eastAsia"/>
                <w:color w:val="auto"/>
                <w:lang w:val="en-US" w:eastAsia="zh-CN"/>
              </w:rPr>
              <w:t>21</w:t>
            </w:r>
            <w:r>
              <w:rPr>
                <w:rFonts w:hint="eastAsia"/>
                <w:color w:val="auto"/>
              </w:rPr>
              <w:t>年度培训计划共</w:t>
            </w:r>
            <w:r>
              <w:rPr>
                <w:rFonts w:hint="eastAsia"/>
                <w:color w:val="auto"/>
                <w:lang w:val="en-US" w:eastAsia="zh-CN"/>
              </w:rPr>
              <w:t>5</w:t>
            </w:r>
            <w:r>
              <w:rPr>
                <w:rFonts w:hint="eastAsia"/>
                <w:color w:val="auto"/>
              </w:rPr>
              <w:t>次，已完成的培训记录</w:t>
            </w:r>
            <w:r>
              <w:rPr>
                <w:rFonts w:hint="eastAsia"/>
                <w:color w:val="auto"/>
                <w:lang w:val="en-US" w:eastAsia="zh-CN"/>
              </w:rPr>
              <w:t>3</w:t>
            </w:r>
            <w:r>
              <w:rPr>
                <w:rFonts w:hint="eastAsia"/>
                <w:color w:val="auto"/>
              </w:rPr>
              <w:t>次。</w:t>
            </w:r>
          </w:p>
          <w:p>
            <w:pPr>
              <w:rPr>
                <w:rFonts w:hint="eastAsia"/>
                <w:color w:val="auto"/>
                <w:szCs w:val="22"/>
              </w:rPr>
            </w:pPr>
            <w:r>
              <w:rPr>
                <w:rFonts w:hint="eastAsia"/>
                <w:color w:val="auto"/>
              </w:rPr>
              <w:t>1）：20</w:t>
            </w:r>
            <w:r>
              <w:rPr>
                <w:rFonts w:hint="eastAsia"/>
                <w:color w:val="auto"/>
                <w:lang w:val="en-US" w:eastAsia="zh-CN"/>
              </w:rPr>
              <w:t>21</w:t>
            </w:r>
            <w:r>
              <w:rPr>
                <w:rFonts w:hint="eastAsia"/>
                <w:color w:val="auto"/>
              </w:rPr>
              <w:t>.</w:t>
            </w:r>
            <w:r>
              <w:rPr>
                <w:rFonts w:hint="eastAsia"/>
                <w:color w:val="auto"/>
                <w:lang w:val="en-US" w:eastAsia="zh-CN"/>
              </w:rPr>
              <w:t>01</w:t>
            </w:r>
            <w:r>
              <w:rPr>
                <w:rFonts w:hint="eastAsia"/>
                <w:color w:val="auto"/>
              </w:rPr>
              <w:t>.</w:t>
            </w:r>
            <w:r>
              <w:rPr>
                <w:rFonts w:hint="eastAsia"/>
                <w:color w:val="auto"/>
                <w:lang w:val="en-US" w:eastAsia="zh-CN"/>
              </w:rPr>
              <w:t>04</w:t>
            </w:r>
            <w:r>
              <w:rPr>
                <w:rFonts w:hint="eastAsia"/>
                <w:color w:val="auto"/>
              </w:rPr>
              <w:t>培训内容：</w:t>
            </w:r>
            <w:r>
              <w:rPr>
                <w:rFonts w:hint="eastAsia" w:ascii="宋体" w:hAnsi="宋体"/>
                <w:color w:val="auto"/>
                <w:sz w:val="28"/>
              </w:rPr>
              <w:t xml:space="preserve"> </w:t>
            </w:r>
            <w:r>
              <w:rPr>
                <w:rFonts w:hint="eastAsia"/>
                <w:color w:val="auto"/>
                <w:szCs w:val="22"/>
              </w:rPr>
              <w:t>ISO9000族贯标培训</w:t>
            </w:r>
            <w:r>
              <w:rPr>
                <w:rFonts w:hint="eastAsia"/>
                <w:color w:val="auto"/>
              </w:rPr>
              <w:t>；培训教师：</w:t>
            </w:r>
            <w:r>
              <w:rPr>
                <w:rFonts w:hint="eastAsia"/>
                <w:color w:val="auto"/>
                <w:szCs w:val="22"/>
              </w:rPr>
              <w:t>咨询老师。</w:t>
            </w:r>
            <w:r>
              <w:rPr>
                <w:rFonts w:hint="eastAsia"/>
                <w:color w:val="auto"/>
              </w:rPr>
              <w:t>培训人员：</w:t>
            </w:r>
            <w:r>
              <w:rPr>
                <w:rFonts w:hint="eastAsia"/>
                <w:color w:val="auto"/>
                <w:szCs w:val="22"/>
              </w:rPr>
              <w:t>董定旭</w:t>
            </w:r>
            <w:r>
              <w:rPr>
                <w:rFonts w:hint="eastAsia"/>
                <w:color w:val="auto"/>
                <w:szCs w:val="22"/>
                <w:lang w:eastAsia="zh-CN"/>
              </w:rPr>
              <w:t>、</w:t>
            </w:r>
            <w:r>
              <w:rPr>
                <w:rFonts w:hint="eastAsia"/>
                <w:color w:val="auto"/>
                <w:szCs w:val="22"/>
              </w:rPr>
              <w:t>孙林</w:t>
            </w:r>
            <w:r>
              <w:rPr>
                <w:rFonts w:hint="eastAsia"/>
                <w:color w:val="auto"/>
                <w:szCs w:val="22"/>
                <w:lang w:eastAsia="zh-CN"/>
              </w:rPr>
              <w:t>、</w:t>
            </w:r>
            <w:r>
              <w:rPr>
                <w:rFonts w:hint="eastAsia"/>
                <w:color w:val="auto"/>
                <w:szCs w:val="22"/>
              </w:rPr>
              <w:t>董静萍</w:t>
            </w:r>
            <w:r>
              <w:rPr>
                <w:rFonts w:hint="eastAsia"/>
                <w:color w:val="auto"/>
                <w:szCs w:val="22"/>
                <w:lang w:eastAsia="zh-CN"/>
              </w:rPr>
              <w:t>、</w:t>
            </w:r>
            <w:r>
              <w:rPr>
                <w:rFonts w:hint="eastAsia"/>
                <w:color w:val="auto"/>
                <w:szCs w:val="22"/>
              </w:rPr>
              <w:t>伏凯</w:t>
            </w:r>
            <w:r>
              <w:rPr>
                <w:rFonts w:hint="eastAsia"/>
                <w:color w:val="auto"/>
                <w:szCs w:val="22"/>
                <w:lang w:eastAsia="zh-CN"/>
              </w:rPr>
              <w:t>、</w:t>
            </w:r>
            <w:r>
              <w:rPr>
                <w:rFonts w:hint="eastAsia"/>
                <w:color w:val="auto"/>
                <w:szCs w:val="22"/>
              </w:rPr>
              <w:t>郑凤君</w:t>
            </w:r>
            <w:r>
              <w:rPr>
                <w:rFonts w:hint="eastAsia"/>
                <w:color w:val="auto"/>
                <w:szCs w:val="22"/>
                <w:lang w:eastAsia="zh-CN"/>
              </w:rPr>
              <w:t>、</w:t>
            </w:r>
            <w:r>
              <w:rPr>
                <w:rFonts w:hint="eastAsia"/>
                <w:color w:val="auto"/>
                <w:szCs w:val="22"/>
              </w:rPr>
              <w:t>杜娟</w:t>
            </w:r>
            <w:r>
              <w:rPr>
                <w:rFonts w:hint="eastAsia"/>
                <w:color w:val="auto"/>
                <w:szCs w:val="22"/>
                <w:lang w:val="en-US" w:eastAsia="zh-CN"/>
              </w:rPr>
              <w:t>等</w:t>
            </w:r>
            <w:r>
              <w:rPr>
                <w:rFonts w:hint="eastAsia"/>
                <w:color w:val="auto"/>
              </w:rPr>
              <w:t>等；效果评价：</w:t>
            </w:r>
            <w:r>
              <w:rPr>
                <w:rFonts w:hint="eastAsia"/>
                <w:color w:val="auto"/>
                <w:szCs w:val="22"/>
              </w:rPr>
              <w:t xml:space="preserve">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    </w:t>
            </w:r>
          </w:p>
          <w:p>
            <w:pPr>
              <w:spacing w:line="320" w:lineRule="exact"/>
              <w:rPr>
                <w:rFonts w:hint="default"/>
                <w:color w:val="auto"/>
                <w:lang w:val="en-US" w:eastAsia="zh-CN"/>
              </w:rPr>
            </w:pPr>
            <w:r>
              <w:rPr>
                <w:rFonts w:hint="eastAsia"/>
                <w:color w:val="auto"/>
              </w:rPr>
              <w:t>。评价人：</w:t>
            </w:r>
            <w:r>
              <w:rPr>
                <w:rFonts w:hint="eastAsia"/>
                <w:color w:val="auto"/>
                <w:lang w:val="en-US" w:eastAsia="zh-CN"/>
              </w:rPr>
              <w:t>董定旭</w:t>
            </w:r>
          </w:p>
          <w:p>
            <w:pPr>
              <w:rPr>
                <w:rFonts w:hint="eastAsia"/>
                <w:color w:val="auto"/>
                <w:szCs w:val="22"/>
              </w:rPr>
            </w:pPr>
            <w:r>
              <w:rPr>
                <w:rFonts w:hint="eastAsia"/>
                <w:color w:val="auto"/>
                <w:lang w:val="en-US" w:eastAsia="zh-CN"/>
              </w:rPr>
              <w:t>2）</w:t>
            </w:r>
            <w:r>
              <w:rPr>
                <w:rFonts w:hint="eastAsia"/>
                <w:color w:val="auto"/>
              </w:rPr>
              <w:t>：20</w:t>
            </w:r>
            <w:r>
              <w:rPr>
                <w:rFonts w:hint="eastAsia"/>
                <w:color w:val="auto"/>
                <w:lang w:val="en-US" w:eastAsia="zh-CN"/>
              </w:rPr>
              <w:t>21</w:t>
            </w:r>
            <w:r>
              <w:rPr>
                <w:rFonts w:hint="eastAsia"/>
                <w:color w:val="auto"/>
              </w:rPr>
              <w:t>.</w:t>
            </w:r>
            <w:r>
              <w:rPr>
                <w:rFonts w:hint="eastAsia"/>
                <w:color w:val="auto"/>
                <w:lang w:val="en-US" w:eastAsia="zh-CN"/>
              </w:rPr>
              <w:t>03.04</w:t>
            </w:r>
            <w:r>
              <w:rPr>
                <w:rFonts w:hint="eastAsia"/>
                <w:color w:val="auto"/>
              </w:rPr>
              <w:t>培训内容</w:t>
            </w:r>
            <w:r>
              <w:rPr>
                <w:rFonts w:hint="eastAsia"/>
                <w:color w:val="auto"/>
                <w:lang w:eastAsia="zh-CN"/>
              </w:rPr>
              <w:t>：</w:t>
            </w:r>
            <w:r>
              <w:rPr>
                <w:rFonts w:hint="eastAsia"/>
                <w:color w:val="auto"/>
                <w:szCs w:val="22"/>
              </w:rPr>
              <w:t>质量管理体系文件，质量方针、质量手册、程序文件</w:t>
            </w:r>
            <w:r>
              <w:rPr>
                <w:rFonts w:hint="eastAsia" w:ascii="宋体" w:hAnsi="宋体"/>
                <w:color w:val="auto"/>
                <w:sz w:val="28"/>
              </w:rPr>
              <w:t>、</w:t>
            </w:r>
            <w:r>
              <w:rPr>
                <w:rFonts w:hint="eastAsia"/>
                <w:color w:val="auto"/>
                <w:szCs w:val="22"/>
              </w:rPr>
              <w:t>管理文件、作业指导书等：</w:t>
            </w:r>
            <w:r>
              <w:rPr>
                <w:rFonts w:hint="eastAsia"/>
                <w:color w:val="auto"/>
              </w:rPr>
              <w:t>培训教师：</w:t>
            </w:r>
            <w:r>
              <w:rPr>
                <w:rFonts w:hint="eastAsia"/>
                <w:color w:val="auto"/>
                <w:szCs w:val="22"/>
              </w:rPr>
              <w:t>董定旭。</w:t>
            </w:r>
            <w:r>
              <w:rPr>
                <w:rFonts w:hint="eastAsia"/>
                <w:color w:val="auto"/>
              </w:rPr>
              <w:t>培训人员：</w:t>
            </w:r>
            <w:r>
              <w:rPr>
                <w:rFonts w:hint="eastAsia"/>
                <w:color w:val="auto"/>
                <w:szCs w:val="22"/>
              </w:rPr>
              <w:t>董定旭</w:t>
            </w:r>
            <w:r>
              <w:rPr>
                <w:rFonts w:hint="eastAsia"/>
                <w:color w:val="auto"/>
                <w:szCs w:val="22"/>
                <w:lang w:eastAsia="zh-CN"/>
              </w:rPr>
              <w:t>、</w:t>
            </w:r>
            <w:r>
              <w:rPr>
                <w:rFonts w:hint="eastAsia"/>
                <w:color w:val="auto"/>
                <w:szCs w:val="22"/>
              </w:rPr>
              <w:t>孙林</w:t>
            </w:r>
            <w:r>
              <w:rPr>
                <w:rFonts w:hint="eastAsia"/>
                <w:color w:val="auto"/>
                <w:szCs w:val="22"/>
                <w:lang w:eastAsia="zh-CN"/>
              </w:rPr>
              <w:t>、</w:t>
            </w:r>
            <w:r>
              <w:rPr>
                <w:rFonts w:hint="eastAsia"/>
                <w:color w:val="auto"/>
                <w:szCs w:val="22"/>
              </w:rPr>
              <w:t>董静萍</w:t>
            </w:r>
            <w:r>
              <w:rPr>
                <w:rFonts w:hint="eastAsia"/>
                <w:color w:val="auto"/>
                <w:szCs w:val="22"/>
                <w:lang w:eastAsia="zh-CN"/>
              </w:rPr>
              <w:t>、</w:t>
            </w:r>
            <w:r>
              <w:rPr>
                <w:rFonts w:hint="eastAsia"/>
                <w:color w:val="auto"/>
                <w:szCs w:val="22"/>
              </w:rPr>
              <w:t>伏凯</w:t>
            </w:r>
            <w:r>
              <w:rPr>
                <w:rFonts w:hint="eastAsia"/>
                <w:color w:val="auto"/>
                <w:szCs w:val="22"/>
                <w:lang w:eastAsia="zh-CN"/>
              </w:rPr>
              <w:t>、</w:t>
            </w:r>
            <w:r>
              <w:rPr>
                <w:rFonts w:hint="eastAsia"/>
                <w:color w:val="auto"/>
                <w:szCs w:val="22"/>
              </w:rPr>
              <w:t>郑凤君</w:t>
            </w:r>
            <w:r>
              <w:rPr>
                <w:rFonts w:hint="eastAsia"/>
                <w:color w:val="auto"/>
                <w:szCs w:val="22"/>
                <w:lang w:eastAsia="zh-CN"/>
              </w:rPr>
              <w:t>、</w:t>
            </w:r>
            <w:r>
              <w:rPr>
                <w:rFonts w:hint="eastAsia"/>
                <w:color w:val="auto"/>
                <w:szCs w:val="22"/>
              </w:rPr>
              <w:t>杜娟</w:t>
            </w:r>
            <w:r>
              <w:rPr>
                <w:rFonts w:hint="eastAsia"/>
                <w:color w:val="auto"/>
              </w:rPr>
              <w:t>等；效果评价：</w:t>
            </w:r>
            <w:r>
              <w:rPr>
                <w:rFonts w:hint="eastAsia"/>
                <w:color w:val="auto"/>
                <w:szCs w:val="22"/>
              </w:rPr>
              <w:t>公司全体人员在依据ISO9001标准下建立的管理体系有了全面的认识，更深层次结合本公司的实际情况，对质量管理体系的运行打下了良好的基础，对日后的管理提供了保障。</w:t>
            </w:r>
          </w:p>
          <w:p>
            <w:pPr>
              <w:spacing w:line="320" w:lineRule="exact"/>
              <w:rPr>
                <w:rFonts w:hint="eastAsia"/>
                <w:color w:val="auto"/>
                <w:lang w:val="en-US" w:eastAsia="zh-CN"/>
              </w:rPr>
            </w:pPr>
            <w:r>
              <w:rPr>
                <w:rFonts w:hint="eastAsia"/>
                <w:color w:val="auto"/>
              </w:rPr>
              <w:t>。评价人：</w:t>
            </w:r>
            <w:r>
              <w:rPr>
                <w:rFonts w:hint="eastAsia"/>
                <w:color w:val="auto"/>
                <w:lang w:val="en-US" w:eastAsia="zh-CN"/>
              </w:rPr>
              <w:t>董定旭</w:t>
            </w:r>
          </w:p>
          <w:p>
            <w:pPr>
              <w:rPr>
                <w:rFonts w:hint="eastAsia"/>
                <w:color w:val="auto"/>
                <w:szCs w:val="22"/>
              </w:rPr>
            </w:pPr>
            <w:r>
              <w:rPr>
                <w:rFonts w:hint="eastAsia"/>
                <w:color w:val="auto"/>
                <w:lang w:val="en-US" w:eastAsia="zh-CN"/>
              </w:rPr>
              <w:t>3）</w:t>
            </w:r>
            <w:r>
              <w:rPr>
                <w:rFonts w:hint="eastAsia"/>
                <w:color w:val="auto"/>
              </w:rPr>
              <w:t>20</w:t>
            </w:r>
            <w:r>
              <w:rPr>
                <w:rFonts w:hint="eastAsia"/>
                <w:color w:val="auto"/>
                <w:lang w:val="en-US" w:eastAsia="zh-CN"/>
              </w:rPr>
              <w:t>21</w:t>
            </w:r>
            <w:r>
              <w:rPr>
                <w:rFonts w:hint="eastAsia"/>
                <w:color w:val="auto"/>
              </w:rPr>
              <w:t>.</w:t>
            </w:r>
            <w:r>
              <w:rPr>
                <w:rFonts w:hint="eastAsia"/>
                <w:color w:val="auto"/>
                <w:lang w:val="en-US" w:eastAsia="zh-CN"/>
              </w:rPr>
              <w:t>06.05</w:t>
            </w:r>
            <w:r>
              <w:rPr>
                <w:rFonts w:hint="eastAsia"/>
                <w:color w:val="auto"/>
              </w:rPr>
              <w:t>培训内容</w:t>
            </w:r>
            <w:r>
              <w:rPr>
                <w:rFonts w:hint="eastAsia"/>
                <w:color w:val="auto"/>
                <w:lang w:eastAsia="zh-CN"/>
              </w:rPr>
              <w:t>：</w:t>
            </w:r>
            <w:r>
              <w:rPr>
                <w:rFonts w:hint="eastAsia"/>
                <w:color w:val="auto"/>
                <w:szCs w:val="22"/>
                <w:lang w:val="en-US" w:eastAsia="zh-CN"/>
              </w:rPr>
              <w:t>依据《生产作业指导书》进行实际操作演示</w:t>
            </w:r>
            <w:r>
              <w:rPr>
                <w:rFonts w:hint="eastAsia"/>
                <w:color w:val="auto"/>
                <w:szCs w:val="22"/>
              </w:rPr>
              <w:t>：</w:t>
            </w:r>
            <w:r>
              <w:rPr>
                <w:rFonts w:hint="eastAsia"/>
                <w:color w:val="auto"/>
              </w:rPr>
              <w:t>培训教师：</w:t>
            </w:r>
            <w:r>
              <w:rPr>
                <w:rFonts w:hint="eastAsia"/>
                <w:color w:val="auto"/>
                <w:szCs w:val="22"/>
              </w:rPr>
              <w:t>技术导师。</w:t>
            </w:r>
            <w:r>
              <w:rPr>
                <w:rFonts w:hint="eastAsia"/>
                <w:color w:val="auto"/>
              </w:rPr>
              <w:t>培训人员：</w:t>
            </w:r>
            <w:r>
              <w:rPr>
                <w:rFonts w:hint="eastAsia"/>
                <w:color w:val="auto"/>
                <w:szCs w:val="22"/>
              </w:rPr>
              <w:t>全体生产技术人员</w:t>
            </w:r>
            <w:r>
              <w:rPr>
                <w:rFonts w:hint="eastAsia"/>
                <w:color w:val="auto"/>
                <w:sz w:val="28"/>
                <w:szCs w:val="28"/>
              </w:rPr>
              <w:t xml:space="preserve"> </w:t>
            </w:r>
            <w:r>
              <w:rPr>
                <w:rFonts w:hint="eastAsia"/>
                <w:color w:val="auto"/>
              </w:rPr>
              <w:t>；效果评价：</w:t>
            </w:r>
            <w:r>
              <w:rPr>
                <w:rFonts w:hint="eastAsia" w:ascii="宋体" w:hAnsi="宋体"/>
                <w:color w:val="auto"/>
                <w:sz w:val="28"/>
              </w:rPr>
              <w:t xml:space="preserve"> </w:t>
            </w:r>
            <w:r>
              <w:rPr>
                <w:rFonts w:hint="eastAsia"/>
                <w:color w:val="auto"/>
                <w:szCs w:val="22"/>
              </w:rPr>
              <w:t>本公司产品具备一定的技术要求，此次培训对生产人员的实际操作水平和理论认识都起到了一次很好的帮助作用。</w:t>
            </w:r>
          </w:p>
          <w:p>
            <w:pPr>
              <w:rPr>
                <w:rFonts w:hint="eastAsia"/>
                <w:color w:val="0070C0"/>
                <w:szCs w:val="22"/>
              </w:rPr>
            </w:pPr>
          </w:p>
          <w:p>
            <w:pPr>
              <w:pStyle w:val="2"/>
              <w:rPr>
                <w:rFonts w:hint="eastAsia"/>
                <w:lang w:val="en-US" w:eastAsia="zh-CN"/>
              </w:rPr>
            </w:pPr>
          </w:p>
          <w:p>
            <w:pPr>
              <w:pStyle w:val="2"/>
              <w:rPr>
                <w:rFonts w:hint="default"/>
                <w:lang w:val="en-US" w:eastAsia="zh-CN"/>
              </w:rPr>
            </w:pPr>
          </w:p>
        </w:tc>
        <w:tc>
          <w:tcPr>
            <w:tcW w:w="709" w:type="dxa"/>
            <w:noWrap w:val="0"/>
            <w:vAlign w:val="top"/>
          </w:tcPr>
          <w:p>
            <w:pPr>
              <w:spacing w:line="3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noWrap w:val="0"/>
            <w:vAlign w:val="top"/>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ascii="宋体" w:hAnsi="宋体"/>
                <w:szCs w:val="21"/>
              </w:rPr>
            </w:pPr>
          </w:p>
        </w:tc>
        <w:tc>
          <w:tcPr>
            <w:tcW w:w="960" w:type="dxa"/>
            <w:noWrap w:val="0"/>
            <w:vAlign w:val="top"/>
          </w:tcPr>
          <w:p>
            <w:pPr>
              <w:spacing w:line="320" w:lineRule="exact"/>
              <w:rPr>
                <w:rFonts w:ascii="宋体" w:hAnsi="宋体"/>
                <w:szCs w:val="21"/>
              </w:rPr>
            </w:pPr>
            <w:r>
              <w:rPr>
                <w:rFonts w:hint="eastAsia" w:ascii="宋体" w:hAnsi="宋体" w:cs="宋体"/>
                <w:b/>
                <w:szCs w:val="21"/>
              </w:rPr>
              <w:t>7.3</w:t>
            </w:r>
          </w:p>
        </w:tc>
        <w:tc>
          <w:tcPr>
            <w:tcW w:w="10880" w:type="dxa"/>
            <w:noWrap w:val="0"/>
            <w:vAlign w:val="top"/>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w:t>
            </w:r>
            <w:r>
              <w:rPr>
                <w:rFonts w:hint="eastAsia" w:ascii="宋体" w:hAnsi="宋体" w:cs="宋体"/>
                <w:szCs w:val="21"/>
                <w:lang w:eastAsia="zh-CN"/>
              </w:rPr>
              <w:t xml:space="preserve"> </w:t>
            </w:r>
            <w:r>
              <w:rPr>
                <w:rFonts w:hint="eastAsia" w:ascii="宋体" w:hAnsi="宋体" w:cs="宋体"/>
                <w:szCs w:val="21"/>
              </w:rPr>
              <w:t>MS的有效性的积极贡献，以及其不符合</w:t>
            </w:r>
            <w:r>
              <w:rPr>
                <w:rFonts w:hint="eastAsia" w:ascii="宋体" w:hAnsi="宋体" w:cs="宋体"/>
                <w:szCs w:val="21"/>
                <w:lang w:eastAsia="zh-CN"/>
              </w:rPr>
              <w:t xml:space="preserve"> </w:t>
            </w:r>
            <w:r>
              <w:rPr>
                <w:rFonts w:hint="eastAsia" w:ascii="宋体" w:hAnsi="宋体" w:cs="宋体"/>
                <w:szCs w:val="21"/>
              </w:rPr>
              <w:t>MS要求的后果。</w:t>
            </w:r>
          </w:p>
          <w:p>
            <w:pPr>
              <w:spacing w:line="320" w:lineRule="exact"/>
              <w:rPr>
                <w:rFonts w:ascii="宋体" w:hAnsi="宋体"/>
                <w:szCs w:val="21"/>
              </w:rPr>
            </w:pPr>
            <w:r>
              <w:rPr>
                <w:rFonts w:hint="eastAsia" w:ascii="宋体" w:hAnsi="宋体" w:cs="宋体"/>
                <w:szCs w:val="21"/>
              </w:rPr>
              <w:t>---经与员工</w:t>
            </w:r>
            <w:r>
              <w:rPr>
                <w:rFonts w:hint="eastAsia" w:ascii="宋体" w:hAnsi="宋体" w:cs="宋体"/>
                <w:szCs w:val="21"/>
                <w:lang w:eastAsia="zh-CN"/>
              </w:rPr>
              <w:t>董静萍</w:t>
            </w:r>
            <w:r>
              <w:rPr>
                <w:rFonts w:hint="eastAsia" w:ascii="宋体" w:hAnsi="宋体" w:cs="宋体"/>
                <w:szCs w:val="21"/>
              </w:rPr>
              <w:t>、</w:t>
            </w:r>
            <w:r>
              <w:rPr>
                <w:rFonts w:hint="eastAsia" w:ascii="宋体" w:hAnsi="宋体" w:cs="宋体"/>
                <w:szCs w:val="21"/>
                <w:lang w:val="en-US" w:eastAsia="zh-CN"/>
              </w:rPr>
              <w:t>张茂华</w:t>
            </w:r>
            <w:r>
              <w:rPr>
                <w:rFonts w:hint="eastAsia" w:ascii="宋体" w:hAnsi="宋体" w:cs="宋体"/>
                <w:szCs w:val="21"/>
              </w:rPr>
              <w:t>等人员沟通了解，其基本具备以上必要的质量意识和质量管理体系相关意识。</w:t>
            </w:r>
          </w:p>
        </w:tc>
        <w:tc>
          <w:tcPr>
            <w:tcW w:w="709" w:type="dxa"/>
            <w:noWrap w:val="0"/>
            <w:vAlign w:val="to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val="0"/>
            <w:vAlign w:val="top"/>
          </w:tcPr>
          <w:p>
            <w:pPr>
              <w:spacing w:line="320" w:lineRule="exact"/>
              <w:rPr>
                <w:rFonts w:ascii="宋体" w:hAnsi="宋体" w:cs="宋体"/>
                <w:szCs w:val="21"/>
              </w:rPr>
            </w:pPr>
            <w:r>
              <w:rPr>
                <w:rFonts w:hint="eastAsia" w:ascii="宋体" w:hAnsi="宋体" w:cs="宋体"/>
                <w:szCs w:val="21"/>
              </w:rPr>
              <w:t>形成文件的信息/7.5.1总则</w:t>
            </w:r>
          </w:p>
          <w:p>
            <w:pPr>
              <w:adjustRightInd w:val="0"/>
              <w:snapToGrid w:val="0"/>
              <w:spacing w:line="320" w:lineRule="exact"/>
              <w:jc w:val="center"/>
              <w:rPr>
                <w:rFonts w:ascii="宋体" w:hAnsi="宋体"/>
                <w:szCs w:val="21"/>
              </w:rPr>
            </w:pPr>
          </w:p>
        </w:tc>
        <w:tc>
          <w:tcPr>
            <w:tcW w:w="960" w:type="dxa"/>
            <w:noWrap w:val="0"/>
            <w:vAlign w:val="top"/>
          </w:tcPr>
          <w:p>
            <w:pPr>
              <w:spacing w:line="320" w:lineRule="exact"/>
              <w:rPr>
                <w:rFonts w:ascii="宋体" w:hAnsi="宋体" w:cs="宋体"/>
                <w:b/>
                <w:szCs w:val="21"/>
              </w:rPr>
            </w:pPr>
            <w:r>
              <w:rPr>
                <w:rFonts w:hint="eastAsia" w:ascii="宋体" w:hAnsi="宋体" w:cs="宋体"/>
                <w:b/>
                <w:szCs w:val="21"/>
              </w:rPr>
              <w:t>7.5.1</w:t>
            </w:r>
          </w:p>
        </w:tc>
        <w:tc>
          <w:tcPr>
            <w:tcW w:w="10880" w:type="dxa"/>
            <w:noWrap w:val="0"/>
            <w:vAlign w:val="top"/>
          </w:tcPr>
          <w:p>
            <w:pPr>
              <w:spacing w:line="320" w:lineRule="exact"/>
              <w:ind w:firstLine="420" w:firstLineChars="200"/>
              <w:rPr>
                <w:rFonts w:hint="eastAsia" w:ascii="宋体" w:hAnsi="宋体" w:cs="宋体"/>
                <w:szCs w:val="21"/>
              </w:rPr>
            </w:pPr>
            <w:r>
              <w:rPr>
                <w:rFonts w:hint="eastAsia" w:ascii="宋体" w:hAnsi="宋体" w:cs="宋体"/>
                <w:szCs w:val="21"/>
              </w:rPr>
              <w:t>公司的质量管理体系文件----包括</w:t>
            </w:r>
          </w:p>
          <w:p>
            <w:pPr>
              <w:spacing w:line="320" w:lineRule="exact"/>
              <w:ind w:firstLine="420" w:firstLineChars="200"/>
              <w:rPr>
                <w:rFonts w:hint="eastAsia" w:ascii="宋体" w:hAnsi="宋体" w:cs="宋体"/>
                <w:szCs w:val="21"/>
              </w:rPr>
            </w:pPr>
            <w:r>
              <w:rPr>
                <w:rFonts w:hint="eastAsia" w:ascii="宋体" w:hAnsi="宋体" w:cs="宋体"/>
                <w:szCs w:val="21"/>
              </w:rPr>
              <w:t>一级文件：质量质量手册</w:t>
            </w:r>
          </w:p>
          <w:p>
            <w:pPr>
              <w:spacing w:line="320" w:lineRule="exact"/>
              <w:ind w:firstLine="420" w:firstLineChars="200"/>
              <w:rPr>
                <w:rFonts w:hint="eastAsia" w:ascii="宋体" w:hAnsi="宋体" w:cs="宋体"/>
                <w:szCs w:val="21"/>
              </w:rPr>
            </w:pPr>
            <w:r>
              <w:rPr>
                <w:rFonts w:hint="eastAsia" w:ascii="宋体" w:hAnsi="宋体" w:cs="宋体"/>
                <w:szCs w:val="21"/>
              </w:rPr>
              <w:t>二级文件：程序文件</w:t>
            </w:r>
          </w:p>
          <w:p>
            <w:pPr>
              <w:spacing w:line="320" w:lineRule="exact"/>
              <w:ind w:firstLine="420" w:firstLineChars="200"/>
              <w:rPr>
                <w:rFonts w:hint="eastAsia" w:ascii="宋体" w:hAnsi="宋体" w:cs="宋体"/>
                <w:szCs w:val="21"/>
              </w:rPr>
            </w:pPr>
            <w:r>
              <w:rPr>
                <w:rFonts w:hint="eastAsia" w:ascii="宋体" w:hAnsi="宋体" w:cs="宋体"/>
                <w:szCs w:val="21"/>
              </w:rPr>
              <w:t>三级文件：管理规定或制度</w:t>
            </w:r>
          </w:p>
          <w:p>
            <w:pPr>
              <w:spacing w:line="320" w:lineRule="exact"/>
              <w:ind w:firstLine="420" w:firstLineChars="200"/>
              <w:rPr>
                <w:rFonts w:hint="eastAsia" w:ascii="宋体" w:hAnsi="宋体" w:cs="宋体"/>
                <w:szCs w:val="21"/>
              </w:rPr>
            </w:pPr>
            <w:r>
              <w:rPr>
                <w:rFonts w:hint="eastAsia" w:ascii="宋体" w:hAnsi="宋体" w:cs="宋体"/>
                <w:szCs w:val="21"/>
              </w:rPr>
              <w:t>四级文件：表格和检查表。</w:t>
            </w:r>
          </w:p>
          <w:p>
            <w:pPr>
              <w:spacing w:line="320" w:lineRule="exact"/>
              <w:ind w:firstLine="420" w:firstLineChars="200"/>
              <w:rPr>
                <w:rFonts w:hint="eastAsia" w:ascii="宋体" w:hAnsi="宋体" w:cs="宋体"/>
                <w:szCs w:val="21"/>
              </w:rPr>
            </w:pPr>
            <w:r>
              <w:rPr>
                <w:rFonts w:hint="eastAsia" w:ascii="宋体" w:hAnsi="宋体" w:cs="宋体"/>
                <w:szCs w:val="21"/>
              </w:rPr>
              <w:t>--此外，外来文件即外部提供的文件,包括规格标准、与产品质量有关的企业标准。通常属于第三级文件，并得到及时识别和分发控制。</w:t>
            </w:r>
          </w:p>
          <w:p>
            <w:pPr>
              <w:spacing w:line="320" w:lineRule="exact"/>
              <w:ind w:firstLine="420" w:firstLineChars="200"/>
            </w:pPr>
            <w:r>
              <w:rPr>
                <w:rFonts w:hint="eastAsia"/>
              </w:rPr>
              <w:t>经查：公司提供的各级体系文件总体满足标准的要求和确保</w:t>
            </w:r>
            <w:r>
              <w:rPr>
                <w:rFonts w:hint="eastAsia"/>
                <w:lang w:eastAsia="zh-CN"/>
              </w:rPr>
              <w:t xml:space="preserve"> </w:t>
            </w:r>
            <w:r>
              <w:rPr>
                <w:rFonts w:hint="eastAsia"/>
              </w:rPr>
              <w:t>MS有效性的需要。</w:t>
            </w:r>
          </w:p>
        </w:tc>
        <w:tc>
          <w:tcPr>
            <w:tcW w:w="709" w:type="dxa"/>
            <w:noWrap w:val="0"/>
            <w:vAlign w:val="to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spacing w:line="320" w:lineRule="exact"/>
              <w:jc w:val="center"/>
              <w:rPr>
                <w:rFonts w:ascii="宋体" w:hAnsi="宋体"/>
                <w:szCs w:val="21"/>
                <w:highlight w:val="none"/>
              </w:rPr>
            </w:pPr>
            <w:r>
              <w:rPr>
                <w:rFonts w:hint="eastAsia" w:ascii="宋体" w:hAnsi="宋体" w:cs="宋体"/>
                <w:szCs w:val="21"/>
                <w:highlight w:val="none"/>
              </w:rPr>
              <w:t>创建和更新</w:t>
            </w:r>
          </w:p>
        </w:tc>
        <w:tc>
          <w:tcPr>
            <w:tcW w:w="960" w:type="dxa"/>
            <w:noWrap w:val="0"/>
            <w:vAlign w:val="top"/>
          </w:tcPr>
          <w:p>
            <w:pPr>
              <w:spacing w:line="320" w:lineRule="exact"/>
              <w:rPr>
                <w:rFonts w:ascii="宋体" w:hAnsi="宋体" w:cs="宋体"/>
                <w:b/>
                <w:szCs w:val="21"/>
                <w:highlight w:val="none"/>
              </w:rPr>
            </w:pPr>
            <w:r>
              <w:rPr>
                <w:rFonts w:hint="eastAsia" w:ascii="宋体" w:hAnsi="宋体" w:cs="宋体"/>
                <w:b/>
                <w:szCs w:val="21"/>
                <w:highlight w:val="none"/>
              </w:rPr>
              <w:t>7.5.2</w:t>
            </w:r>
          </w:p>
        </w:tc>
        <w:tc>
          <w:tcPr>
            <w:tcW w:w="10880" w:type="dxa"/>
            <w:noWrap w:val="0"/>
            <w:vAlign w:val="top"/>
          </w:tcPr>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auto"/>
                <w:kern w:val="0"/>
                <w:sz w:val="21"/>
                <w:szCs w:val="21"/>
                <w:highlight w:val="none"/>
              </w:rPr>
            </w:pPr>
            <w:r>
              <w:rPr>
                <w:rFonts w:hint="eastAsia" w:ascii="宋体" w:hAnsi="宋体" w:eastAsia="宋体" w:cs="宋体"/>
                <w:color w:val="000000"/>
                <w:kern w:val="0"/>
                <w:sz w:val="21"/>
                <w:szCs w:val="21"/>
                <w:highlight w:val="none"/>
              </w:rPr>
              <w:t>抽查体系文件：质量手册、程序文件、岗位任职要求、内审报告等均有适当的标识和说明、相对固定的格式、纸质和电子</w:t>
            </w:r>
            <w:r>
              <w:rPr>
                <w:rFonts w:hint="eastAsia" w:ascii="宋体" w:hAnsi="宋体" w:eastAsia="宋体" w:cs="宋体"/>
                <w:color w:val="auto"/>
                <w:kern w:val="0"/>
                <w:sz w:val="21"/>
                <w:szCs w:val="21"/>
                <w:highlight w:val="none"/>
              </w:rPr>
              <w:t>档为载体、文件发布前均的得到评审和批准，从而确保了适宜性和充分性；记录得到确认等。</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现场</w:t>
            </w:r>
            <w:r>
              <w:rPr>
                <w:rFonts w:hint="eastAsia" w:ascii="宋体" w:hAnsi="宋体" w:eastAsia="宋体" w:cs="宋体"/>
                <w:color w:val="auto"/>
                <w:kern w:val="0"/>
                <w:sz w:val="21"/>
                <w:szCs w:val="21"/>
                <w:highlight w:val="none"/>
              </w:rPr>
              <w:t>抽见《质量手册》</w:t>
            </w:r>
          </w:p>
          <w:p>
            <w:pPr>
              <w:ind w:firstLine="420" w:firstLineChars="200"/>
              <w:jc w:val="both"/>
              <w:rPr>
                <w:rFonts w:hint="eastAsia" w:eastAsia="宋体"/>
                <w:color w:val="auto"/>
                <w:spacing w:val="20"/>
                <w:sz w:val="30"/>
                <w:szCs w:val="30"/>
                <w:lang w:val="en-US" w:eastAsia="zh-CN"/>
              </w:rPr>
            </w:pPr>
            <w:r>
              <w:rPr>
                <w:rFonts w:hint="eastAsia" w:ascii="宋体" w:hAnsi="宋体" w:eastAsia="宋体" w:cs="宋体"/>
                <w:color w:val="auto"/>
                <w:kern w:val="0"/>
                <w:sz w:val="21"/>
                <w:szCs w:val="21"/>
                <w:highlight w:val="none"/>
              </w:rPr>
              <w:t>文件编号MTGY/QM-20</w:t>
            </w:r>
            <w:r>
              <w:rPr>
                <w:rFonts w:hint="eastAsia" w:ascii="宋体" w:hAnsi="宋体" w:cs="宋体"/>
                <w:color w:val="auto"/>
                <w:kern w:val="0"/>
                <w:sz w:val="21"/>
                <w:szCs w:val="21"/>
                <w:highlight w:val="none"/>
                <w:lang w:val="en-US" w:eastAsia="zh-CN"/>
              </w:rPr>
              <w:t>18</w:t>
            </w:r>
          </w:p>
          <w:p>
            <w:pPr>
              <w:pStyle w:val="3"/>
              <w:tabs>
                <w:tab w:val="left" w:pos="902"/>
                <w:tab w:val="left" w:pos="1630"/>
                <w:tab w:val="clear" w:pos="1069"/>
                <w:tab w:val="clear" w:pos="2149"/>
              </w:tabs>
              <w:spacing w:line="320" w:lineRule="exact"/>
              <w:ind w:left="0" w:right="1"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版本号：A/0  </w:t>
            </w:r>
            <w:r>
              <w:rPr>
                <w:rFonts w:hint="eastAsia" w:ascii="宋体" w:hAnsi="宋体" w:eastAsia="宋体" w:cs="宋体"/>
                <w:color w:val="auto"/>
                <w:kern w:val="0"/>
                <w:sz w:val="21"/>
                <w:szCs w:val="21"/>
                <w:highlight w:val="none"/>
                <w:lang w:val="en-US" w:eastAsia="zh-CN"/>
              </w:rPr>
              <w:t>2018.01.07</w:t>
            </w:r>
            <w:r>
              <w:rPr>
                <w:rFonts w:hint="eastAsia" w:ascii="宋体" w:hAnsi="宋体" w:eastAsia="宋体" w:cs="宋体"/>
                <w:color w:val="auto"/>
                <w:kern w:val="0"/>
                <w:sz w:val="21"/>
                <w:szCs w:val="21"/>
                <w:highlight w:val="none"/>
              </w:rPr>
              <w:t>发布  编制人：行政部   审核人：</w:t>
            </w:r>
            <w:r>
              <w:rPr>
                <w:rFonts w:hint="eastAsia" w:ascii="宋体" w:hAnsi="宋体" w:eastAsia="宋体" w:cs="宋体"/>
                <w:color w:val="auto"/>
                <w:kern w:val="0"/>
                <w:sz w:val="21"/>
                <w:szCs w:val="21"/>
                <w:highlight w:val="none"/>
                <w:lang w:eastAsia="zh-CN"/>
              </w:rPr>
              <w:t>孙林</w:t>
            </w:r>
            <w:r>
              <w:rPr>
                <w:rFonts w:hint="eastAsia" w:ascii="宋体" w:hAnsi="宋体" w:eastAsia="宋体" w:cs="宋体"/>
                <w:color w:val="auto"/>
                <w:kern w:val="0"/>
                <w:sz w:val="21"/>
                <w:szCs w:val="21"/>
                <w:highlight w:val="none"/>
              </w:rPr>
              <w:t xml:space="preserve">    批准：</w:t>
            </w:r>
            <w:r>
              <w:rPr>
                <w:rFonts w:hint="eastAsia" w:ascii="宋体" w:hAnsi="宋体" w:eastAsia="宋体" w:cs="宋体"/>
                <w:color w:val="auto"/>
                <w:kern w:val="0"/>
                <w:sz w:val="21"/>
                <w:szCs w:val="21"/>
                <w:highlight w:val="none"/>
                <w:lang w:val="en-US" w:eastAsia="zh-CN"/>
              </w:rPr>
              <w:t>董定旭</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抽见《程序文件》</w:t>
            </w:r>
          </w:p>
          <w:p>
            <w:pPr>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文件编号：MTGY/QP-20</w:t>
            </w:r>
            <w:r>
              <w:rPr>
                <w:rFonts w:hint="eastAsia" w:ascii="宋体" w:hAnsi="宋体" w:cs="宋体"/>
                <w:color w:val="auto"/>
                <w:kern w:val="0"/>
                <w:sz w:val="21"/>
                <w:szCs w:val="21"/>
                <w:highlight w:val="none"/>
                <w:lang w:val="en-US" w:eastAsia="zh-CN"/>
              </w:rPr>
              <w:t>18</w:t>
            </w:r>
          </w:p>
          <w:p>
            <w:pPr>
              <w:ind w:firstLine="420" w:firstLineChars="200"/>
              <w:jc w:val="both"/>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版本号：A/0  </w:t>
            </w:r>
            <w:r>
              <w:rPr>
                <w:rFonts w:hint="eastAsia" w:ascii="宋体" w:hAnsi="宋体" w:eastAsia="宋体" w:cs="宋体"/>
                <w:color w:val="auto"/>
                <w:kern w:val="0"/>
                <w:sz w:val="21"/>
                <w:szCs w:val="21"/>
                <w:highlight w:val="none"/>
                <w:lang w:val="en-US" w:eastAsia="zh-CN"/>
              </w:rPr>
              <w:t>20</w:t>
            </w:r>
            <w:r>
              <w:rPr>
                <w:rFonts w:hint="eastAsia" w:ascii="宋体" w:hAnsi="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lang w:val="en-US" w:eastAsia="zh-CN"/>
              </w:rPr>
              <w:t>.01.07</w:t>
            </w:r>
            <w:r>
              <w:rPr>
                <w:rFonts w:hint="eastAsia" w:ascii="宋体" w:hAnsi="宋体" w:eastAsia="宋体" w:cs="宋体"/>
                <w:color w:val="auto"/>
                <w:kern w:val="0"/>
                <w:sz w:val="21"/>
                <w:szCs w:val="21"/>
                <w:highlight w:val="none"/>
              </w:rPr>
              <w:t>发布</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编制人：行政部    审核人：</w:t>
            </w:r>
            <w:r>
              <w:rPr>
                <w:rFonts w:hint="eastAsia" w:ascii="宋体" w:hAnsi="宋体" w:eastAsia="宋体" w:cs="宋体"/>
                <w:color w:val="auto"/>
                <w:kern w:val="0"/>
                <w:sz w:val="21"/>
                <w:szCs w:val="21"/>
                <w:highlight w:val="none"/>
                <w:lang w:eastAsia="zh-CN"/>
              </w:rPr>
              <w:t>孙林</w:t>
            </w:r>
            <w:r>
              <w:rPr>
                <w:rFonts w:hint="eastAsia" w:ascii="宋体" w:hAnsi="宋体" w:eastAsia="宋体" w:cs="宋体"/>
                <w:color w:val="auto"/>
                <w:kern w:val="0"/>
                <w:sz w:val="21"/>
                <w:szCs w:val="21"/>
                <w:highlight w:val="none"/>
              </w:rPr>
              <w:t xml:space="preserve">    批准：</w:t>
            </w:r>
            <w:r>
              <w:rPr>
                <w:rFonts w:hint="eastAsia" w:ascii="宋体" w:hAnsi="宋体" w:eastAsia="宋体" w:cs="宋体"/>
                <w:color w:val="auto"/>
                <w:kern w:val="0"/>
                <w:sz w:val="21"/>
                <w:szCs w:val="21"/>
                <w:highlight w:val="none"/>
                <w:lang w:val="en-US" w:eastAsia="zh-CN"/>
              </w:rPr>
              <w:t>董定旭</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pPr>
              <w:spacing w:line="32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以上文件均有编审批，发布实施日期及发放编号、受控状态。</w:t>
            </w:r>
          </w:p>
        </w:tc>
        <w:tc>
          <w:tcPr>
            <w:tcW w:w="709" w:type="dxa"/>
            <w:noWrap w:val="0"/>
            <w:vAlign w:val="to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20" w:lineRule="exact"/>
              <w:rPr>
                <w:rFonts w:ascii="宋体" w:hAnsi="宋体" w:cs="宋体"/>
                <w:szCs w:val="21"/>
              </w:rPr>
            </w:pPr>
            <w:r>
              <w:rPr>
                <w:rFonts w:hint="eastAsia" w:ascii="宋体" w:hAnsi="宋体" w:cs="宋体"/>
                <w:szCs w:val="21"/>
              </w:rPr>
              <w:t>形成文件信息的控制</w:t>
            </w:r>
          </w:p>
          <w:p>
            <w:pPr>
              <w:adjustRightInd w:val="0"/>
              <w:snapToGrid w:val="0"/>
              <w:spacing w:line="320" w:lineRule="exact"/>
              <w:rPr>
                <w:rFonts w:ascii="宋体" w:hAnsi="宋体" w:cs="宋体"/>
                <w:szCs w:val="21"/>
              </w:rPr>
            </w:pPr>
            <w:r>
              <w:rPr>
                <w:rFonts w:hint="eastAsia" w:ascii="宋体" w:hAnsi="宋体" w:cs="宋体"/>
                <w:szCs w:val="21"/>
              </w:rPr>
              <w:t>#如何控制文件和记录？</w:t>
            </w:r>
          </w:p>
          <w:p>
            <w:pPr>
              <w:adjustRightInd w:val="0"/>
              <w:snapToGrid w:val="0"/>
              <w:spacing w:line="320" w:lineRule="exact"/>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20" w:lineRule="exact"/>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20" w:lineRule="exact"/>
              <w:jc w:val="center"/>
              <w:rPr>
                <w:rFonts w:ascii="宋体" w:hAnsi="宋体" w:cs="宋体"/>
                <w:szCs w:val="21"/>
              </w:rPr>
            </w:pPr>
            <w:r>
              <w:rPr>
                <w:rFonts w:hint="eastAsia" w:ascii="宋体" w:hAnsi="宋体" w:cs="宋体"/>
                <w:szCs w:val="21"/>
              </w:rPr>
              <w:t>是否关注下列活动：</w:t>
            </w:r>
          </w:p>
          <w:p>
            <w:pPr>
              <w:adjustRightInd w:val="0"/>
              <w:snapToGrid w:val="0"/>
              <w:spacing w:line="320" w:lineRule="exact"/>
              <w:rPr>
                <w:rFonts w:ascii="宋体" w:hAnsi="宋体" w:cs="宋体"/>
                <w:szCs w:val="21"/>
              </w:rPr>
            </w:pPr>
            <w:r>
              <w:rPr>
                <w:rFonts w:hint="eastAsia" w:ascii="宋体" w:hAnsi="宋体" w:cs="宋体"/>
                <w:szCs w:val="21"/>
              </w:rPr>
              <w:t>a）分发、访问、检索和使用；</w:t>
            </w:r>
          </w:p>
          <w:p>
            <w:pPr>
              <w:adjustRightInd w:val="0"/>
              <w:snapToGrid w:val="0"/>
              <w:spacing w:line="320" w:lineRule="exact"/>
              <w:rPr>
                <w:rFonts w:ascii="宋体" w:hAnsi="宋体" w:cs="宋体"/>
                <w:szCs w:val="21"/>
              </w:rPr>
            </w:pPr>
            <w:r>
              <w:rPr>
                <w:rFonts w:hint="eastAsia" w:ascii="宋体" w:hAnsi="宋体" w:cs="宋体"/>
                <w:szCs w:val="21"/>
              </w:rPr>
              <w:t>b）存储和防护，包括保持可读性；</w:t>
            </w:r>
          </w:p>
          <w:p>
            <w:pPr>
              <w:adjustRightInd w:val="0"/>
              <w:snapToGrid w:val="0"/>
              <w:spacing w:line="320" w:lineRule="exact"/>
              <w:rPr>
                <w:rFonts w:ascii="宋体" w:hAnsi="宋体" w:cs="宋体"/>
                <w:szCs w:val="21"/>
              </w:rPr>
            </w:pPr>
            <w:r>
              <w:rPr>
                <w:rFonts w:hint="eastAsia" w:ascii="宋体" w:hAnsi="宋体" w:cs="宋体"/>
                <w:szCs w:val="21"/>
              </w:rPr>
              <w:t>c）更改控制；</w:t>
            </w:r>
          </w:p>
          <w:p>
            <w:pPr>
              <w:adjustRightInd w:val="0"/>
              <w:snapToGrid w:val="0"/>
              <w:spacing w:line="320" w:lineRule="exact"/>
              <w:rPr>
                <w:rFonts w:ascii="宋体" w:hAnsi="宋体" w:cs="宋体"/>
                <w:szCs w:val="21"/>
              </w:rPr>
            </w:pPr>
            <w:r>
              <w:rPr>
                <w:rFonts w:hint="eastAsia" w:ascii="宋体" w:hAnsi="宋体" w:cs="宋体"/>
                <w:szCs w:val="21"/>
              </w:rPr>
              <w:t>d）保留和处置。</w:t>
            </w:r>
          </w:p>
          <w:p>
            <w:pPr>
              <w:adjustRightInd w:val="0"/>
              <w:snapToGrid w:val="0"/>
              <w:spacing w:line="320" w:lineRule="exact"/>
              <w:jc w:val="center"/>
              <w:rPr>
                <w:rFonts w:ascii="宋体" w:hAnsi="宋体" w:cs="宋体"/>
                <w:szCs w:val="21"/>
              </w:rPr>
            </w:pPr>
            <w:r>
              <w:rPr>
                <w:rFonts w:hint="eastAsia" w:ascii="宋体" w:hAnsi="宋体" w:cs="宋体"/>
                <w:szCs w:val="21"/>
              </w:rPr>
              <w:t>识别的外来文件有哪些？如何对外来文件进行控制？</w:t>
            </w:r>
          </w:p>
          <w:p>
            <w:pPr>
              <w:spacing w:line="320" w:lineRule="exact"/>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spacing w:line="320" w:lineRule="exact"/>
              <w:rPr>
                <w:rFonts w:ascii="宋体" w:hAnsi="宋体" w:cs="宋体"/>
                <w:b/>
                <w:szCs w:val="21"/>
              </w:rPr>
            </w:pPr>
            <w:r>
              <w:rPr>
                <w:rFonts w:hint="eastAsia" w:ascii="宋体" w:hAnsi="宋体" w:cs="宋体"/>
                <w:b/>
                <w:szCs w:val="21"/>
              </w:rPr>
              <w:t>7.5.3</w:t>
            </w:r>
          </w:p>
        </w:tc>
        <w:tc>
          <w:tcPr>
            <w:tcW w:w="10880" w:type="dxa"/>
            <w:noWrap w:val="0"/>
            <w:vAlign w:val="top"/>
          </w:tcPr>
          <w:p>
            <w:pPr>
              <w:adjustRightInd w:val="0"/>
              <w:snapToGrid w:val="0"/>
              <w:spacing w:line="320" w:lineRule="exact"/>
              <w:ind w:firstLine="420" w:firstLineChars="200"/>
            </w:pPr>
            <w:r>
              <w:rPr>
                <w:rFonts w:hint="eastAsia"/>
              </w:rPr>
              <w:t>使用文件的抽查确认，未发现不适宜或缺失的文件。</w:t>
            </w:r>
          </w:p>
          <w:p>
            <w:pPr>
              <w:adjustRightInd w:val="0"/>
              <w:snapToGrid w:val="0"/>
              <w:spacing w:line="320" w:lineRule="exact"/>
            </w:pPr>
            <w:r>
              <w:rPr>
                <w:rFonts w:hint="eastAsia"/>
              </w:rPr>
              <w:t>--公司对重要的文件信息通过权限控制分发或禁止复印外传等予以保密。</w:t>
            </w:r>
          </w:p>
          <w:p>
            <w:pPr>
              <w:adjustRightInd w:val="0"/>
              <w:snapToGrid w:val="0"/>
              <w:spacing w:line="320" w:lineRule="exact"/>
            </w:pPr>
            <w:r>
              <w:rPr>
                <w:rFonts w:hint="eastAsia"/>
              </w:rPr>
              <w:t>--</w:t>
            </w:r>
            <w:r>
              <w:rPr>
                <w:rFonts w:hint="eastAsia"/>
                <w:lang w:eastAsia="zh-CN"/>
              </w:rPr>
              <w:t>现场</w:t>
            </w:r>
            <w:r>
              <w:rPr>
                <w:rFonts w:hint="eastAsia"/>
              </w:rPr>
              <w:t>确认：各级文件的分发、访问、检索和使用、存储和防护等均符合规定要求。</w:t>
            </w:r>
          </w:p>
          <w:p>
            <w:pPr>
              <w:spacing w:line="320" w:lineRule="exact"/>
              <w:jc w:val="left"/>
            </w:pPr>
            <w:r>
              <w:rPr>
                <w:rFonts w:hint="eastAsia"/>
              </w:rPr>
              <w:t>查，质量手册：公司编制了《文件控制程序》，规定了体系文件的编制、审核、批准、受控、使用、报废等要求。查见：程序文件有21个，查：《受控文件清单》里面包括：质量手册、程序文件、员工入职要求、研发作业指导书等。</w:t>
            </w:r>
          </w:p>
          <w:p>
            <w:pPr>
              <w:spacing w:line="320" w:lineRule="exact"/>
              <w:jc w:val="left"/>
            </w:pPr>
            <w:r>
              <w:rPr>
                <w:rFonts w:hint="eastAsia"/>
              </w:rPr>
              <w:t>查见：《文件发放、回收记录》程序文件、质量手册、作业规程等行了发放；有文件编号、分发号，版本，部门签收等内容，暂无回收记录发生。</w:t>
            </w:r>
          </w:p>
          <w:p>
            <w:pPr>
              <w:spacing w:line="320" w:lineRule="exact"/>
              <w:jc w:val="left"/>
            </w:pPr>
            <w:r>
              <w:rPr>
                <w:rFonts w:hint="eastAsia"/>
              </w:rPr>
              <w:t>可获得该文件的有效版本：</w:t>
            </w:r>
          </w:p>
          <w:p>
            <w:pPr>
              <w:spacing w:line="320" w:lineRule="exact"/>
              <w:jc w:val="left"/>
            </w:pPr>
            <w:r>
              <w:rPr>
                <w:rFonts w:hint="eastAsia"/>
              </w:rPr>
              <w:t>《质量手册》现行版本为A版</w:t>
            </w:r>
          </w:p>
          <w:p>
            <w:pPr>
              <w:spacing w:line="320" w:lineRule="exact"/>
              <w:jc w:val="left"/>
              <w:rPr>
                <w:rFonts w:hint="eastAsia"/>
              </w:rPr>
            </w:pPr>
            <w:r>
              <w:rPr>
                <w:rFonts w:hint="eastAsia"/>
              </w:rPr>
              <w:t>以上文件字迹清楚，审批齐全，受控标识完整</w:t>
            </w:r>
          </w:p>
          <w:p>
            <w:pPr>
              <w:spacing w:line="320" w:lineRule="exact"/>
              <w:jc w:val="left"/>
              <w:rPr>
                <w:rFonts w:hint="eastAsia"/>
              </w:rPr>
            </w:pPr>
            <w:r>
              <w:rPr>
                <w:rFonts w:hint="eastAsia"/>
              </w:rPr>
              <w:t>保存完好，易于识别。</w:t>
            </w:r>
          </w:p>
          <w:p>
            <w:pPr>
              <w:spacing w:line="320" w:lineRule="exact"/>
              <w:jc w:val="left"/>
              <w:rPr>
                <w:rFonts w:hint="eastAsia"/>
              </w:rPr>
            </w:pPr>
            <w:r>
              <w:rPr>
                <w:rFonts w:hint="eastAsia"/>
              </w:rPr>
              <w:t>查《外来文件清单》,里面包括：</w:t>
            </w:r>
          </w:p>
          <w:p>
            <w:pPr>
              <w:spacing w:line="320" w:lineRule="exact"/>
              <w:jc w:val="left"/>
              <w:rPr>
                <w:rFonts w:hint="eastAsia"/>
              </w:rPr>
            </w:pPr>
            <w:r>
              <w:rPr>
                <w:rFonts w:hint="eastAsia"/>
              </w:rPr>
              <w:t>法律法规：</w:t>
            </w:r>
            <w:bookmarkStart w:id="1" w:name="_GoBack"/>
            <w:bookmarkEnd w:id="1"/>
            <w:r>
              <w:rPr>
                <w:rFonts w:hint="eastAsia"/>
              </w:rPr>
              <w:t>中华人民共和国劳动法、中华人民共和国质量法、《地下通信管道用塑料管道 第1部分》YDT 841.1-2016、《地下通信管道用塑料管道 第2部分》YDT 841.2-2016、《地下通信管道用塑料管道 第3部分》YDT 841.3-2016、《地下通信管道用塑料管道 第5部分》YDT 841.5-2016、《电力电缆用导管技术条件  第1部分》DLT 802.1-2007、《电力电缆用导管技术条件  第3部分》DLT 802.3-2007等等。</w:t>
            </w:r>
          </w:p>
          <w:p>
            <w:pPr>
              <w:spacing w:line="320" w:lineRule="exact"/>
              <w:jc w:val="left"/>
              <w:rPr>
                <w:rFonts w:hint="eastAsia"/>
              </w:rPr>
            </w:pPr>
            <w:r>
              <w:rPr>
                <w:rFonts w:hint="eastAsia"/>
              </w:rPr>
              <w:t>查见《质量记录清单》质量记录，</w:t>
            </w:r>
            <w:r>
              <w:rPr>
                <w:rFonts w:hint="eastAsia"/>
                <w:lang w:val="en-US" w:eastAsia="zh-CN"/>
              </w:rPr>
              <w:t>规定</w:t>
            </w:r>
            <w:r>
              <w:rPr>
                <w:rFonts w:hint="eastAsia"/>
              </w:rPr>
              <w:t>有《年度培训计划》</w:t>
            </w:r>
            <w:r>
              <w:rPr>
                <w:rFonts w:hint="eastAsia"/>
                <w:lang w:val="en-US" w:eastAsia="zh-CN"/>
              </w:rPr>
              <w:t>保存期为2年；</w:t>
            </w:r>
            <w:r>
              <w:rPr>
                <w:rFonts w:hint="eastAsia"/>
              </w:rPr>
              <w:t>《供方调查评价表》</w:t>
            </w:r>
            <w:r>
              <w:rPr>
                <w:rFonts w:hint="eastAsia"/>
                <w:lang w:val="en-US" w:eastAsia="zh-CN"/>
              </w:rPr>
              <w:t>保存期为2年；</w:t>
            </w:r>
            <w:r>
              <w:rPr>
                <w:rFonts w:hint="eastAsia"/>
              </w:rPr>
              <w:t>《合同评审表》</w:t>
            </w:r>
            <w:r>
              <w:rPr>
                <w:rFonts w:hint="eastAsia"/>
                <w:lang w:val="en-US" w:eastAsia="zh-CN"/>
              </w:rPr>
              <w:t>保存期为3年</w:t>
            </w:r>
            <w:r>
              <w:rPr>
                <w:rFonts w:hint="eastAsia"/>
              </w:rPr>
              <w:t>、《纠正预防措施计划》</w:t>
            </w:r>
            <w:r>
              <w:rPr>
                <w:rFonts w:hint="eastAsia"/>
                <w:lang w:val="en-US" w:eastAsia="zh-CN"/>
              </w:rPr>
              <w:t>保存期为3年</w:t>
            </w:r>
            <w:r>
              <w:rPr>
                <w:rFonts w:hint="eastAsia"/>
              </w:rPr>
              <w:t>等。文件规定对质量记录按时间、类别进行分类存放于专门的文件柜中，制作目录便于检索。</w:t>
            </w:r>
          </w:p>
          <w:p>
            <w:pPr>
              <w:spacing w:line="320" w:lineRule="exact"/>
              <w:jc w:val="left"/>
              <w:rPr>
                <w:rFonts w:hint="eastAsia"/>
              </w:rPr>
            </w:pPr>
            <w:r>
              <w:rPr>
                <w:rFonts w:hint="eastAsia"/>
                <w:lang w:eastAsia="zh-CN"/>
              </w:rPr>
              <w:t xml:space="preserve"> </w:t>
            </w:r>
            <w:r>
              <w:rPr>
                <w:rFonts w:hint="eastAsia"/>
              </w:rPr>
              <w:t>MS运行至今文件更改和作废情况未发生。在“文件、记录控制程序”中对如发生以上情况均有明确规定。</w:t>
            </w:r>
          </w:p>
          <w:p>
            <w:pPr>
              <w:pStyle w:val="2"/>
              <w:rPr>
                <w:rFonts w:hint="eastAsia" w:ascii="宋体" w:hAnsi="宋体" w:cs="宋体"/>
                <w:szCs w:val="21"/>
              </w:rPr>
            </w:pPr>
          </w:p>
          <w:p>
            <w:pPr>
              <w:spacing w:before="120" w:line="360" w:lineRule="auto"/>
              <w:ind w:firstLine="422" w:firstLineChars="200"/>
              <w:rPr>
                <w:rFonts w:ascii="方正仿宋简体" w:eastAsia="方正仿宋简体"/>
                <w:b/>
              </w:rPr>
            </w:pPr>
            <w:r>
              <w:rPr>
                <w:rFonts w:hint="eastAsia" w:ascii="方正仿宋简体" w:eastAsia="方正仿宋简体"/>
                <w:b/>
              </w:rPr>
              <w:t>现场查看，行政部对外来文件的识别不够充分，保存的法律法规清单未识别《中华人民共和国民法典》。</w:t>
            </w:r>
          </w:p>
          <w:p>
            <w:pPr>
              <w:spacing w:before="120" w:line="360" w:lineRule="auto"/>
              <w:ind w:firstLine="422" w:firstLineChars="200"/>
              <w:rPr>
                <w:rFonts w:ascii="方正仿宋简体" w:eastAsia="方正仿宋简体"/>
                <w:b/>
              </w:rPr>
            </w:pPr>
            <w:r>
              <w:rPr>
                <w:rFonts w:hint="eastAsia" w:ascii="方正仿宋简体" w:eastAsia="方正仿宋简体"/>
                <w:b/>
              </w:rPr>
              <w:t>不符合标准</w:t>
            </w:r>
            <w:r>
              <w:rPr>
                <w:rFonts w:ascii="方正仿宋简体" w:eastAsia="方正仿宋简体"/>
                <w:b/>
              </w:rPr>
              <w:t>7.5.3</w:t>
            </w:r>
            <w:r>
              <w:rPr>
                <w:rFonts w:hint="eastAsia" w:ascii="方正仿宋简体" w:eastAsia="方正仿宋简体"/>
                <w:b/>
              </w:rPr>
              <w:t>条款，对于组织 确定 的策划和 运行质量管理体系 所必需的 来自外部成文信息 ，组织应进行适当识别，并予以控制 。。</w:t>
            </w:r>
          </w:p>
          <w:p>
            <w:pPr>
              <w:pStyle w:val="2"/>
              <w:rPr>
                <w:rFonts w:hint="eastAsia" w:ascii="宋体" w:hAnsi="宋体" w:cs="宋体"/>
                <w:szCs w:val="21"/>
              </w:rPr>
            </w:pPr>
          </w:p>
        </w:tc>
        <w:tc>
          <w:tcPr>
            <w:tcW w:w="709" w:type="dxa"/>
            <w:noWrap w:val="0"/>
            <w:vAlign w:val="top"/>
          </w:tcPr>
          <w:p>
            <w:pPr>
              <w:spacing w:line="320" w:lineRule="exact"/>
              <w:rPr>
                <w:szCs w:val="21"/>
              </w:rPr>
            </w:pPr>
          </w:p>
          <w:p>
            <w:pPr>
              <w:spacing w:line="320" w:lineRule="exact"/>
              <w:rPr>
                <w:szCs w:val="21"/>
              </w:rPr>
            </w:pPr>
          </w:p>
          <w:p>
            <w:pPr>
              <w:spacing w:line="320" w:lineRule="exact"/>
              <w:rPr>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c>
      </w:tr>
    </w:tbl>
    <w:p>
      <w:pPr>
        <w:pStyle w:val="5"/>
        <w:rPr>
          <w:rFonts w:hint="eastAsia"/>
          <w:highlight w:val="none"/>
        </w:rPr>
      </w:pPr>
      <w:r>
        <w:rPr>
          <w:rFonts w:hint="eastAsia"/>
          <w:highlight w:val="none"/>
        </w:rPr>
        <w:t>说明：不符合标注N</w:t>
      </w: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5"/>
        <w:gridCol w:w="825"/>
        <w:gridCol w:w="1008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98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2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8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杜娟</w:t>
            </w:r>
            <w:r>
              <w:rPr>
                <w:sz w:val="24"/>
                <w:szCs w:val="24"/>
              </w:rPr>
              <w:t xml:space="preserve">              </w:t>
            </w:r>
            <w:r>
              <w:rPr>
                <w:rFonts w:hint="eastAsia"/>
                <w:sz w:val="24"/>
                <w:szCs w:val="24"/>
              </w:rPr>
              <w:t>陪同人员：</w:t>
            </w:r>
            <w:r>
              <w:rPr>
                <w:rFonts w:hint="eastAsia"/>
                <w:sz w:val="24"/>
                <w:szCs w:val="24"/>
                <w:lang w:val="en-US" w:eastAsia="zh-CN"/>
              </w:rPr>
              <w:t>孙林</w:t>
            </w:r>
          </w:p>
        </w:tc>
        <w:tc>
          <w:tcPr>
            <w:tcW w:w="81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985" w:type="dxa"/>
            <w:vMerge w:val="continue"/>
            <w:vAlign w:val="center"/>
          </w:tcPr>
          <w:p/>
        </w:tc>
        <w:tc>
          <w:tcPr>
            <w:tcW w:w="825" w:type="dxa"/>
            <w:vMerge w:val="continue"/>
            <w:vAlign w:val="center"/>
          </w:tcPr>
          <w:p/>
        </w:tc>
        <w:tc>
          <w:tcPr>
            <w:tcW w:w="1008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sz w:val="24"/>
                <w:szCs w:val="24"/>
              </w:rPr>
              <w:t xml:space="preserve">                  </w:t>
            </w:r>
            <w:r>
              <w:rPr>
                <w:rFonts w:hint="eastAsia"/>
                <w:sz w:val="24"/>
                <w:szCs w:val="24"/>
              </w:rPr>
              <w:t>审核时间：</w:t>
            </w:r>
            <w:r>
              <w:rPr>
                <w:rFonts w:hint="eastAsia"/>
                <w:sz w:val="24"/>
                <w:szCs w:val="24"/>
                <w:lang w:val="en-US" w:eastAsia="zh-CN"/>
              </w:rPr>
              <w:t>2021.06.29</w:t>
            </w:r>
          </w:p>
        </w:tc>
        <w:tc>
          <w:tcPr>
            <w:tcW w:w="81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985" w:type="dxa"/>
            <w:vMerge w:val="continue"/>
            <w:vAlign w:val="center"/>
          </w:tcPr>
          <w:p/>
        </w:tc>
        <w:tc>
          <w:tcPr>
            <w:tcW w:w="825" w:type="dxa"/>
            <w:vMerge w:val="continue"/>
            <w:vAlign w:val="center"/>
          </w:tcPr>
          <w:p/>
        </w:tc>
        <w:tc>
          <w:tcPr>
            <w:tcW w:w="10080" w:type="dxa"/>
            <w:vAlign w:val="center"/>
          </w:tcPr>
          <w:p>
            <w:pPr>
              <w:rPr>
                <w:sz w:val="24"/>
                <w:szCs w:val="24"/>
              </w:rPr>
            </w:pPr>
            <w:r>
              <w:rPr>
                <w:rFonts w:hint="eastAsia"/>
                <w:sz w:val="24"/>
                <w:szCs w:val="24"/>
              </w:rPr>
              <w:t xml:space="preserve">审核条款： </w:t>
            </w:r>
          </w:p>
        </w:tc>
        <w:tc>
          <w:tcPr>
            <w:tcW w:w="81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985"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岗位/职责 /权限</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#组织内的岗位设置如何？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职责和权限如何得到分派、沟通和理解？</w:t>
            </w:r>
          </w:p>
          <w:p>
            <w:pPr>
              <w:rPr>
                <w:rFonts w:hint="eastAsia" w:ascii="宋体" w:hAnsi="宋体" w:eastAsia="宋体" w:cs="宋体"/>
                <w:b/>
                <w:kern w:val="2"/>
                <w:sz w:val="21"/>
                <w:szCs w:val="21"/>
                <w:lang w:val="en-US" w:eastAsia="zh-CN" w:bidi="ar-SA"/>
              </w:rPr>
            </w:pPr>
          </w:p>
        </w:tc>
        <w:tc>
          <w:tcPr>
            <w:tcW w:w="825"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5.3</w:t>
            </w:r>
          </w:p>
        </w:tc>
        <w:tc>
          <w:tcPr>
            <w:tcW w:w="10080" w:type="dxa"/>
            <w:vAlign w:val="center"/>
          </w:tcPr>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查组织编制了《岗位任职资格及要求》等</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体系文件中已经明确了市场部的岗位职责，具体为：</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a)  负责产品的交付；</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b)  负责将有关信息传达到本公司内各部门。</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c)  负责同本公司的顾客进行联系；</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d)  负责本公司顾客满意度的调查和分析工作；</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e)  负责市场调研工作和收集有关信息传达到本公司内各部门；</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f)</w:t>
            </w:r>
            <w:r>
              <w:rPr>
                <w:rFonts w:hint="eastAsia" w:ascii="宋体" w:hAnsi="宋体" w:cs="宋体"/>
                <w:sz w:val="21"/>
                <w:szCs w:val="21"/>
                <w:lang w:val="en-US" w:eastAsia="zh-CN"/>
              </w:rPr>
              <w:t xml:space="preserve"> </w:t>
            </w:r>
            <w:r>
              <w:rPr>
                <w:rFonts w:hint="eastAsia" w:ascii="宋体" w:hAnsi="宋体" w:cs="宋体"/>
                <w:sz w:val="21"/>
                <w:szCs w:val="21"/>
              </w:rPr>
              <w:t>负责组织公司各职能部门对合同进行评审;</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 xml:space="preserve">g）负责对供方进行评价和选择; </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h）负责建立原、辅材料的采购</w:t>
            </w:r>
          </w:p>
          <w:p>
            <w:pPr>
              <w:spacing w:line="360" w:lineRule="auto"/>
              <w:ind w:firstLine="210" w:firstLineChars="100"/>
              <w:textAlignment w:val="baseline"/>
              <w:rPr>
                <w:rFonts w:hint="eastAsia" w:ascii="宋体" w:hAnsi="宋体" w:eastAsia="宋体" w:cs="宋体"/>
                <w:kern w:val="2"/>
                <w:sz w:val="21"/>
                <w:szCs w:val="21"/>
                <w:lang w:val="en-US" w:eastAsia="zh-CN" w:bidi="ar-SA"/>
              </w:rPr>
            </w:pPr>
            <w:r>
              <w:rPr>
                <w:rFonts w:hint="eastAsia" w:ascii="宋体" w:hAnsi="宋体" w:cs="宋体"/>
                <w:sz w:val="21"/>
                <w:szCs w:val="21"/>
              </w:rPr>
              <w:t>部门职责清楚，描述符合部门实际情况。</w:t>
            </w:r>
          </w:p>
        </w:tc>
        <w:tc>
          <w:tcPr>
            <w:tcW w:w="81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985"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质量目标及其实现的策划</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（含6.2.1/6.2.2）</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#组织建立的质量目标有哪些？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.质量目标是否覆盖相关职能、层次和过程？</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质量目标是否与质量方针保持一致？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.质量目标是否可测量，方法如何？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.质量目标是否考虑到适用的要求？</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.质量目标是否与提供合格产品和服务以及增强顾客满意相关？</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.质量目标是否得到监视、沟通和适时更新？</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.是否包留质量目标的记录？</w:t>
            </w:r>
          </w:p>
          <w:p>
            <w:pPr>
              <w:rPr>
                <w:rFonts w:hint="eastAsia" w:ascii="宋体" w:hAnsi="宋体" w:eastAsia="宋体" w:cs="宋体"/>
                <w:b/>
                <w:kern w:val="2"/>
                <w:sz w:val="21"/>
                <w:szCs w:val="21"/>
                <w:lang w:val="en-US" w:eastAsia="zh-CN" w:bidi="ar-SA"/>
              </w:rPr>
            </w:pPr>
            <w:r>
              <w:rPr>
                <w:rFonts w:hint="eastAsia" w:ascii="宋体" w:hAnsi="宋体" w:cs="宋体"/>
                <w:color w:val="000000"/>
                <w:spacing w:val="-4"/>
                <w:sz w:val="21"/>
                <w:szCs w:val="21"/>
              </w:rPr>
              <w:t>.组织如何策划质量目标的实现？是否包含4W1H？</w:t>
            </w:r>
          </w:p>
        </w:tc>
        <w:tc>
          <w:tcPr>
            <w:tcW w:w="825"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6.2</w:t>
            </w:r>
          </w:p>
        </w:tc>
        <w:tc>
          <w:tcPr>
            <w:tcW w:w="10080"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查《部门质量目标测量报告》 </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测量时间：</w:t>
            </w:r>
            <w:r>
              <w:rPr>
                <w:rFonts w:hint="eastAsia" w:ascii="宋体" w:hAnsi="宋体" w:cs="宋体"/>
                <w:color w:val="000000"/>
                <w:sz w:val="21"/>
                <w:szCs w:val="21"/>
                <w:lang w:val="en-US" w:eastAsia="zh-CN"/>
              </w:rPr>
              <w:t>2021.01-2021.05</w:t>
            </w:r>
          </w:p>
          <w:p>
            <w:pPr>
              <w:spacing w:line="360" w:lineRule="auto"/>
              <w:rPr>
                <w:rFonts w:hint="eastAsia" w:ascii="宋体" w:hAnsi="宋体" w:cs="宋体"/>
                <w:color w:val="000000"/>
                <w:sz w:val="21"/>
                <w:szCs w:val="21"/>
              </w:rPr>
            </w:pPr>
            <w:r>
              <w:rPr>
                <w:rFonts w:hint="eastAsia" w:ascii="宋体" w:hAnsi="宋体" w:cs="宋体"/>
                <w:sz w:val="21"/>
                <w:szCs w:val="21"/>
              </w:rPr>
              <w:t xml:space="preserve">合同履约率100% ；         </w:t>
            </w:r>
            <w:r>
              <w:rPr>
                <w:rFonts w:hint="eastAsia" w:ascii="宋体" w:hAnsi="宋体" w:cs="宋体"/>
                <w:color w:val="000000"/>
                <w:sz w:val="21"/>
                <w:szCs w:val="21"/>
              </w:rPr>
              <w:t xml:space="preserve">  实测：100%</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顾客满意度率≥95%           实测：9</w:t>
            </w:r>
            <w:r>
              <w:rPr>
                <w:rFonts w:hint="eastAsia" w:ascii="宋体" w:hAnsi="宋体" w:cs="宋体"/>
                <w:color w:val="000000"/>
                <w:sz w:val="21"/>
                <w:szCs w:val="21"/>
                <w:lang w:val="en-US" w:eastAsia="zh-CN"/>
              </w:rPr>
              <w:t>9</w:t>
            </w:r>
            <w:r>
              <w:rPr>
                <w:rFonts w:hint="eastAsia" w:ascii="宋体" w:hAnsi="宋体" w:cs="宋体"/>
                <w:color w:val="000000"/>
                <w:sz w:val="21"/>
                <w:szCs w:val="21"/>
              </w:rPr>
              <w:t>%</w:t>
            </w:r>
          </w:p>
          <w:p>
            <w:pPr>
              <w:spacing w:line="360" w:lineRule="auto"/>
              <w:rPr>
                <w:rFonts w:hint="eastAsia" w:ascii="宋体" w:hAnsi="宋体" w:cs="宋体"/>
                <w:sz w:val="21"/>
                <w:szCs w:val="21"/>
              </w:rPr>
            </w:pPr>
            <w:r>
              <w:rPr>
                <w:rFonts w:hint="eastAsia" w:ascii="宋体" w:hAnsi="宋体" w:cs="宋体"/>
                <w:sz w:val="21"/>
                <w:szCs w:val="21"/>
              </w:rPr>
              <w:t>抽见：顾客满意度分析报告，实测顾客满意达到9</w:t>
            </w:r>
            <w:r>
              <w:rPr>
                <w:rFonts w:hint="eastAsia" w:ascii="宋体" w:hAnsi="宋体" w:cs="宋体"/>
                <w:sz w:val="21"/>
                <w:szCs w:val="21"/>
                <w:lang w:val="en-US" w:eastAsia="zh-CN"/>
              </w:rPr>
              <w:t>9</w:t>
            </w:r>
            <w:r>
              <w:rPr>
                <w:rFonts w:hint="eastAsia" w:ascii="宋体" w:hAnsi="宋体" w:cs="宋体"/>
                <w:sz w:val="21"/>
                <w:szCs w:val="21"/>
              </w:rPr>
              <w:t>%。</w:t>
            </w:r>
          </w:p>
          <w:p>
            <w:pPr>
              <w:spacing w:line="360" w:lineRule="auto"/>
              <w:ind w:firstLine="420" w:firstLineChars="200"/>
              <w:rPr>
                <w:rFonts w:hint="eastAsia" w:ascii="宋体" w:hAnsi="宋体" w:eastAsia="宋体" w:cs="宋体"/>
                <w:b/>
                <w:kern w:val="2"/>
                <w:sz w:val="21"/>
                <w:szCs w:val="21"/>
                <w:lang w:val="en-US" w:eastAsia="zh-CN" w:bidi="ar-SA"/>
              </w:rPr>
            </w:pPr>
            <w:r>
              <w:rPr>
                <w:rFonts w:hint="eastAsia" w:ascii="宋体" w:hAnsi="宋体" w:cs="宋体"/>
                <w:sz w:val="21"/>
                <w:szCs w:val="21"/>
              </w:rPr>
              <w:t>质量目标覆盖相关职能、层次和过程，质量目标与质量方针保持一致</w:t>
            </w:r>
            <w:r>
              <w:rPr>
                <w:rFonts w:hint="eastAsia" w:ascii="宋体" w:hAnsi="宋体" w:cs="宋体"/>
                <w:sz w:val="21"/>
                <w:szCs w:val="21"/>
                <w:lang w:eastAsia="zh-CN"/>
              </w:rPr>
              <w:t>。</w:t>
            </w:r>
          </w:p>
        </w:tc>
        <w:tc>
          <w:tcPr>
            <w:tcW w:w="81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85"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顾客沟通</w:t>
            </w:r>
          </w:p>
          <w:p>
            <w:pPr>
              <w:spacing w:line="360" w:lineRule="auto"/>
              <w:rPr>
                <w:rFonts w:hint="eastAsia" w:ascii="宋体" w:hAnsi="宋体" w:cs="宋体"/>
                <w:sz w:val="21"/>
                <w:szCs w:val="21"/>
              </w:rPr>
            </w:pPr>
            <w:r>
              <w:rPr>
                <w:rFonts w:hint="eastAsia" w:ascii="宋体" w:hAnsi="宋体" w:cs="宋体"/>
                <w:sz w:val="21"/>
                <w:szCs w:val="21"/>
              </w:rPr>
              <w:t># 沟通的内容是否含:</w:t>
            </w:r>
          </w:p>
          <w:p>
            <w:pPr>
              <w:spacing w:line="360" w:lineRule="auto"/>
              <w:rPr>
                <w:rFonts w:hint="eastAsia" w:ascii="宋体" w:hAnsi="宋体" w:cs="宋体"/>
                <w:sz w:val="21"/>
                <w:szCs w:val="21"/>
              </w:rPr>
            </w:pPr>
            <w:r>
              <w:rPr>
                <w:rFonts w:hint="eastAsia" w:ascii="宋体" w:hAnsi="宋体" w:cs="宋体"/>
                <w:sz w:val="21"/>
                <w:szCs w:val="21"/>
              </w:rPr>
              <w:t>a）提供有关产品和服务的信息；</w:t>
            </w:r>
          </w:p>
          <w:p>
            <w:pPr>
              <w:spacing w:line="360" w:lineRule="auto"/>
              <w:rPr>
                <w:rFonts w:hint="eastAsia" w:ascii="宋体" w:hAnsi="宋体" w:cs="宋体"/>
                <w:sz w:val="21"/>
                <w:szCs w:val="21"/>
              </w:rPr>
            </w:pPr>
            <w:r>
              <w:rPr>
                <w:rFonts w:hint="eastAsia" w:ascii="宋体" w:hAnsi="宋体" w:cs="宋体"/>
                <w:sz w:val="21"/>
                <w:szCs w:val="21"/>
              </w:rPr>
              <w:t>b）处理问询、合同或订单，包括更改；</w:t>
            </w:r>
          </w:p>
          <w:p>
            <w:pPr>
              <w:spacing w:line="360" w:lineRule="auto"/>
              <w:rPr>
                <w:rFonts w:hint="eastAsia" w:ascii="宋体" w:hAnsi="宋体" w:cs="宋体"/>
                <w:sz w:val="21"/>
                <w:szCs w:val="21"/>
              </w:rPr>
            </w:pPr>
            <w:r>
              <w:rPr>
                <w:rFonts w:hint="eastAsia" w:ascii="宋体" w:hAnsi="宋体" w:cs="宋体"/>
                <w:sz w:val="21"/>
                <w:szCs w:val="21"/>
              </w:rPr>
              <w:t xml:space="preserve">c）获取有关产品和服务的顾客反馈，  </w:t>
            </w:r>
          </w:p>
          <w:p>
            <w:pPr>
              <w:spacing w:line="360" w:lineRule="auto"/>
              <w:rPr>
                <w:rFonts w:hint="eastAsia" w:ascii="宋体" w:hAnsi="宋体" w:cs="宋体"/>
                <w:sz w:val="21"/>
                <w:szCs w:val="21"/>
              </w:rPr>
            </w:pPr>
            <w:r>
              <w:rPr>
                <w:rFonts w:hint="eastAsia" w:ascii="宋体" w:hAnsi="宋体" w:cs="宋体"/>
                <w:sz w:val="21"/>
                <w:szCs w:val="21"/>
              </w:rPr>
              <w:t xml:space="preserve">   包括顾客抱怨；</w:t>
            </w:r>
          </w:p>
          <w:p>
            <w:pPr>
              <w:spacing w:line="360" w:lineRule="auto"/>
              <w:rPr>
                <w:rFonts w:hint="eastAsia" w:ascii="宋体" w:hAnsi="宋体" w:cs="宋体"/>
                <w:sz w:val="21"/>
                <w:szCs w:val="21"/>
              </w:rPr>
            </w:pPr>
            <w:r>
              <w:rPr>
                <w:rFonts w:hint="eastAsia" w:ascii="宋体" w:hAnsi="宋体" w:cs="宋体"/>
                <w:sz w:val="21"/>
                <w:szCs w:val="21"/>
              </w:rPr>
              <w:t>d）处置或控制顾客财产；</w:t>
            </w:r>
          </w:p>
          <w:p>
            <w:pPr>
              <w:spacing w:line="360" w:lineRule="auto"/>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e）关系重大时，制定有关应急措施的特定要求。</w:t>
            </w:r>
          </w:p>
        </w:tc>
        <w:tc>
          <w:tcPr>
            <w:tcW w:w="825"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8.2.1</w:t>
            </w:r>
          </w:p>
        </w:tc>
        <w:tc>
          <w:tcPr>
            <w:tcW w:w="10080"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p>
            <w:pPr>
              <w:rPr>
                <w:rFonts w:hint="eastAsia" w:ascii="宋体" w:hAnsi="宋体" w:eastAsia="宋体" w:cs="宋体"/>
                <w:color w:val="000000"/>
                <w:spacing w:val="-4"/>
                <w:kern w:val="2"/>
                <w:sz w:val="21"/>
                <w:szCs w:val="21"/>
                <w:lang w:val="en-US" w:eastAsia="zh-CN" w:bidi="ar-SA"/>
              </w:rPr>
            </w:pPr>
          </w:p>
        </w:tc>
        <w:tc>
          <w:tcPr>
            <w:tcW w:w="81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985"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与产品和服务有关要求的确定</w:t>
            </w:r>
          </w:p>
          <w:p>
            <w:pPr>
              <w:spacing w:line="360" w:lineRule="auto"/>
              <w:rPr>
                <w:rFonts w:hint="eastAsia" w:ascii="宋体" w:hAnsi="宋体" w:cs="宋体"/>
                <w:sz w:val="21"/>
                <w:szCs w:val="21"/>
              </w:rPr>
            </w:pPr>
            <w:r>
              <w:rPr>
                <w:rFonts w:hint="eastAsia" w:ascii="宋体" w:hAnsi="宋体" w:cs="宋体"/>
                <w:sz w:val="21"/>
                <w:szCs w:val="21"/>
              </w:rPr>
              <w:t>#产品和服务的要求规定是否含:</w:t>
            </w:r>
          </w:p>
          <w:p>
            <w:pPr>
              <w:spacing w:line="360" w:lineRule="auto"/>
              <w:rPr>
                <w:rFonts w:hint="eastAsia" w:ascii="宋体" w:hAnsi="宋体" w:cs="宋体"/>
                <w:sz w:val="21"/>
                <w:szCs w:val="21"/>
              </w:rPr>
            </w:pPr>
            <w:r>
              <w:rPr>
                <w:rFonts w:hint="eastAsia" w:ascii="宋体" w:hAnsi="宋体" w:cs="宋体"/>
                <w:sz w:val="21"/>
                <w:szCs w:val="21"/>
              </w:rPr>
              <w:t>1）适用的法律法规要求；</w:t>
            </w:r>
          </w:p>
          <w:p>
            <w:pPr>
              <w:spacing w:line="360" w:lineRule="auto"/>
              <w:rPr>
                <w:rFonts w:hint="eastAsia" w:ascii="宋体" w:hAnsi="宋体" w:cs="宋体"/>
                <w:sz w:val="21"/>
                <w:szCs w:val="21"/>
              </w:rPr>
            </w:pPr>
            <w:r>
              <w:rPr>
                <w:rFonts w:hint="eastAsia" w:ascii="宋体" w:hAnsi="宋体" w:cs="宋体"/>
                <w:sz w:val="21"/>
                <w:szCs w:val="21"/>
              </w:rPr>
              <w:t>2）组织认为的必要要求。</w:t>
            </w:r>
          </w:p>
          <w:p>
            <w:pPr>
              <w:spacing w:line="360" w:lineRule="auto"/>
              <w:rPr>
                <w:rFonts w:hint="eastAsia" w:ascii="宋体" w:hAnsi="宋体" w:cs="宋体"/>
                <w:sz w:val="21"/>
                <w:szCs w:val="21"/>
              </w:rPr>
            </w:pPr>
            <w:r>
              <w:rPr>
                <w:rFonts w:hint="eastAsia" w:ascii="宋体" w:hAnsi="宋体" w:cs="宋体"/>
                <w:sz w:val="21"/>
                <w:szCs w:val="21"/>
              </w:rPr>
              <w:t>对于提供的产品/服务，组织声称的要</w:t>
            </w:r>
          </w:p>
          <w:p>
            <w:pPr>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求有哪些？是否满足？</w:t>
            </w:r>
          </w:p>
        </w:tc>
        <w:tc>
          <w:tcPr>
            <w:tcW w:w="825"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8.2.2</w:t>
            </w:r>
          </w:p>
        </w:tc>
        <w:tc>
          <w:tcPr>
            <w:tcW w:w="10080" w:type="dxa"/>
            <w:vAlign w:val="center"/>
          </w:tcPr>
          <w:p>
            <w:pPr>
              <w:spacing w:line="360" w:lineRule="auto"/>
              <w:rPr>
                <w:rFonts w:hint="eastAsia"/>
                <w:lang w:eastAsia="zh-CN"/>
              </w:rPr>
            </w:pPr>
            <w:r>
              <w:rPr>
                <w:rFonts w:hint="eastAsia"/>
              </w:rPr>
              <w:t>组织编制的质量手册及《顾客满意度测量控制程序》规定，对市场进行调研，定向顾客提供的产品和服务的要求</w:t>
            </w:r>
            <w:r>
              <w:rPr>
                <w:rFonts w:hint="eastAsia"/>
                <w:lang w:eastAsia="zh-CN"/>
              </w:rPr>
              <w:t>。</w:t>
            </w:r>
          </w:p>
          <w:p>
            <w:pPr>
              <w:spacing w:line="360" w:lineRule="auto"/>
              <w:ind w:firstLine="420" w:firstLineChars="200"/>
              <w:rPr>
                <w:rFonts w:hint="eastAsia"/>
              </w:rPr>
            </w:pPr>
            <w:r>
              <w:rPr>
                <w:rFonts w:hint="eastAsia"/>
              </w:rPr>
              <w:t>顾客有合作意向时，介绍公司产品，了解顾客对产品的要求，并结合标准要求进行确定，且明示在合同或订单上，确定顾客对产品的具体要求。</w:t>
            </w:r>
          </w:p>
          <w:p>
            <w:pPr>
              <w:widowControl/>
              <w:spacing w:line="360" w:lineRule="auto"/>
              <w:ind w:firstLine="210" w:firstLineChars="100"/>
              <w:jc w:val="left"/>
              <w:rPr>
                <w:rFonts w:hint="eastAsia"/>
              </w:rPr>
            </w:pPr>
            <w:r>
              <w:rPr>
                <w:rFonts w:hint="eastAsia"/>
              </w:rPr>
              <w:t>抽查情况如下：</w:t>
            </w:r>
          </w:p>
          <w:p>
            <w:pPr>
              <w:widowControl/>
              <w:spacing w:line="360" w:lineRule="auto"/>
              <w:ind w:firstLine="210" w:firstLineChars="100"/>
              <w:jc w:val="left"/>
              <w:rPr>
                <w:rFonts w:hint="eastAsia"/>
              </w:rPr>
            </w:pPr>
            <w:r>
              <w:rPr>
                <w:rFonts w:hint="eastAsia"/>
              </w:rPr>
              <w:t>抽产品供货合同：</w:t>
            </w:r>
          </w:p>
          <w:p>
            <w:pPr>
              <w:widowControl/>
              <w:numPr>
                <w:ilvl w:val="0"/>
                <w:numId w:val="3"/>
              </w:numPr>
              <w:spacing w:line="360" w:lineRule="auto"/>
              <w:jc w:val="left"/>
              <w:rPr>
                <w:rFonts w:hint="eastAsia"/>
              </w:rPr>
            </w:pPr>
            <w:r>
              <w:rPr>
                <w:rFonts w:hint="eastAsia"/>
              </w:rPr>
              <w:t>顾客：</w:t>
            </w:r>
            <w:r>
              <w:rPr>
                <w:rFonts w:hint="eastAsia"/>
                <w:lang w:val="en-US" w:eastAsia="zh-CN"/>
              </w:rPr>
              <w:t>北京华创空港工程有限公司</w:t>
            </w:r>
          </w:p>
          <w:p>
            <w:pPr>
              <w:ind w:firstLine="210" w:firstLineChars="100"/>
              <w:jc w:val="both"/>
              <w:rPr>
                <w:rFonts w:hint="eastAsia"/>
              </w:rPr>
            </w:pPr>
            <w:r>
              <w:rPr>
                <w:rFonts w:hint="eastAsia"/>
              </w:rPr>
              <w:t xml:space="preserve"> 销售产品：</w:t>
            </w:r>
            <w:r>
              <w:rPr>
                <w:rFonts w:hint="eastAsia"/>
                <w:lang w:val="en-US" w:eastAsia="zh-CN"/>
              </w:rPr>
              <w:t>电缆保护管</w:t>
            </w:r>
          </w:p>
          <w:p>
            <w:pPr>
              <w:widowControl/>
              <w:spacing w:line="360" w:lineRule="auto"/>
              <w:ind w:firstLine="315" w:firstLineChars="150"/>
              <w:jc w:val="left"/>
              <w:rPr>
                <w:rFonts w:hint="eastAsia"/>
              </w:rPr>
            </w:pPr>
            <w:r>
              <w:rPr>
                <w:rFonts w:hint="eastAsia"/>
              </w:rPr>
              <w:t>签订时间：20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w:t>
            </w:r>
          </w:p>
          <w:p>
            <w:pPr>
              <w:widowControl/>
              <w:spacing w:line="360" w:lineRule="auto"/>
              <w:ind w:firstLine="315" w:firstLineChars="150"/>
              <w:jc w:val="left"/>
              <w:rPr>
                <w:rFonts w:hint="eastAsia"/>
              </w:rPr>
            </w:pPr>
            <w:r>
              <w:rPr>
                <w:rFonts w:hint="eastAsia"/>
              </w:rPr>
              <w:t>合同明确了产品名称、型号、产品价格、包装、质量要求、验收交付、违约等。</w:t>
            </w:r>
          </w:p>
          <w:p>
            <w:pPr>
              <w:pStyle w:val="2"/>
              <w:rPr>
                <w:rFonts w:hint="eastAsia"/>
              </w:rPr>
            </w:pPr>
          </w:p>
          <w:p>
            <w:pPr>
              <w:widowControl/>
              <w:spacing w:line="360" w:lineRule="auto"/>
              <w:jc w:val="left"/>
              <w:rPr>
                <w:rFonts w:hint="default"/>
                <w:lang w:val="en-US"/>
              </w:rPr>
            </w:pPr>
            <w:r>
              <w:rPr>
                <w:rFonts w:hint="eastAsia"/>
              </w:rPr>
              <w:t>2、顾客</w:t>
            </w:r>
            <w:r>
              <w:rPr>
                <w:rFonts w:hint="eastAsia"/>
                <w:lang w:val="en-US" w:eastAsia="zh-CN"/>
              </w:rPr>
              <w:t>：眉山市金瑞鑫有限公司</w:t>
            </w:r>
          </w:p>
          <w:p>
            <w:pPr>
              <w:widowControl/>
              <w:spacing w:line="360" w:lineRule="auto"/>
              <w:jc w:val="left"/>
              <w:rPr>
                <w:rFonts w:hint="eastAsia"/>
              </w:rPr>
            </w:pPr>
            <w:r>
              <w:rPr>
                <w:rFonts w:hint="eastAsia"/>
              </w:rPr>
              <w:t>产品名称 ：</w:t>
            </w:r>
            <w:r>
              <w:rPr>
                <w:rFonts w:hint="eastAsia"/>
                <w:lang w:val="en-US" w:eastAsia="zh-CN"/>
              </w:rPr>
              <w:t>PE 塑料管</w:t>
            </w:r>
            <w:r>
              <w:rPr>
                <w:rFonts w:hint="eastAsia"/>
              </w:rPr>
              <w:t xml:space="preserve"> </w:t>
            </w:r>
          </w:p>
          <w:p>
            <w:pPr>
              <w:widowControl/>
              <w:spacing w:line="360" w:lineRule="auto"/>
              <w:jc w:val="left"/>
              <w:rPr>
                <w:rFonts w:hint="eastAsia"/>
              </w:rPr>
            </w:pPr>
            <w:r>
              <w:rPr>
                <w:rFonts w:hint="eastAsia"/>
              </w:rPr>
              <w:t>签订时间：20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pPr>
              <w:rPr>
                <w:rFonts w:hint="eastAsia"/>
              </w:rPr>
            </w:pPr>
            <w:r>
              <w:rPr>
                <w:rFonts w:hint="eastAsia"/>
              </w:rPr>
              <w:t>合同明确了产品、型号、质量技术标准、运输交货方式、结算方式、产品价格、争议解决方式等。</w:t>
            </w:r>
          </w:p>
          <w:p>
            <w:pPr>
              <w:pStyle w:val="2"/>
              <w:rPr>
                <w:rFonts w:hint="eastAsia"/>
              </w:rPr>
            </w:pPr>
          </w:p>
          <w:p>
            <w:pPr>
              <w:widowControl/>
              <w:spacing w:line="360" w:lineRule="auto"/>
              <w:jc w:val="left"/>
              <w:rPr>
                <w:rFonts w:hint="default"/>
                <w:lang w:val="en-US"/>
              </w:rPr>
            </w:pPr>
            <w:r>
              <w:rPr>
                <w:rFonts w:hint="eastAsia"/>
                <w:lang w:val="en-US" w:eastAsia="zh-CN"/>
              </w:rPr>
              <w:t>3、</w:t>
            </w:r>
            <w:r>
              <w:rPr>
                <w:rFonts w:hint="eastAsia"/>
              </w:rPr>
              <w:t>顾客</w:t>
            </w:r>
            <w:r>
              <w:rPr>
                <w:rFonts w:hint="eastAsia"/>
                <w:lang w:val="en-US" w:eastAsia="zh-CN"/>
              </w:rPr>
              <w:t>：四川华西安装工程有限公司</w:t>
            </w:r>
          </w:p>
          <w:p>
            <w:pPr>
              <w:widowControl/>
              <w:spacing w:line="360" w:lineRule="auto"/>
              <w:jc w:val="left"/>
              <w:rPr>
                <w:rFonts w:hint="eastAsia" w:eastAsia="宋体"/>
                <w:lang w:eastAsia="zh-CN"/>
              </w:rPr>
            </w:pPr>
            <w:r>
              <w:rPr>
                <w:rFonts w:hint="eastAsia"/>
              </w:rPr>
              <w:t>产品名称 ：</w:t>
            </w:r>
            <w:r>
              <w:rPr>
                <w:rFonts w:hint="eastAsia"/>
                <w:lang w:val="en-US" w:eastAsia="zh-CN"/>
              </w:rPr>
              <w:t>改性聚丙烯塑料单壁波纹电缆保护管</w:t>
            </w:r>
            <w:r>
              <w:rPr>
                <w:rFonts w:hint="eastAsia"/>
              </w:rPr>
              <w:t xml:space="preserve"> </w:t>
            </w:r>
            <w:r>
              <w:rPr>
                <w:rFonts w:hint="eastAsia"/>
                <w:lang w:eastAsia="zh-CN"/>
              </w:rPr>
              <w:t>（</w:t>
            </w:r>
            <w:r>
              <w:rPr>
                <w:rFonts w:hint="eastAsia"/>
                <w:lang w:val="en-US" w:eastAsia="zh-CN"/>
              </w:rPr>
              <w:t>项目合同：周期2020年1月至项目结束</w:t>
            </w:r>
            <w:r>
              <w:rPr>
                <w:rFonts w:hint="eastAsia"/>
                <w:lang w:eastAsia="zh-CN"/>
              </w:rPr>
              <w:t>）</w:t>
            </w:r>
          </w:p>
          <w:p>
            <w:pPr>
              <w:widowControl/>
              <w:spacing w:line="360" w:lineRule="auto"/>
              <w:jc w:val="left"/>
              <w:rPr>
                <w:rFonts w:hint="eastAsia"/>
              </w:rPr>
            </w:pPr>
            <w:r>
              <w:rPr>
                <w:rFonts w:hint="eastAsia"/>
              </w:rPr>
              <w:t>签订时间：20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p>
          <w:p>
            <w:pPr>
              <w:rPr>
                <w:rFonts w:hint="eastAsia"/>
              </w:rPr>
            </w:pPr>
            <w:r>
              <w:rPr>
                <w:rFonts w:hint="eastAsia"/>
              </w:rPr>
              <w:t>合同明确了产品、型号、质量技术标准、运输交货方式、结算方式、产品价格、争议解决方式等。</w:t>
            </w:r>
          </w:p>
          <w:p>
            <w:pPr>
              <w:rPr>
                <w:rFonts w:hint="eastAsia"/>
                <w:lang w:val="en-US" w:eastAsia="zh-CN"/>
              </w:rPr>
            </w:pPr>
          </w:p>
          <w:p>
            <w:pPr>
              <w:rPr>
                <w:rFonts w:hint="eastAsia"/>
                <w:lang w:val="en-US" w:eastAsia="zh-CN"/>
              </w:rPr>
            </w:pPr>
            <w:r>
              <w:rPr>
                <w:rFonts w:hint="eastAsia"/>
                <w:lang w:val="en-US" w:eastAsia="zh-CN"/>
              </w:rPr>
              <w:t>。。。。。。</w:t>
            </w:r>
          </w:p>
          <w:p>
            <w:pPr>
              <w:pStyle w:val="2"/>
              <w:rPr>
                <w:lang w:val="en-US" w:eastAsia="zh-CN"/>
              </w:rPr>
            </w:pPr>
          </w:p>
        </w:tc>
        <w:tc>
          <w:tcPr>
            <w:tcW w:w="81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985"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与产品和服务有关要求的评审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#在承诺向顾客提供产品和服务之前，是否对各项要求进行评审？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评审的要求是否包括：</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a）顾客规定的要求，包括对交付及交付后活动的要求；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b）顾客虽没明示，但规定的用途或已知的预期用途所必需的要求；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c）组织规定的要求；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d）适用于产品和服务的法规要求；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e）与先前表述有差异的合同要求。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若与先前合同或订单的要求存在差异，有关事项是否已得到解决？</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若顾客没有提供形成文件的要求，在接受顾客要求前是否对顾客要求进行确认？</w:t>
            </w:r>
          </w:p>
          <w:p>
            <w:pPr>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注：在某些情况下，如网上销售，对每一个订单进行正式的评审可能是不实际的，作为替代方法，可对有关的产品信息，如产品目录、产品广告内容进行评审。</w:t>
            </w:r>
          </w:p>
        </w:tc>
        <w:tc>
          <w:tcPr>
            <w:tcW w:w="825"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8.2.3</w:t>
            </w:r>
          </w:p>
        </w:tc>
        <w:tc>
          <w:tcPr>
            <w:tcW w:w="10080" w:type="dxa"/>
            <w:vAlign w:val="center"/>
          </w:tcPr>
          <w:p>
            <w:pPr>
              <w:spacing w:line="360" w:lineRule="auto"/>
              <w:rPr>
                <w:rFonts w:hint="eastAsia" w:ascii="宋体" w:hAnsi="宋体" w:cs="宋体"/>
                <w:sz w:val="21"/>
                <w:szCs w:val="21"/>
              </w:rPr>
            </w:pPr>
            <w:r>
              <w:rPr>
                <w:rFonts w:hint="eastAsia" w:ascii="宋体" w:hAnsi="宋体" w:cs="宋体"/>
                <w:sz w:val="2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sz w:val="21"/>
                <w:szCs w:val="21"/>
              </w:rPr>
            </w:pPr>
            <w:r>
              <w:rPr>
                <w:rFonts w:hint="eastAsia" w:ascii="宋体" w:hAnsi="宋体" w:cs="宋体"/>
                <w:bCs/>
                <w:sz w:val="21"/>
                <w:szCs w:val="21"/>
              </w:rPr>
              <w:t>抽查:《供货合同评审记录表》</w:t>
            </w:r>
          </w:p>
          <w:p>
            <w:pPr>
              <w:spacing w:line="360" w:lineRule="auto"/>
              <w:rPr>
                <w:rFonts w:hint="eastAsia" w:ascii="宋体" w:hAnsi="宋体" w:cs="宋体"/>
                <w:bCs/>
                <w:sz w:val="21"/>
                <w:szCs w:val="21"/>
              </w:rPr>
            </w:pPr>
            <w:r>
              <w:rPr>
                <w:rFonts w:hint="eastAsia" w:ascii="宋体" w:hAnsi="宋体" w:cs="宋体"/>
                <w:bCs/>
                <w:sz w:val="21"/>
                <w:szCs w:val="21"/>
              </w:rPr>
              <w:t>◆</w:t>
            </w:r>
            <w:r>
              <w:rPr>
                <w:rFonts w:hint="eastAsia" w:ascii="宋体" w:hAnsi="宋体" w:cs="宋体"/>
                <w:bCs/>
                <w:sz w:val="21"/>
                <w:szCs w:val="21"/>
                <w:lang w:val="en-US" w:eastAsia="zh-CN"/>
              </w:rPr>
              <w:t>2020年1月8日</w:t>
            </w:r>
            <w:r>
              <w:rPr>
                <w:rFonts w:hint="eastAsia" w:ascii="宋体" w:hAnsi="宋体" w:cs="宋体"/>
                <w:bCs/>
                <w:sz w:val="21"/>
                <w:szCs w:val="21"/>
              </w:rPr>
              <w:t>签订的《</w:t>
            </w:r>
            <w:r>
              <w:rPr>
                <w:rFonts w:hint="eastAsia" w:ascii="宋体" w:hAnsi="宋体" w:cs="宋体"/>
                <w:bCs/>
                <w:sz w:val="21"/>
                <w:szCs w:val="21"/>
                <w:lang w:val="en-US" w:eastAsia="zh-CN"/>
              </w:rPr>
              <w:t>合同</w:t>
            </w:r>
            <w:r>
              <w:rPr>
                <w:rFonts w:hint="eastAsia" w:ascii="宋体" w:hAnsi="宋体" w:cs="宋体"/>
                <w:bCs/>
                <w:sz w:val="21"/>
                <w:szCs w:val="21"/>
              </w:rPr>
              <w:t>》</w:t>
            </w:r>
          </w:p>
          <w:p>
            <w:pPr>
              <w:widowControl/>
              <w:spacing w:line="360" w:lineRule="auto"/>
              <w:jc w:val="left"/>
              <w:rPr>
                <w:rFonts w:hint="eastAsia" w:ascii="宋体" w:hAnsi="宋体" w:cs="宋体"/>
                <w:bCs/>
                <w:sz w:val="21"/>
                <w:szCs w:val="21"/>
              </w:rPr>
            </w:pPr>
            <w:r>
              <w:rPr>
                <w:rFonts w:hint="eastAsia" w:ascii="宋体" w:hAnsi="宋体" w:cs="宋体"/>
                <w:bCs/>
                <w:sz w:val="21"/>
                <w:szCs w:val="21"/>
              </w:rPr>
              <w:t>顾客名称：</w:t>
            </w:r>
            <w:r>
              <w:rPr>
                <w:rFonts w:hint="eastAsia" w:ascii="宋体" w:hAnsi="宋体" w:eastAsia="宋体" w:cs="宋体"/>
                <w:b w:val="0"/>
                <w:bCs w:val="0"/>
                <w:color w:val="auto"/>
                <w:szCs w:val="21"/>
                <w:highlight w:val="none"/>
                <w:lang w:val="en-US" w:eastAsia="zh-CN"/>
              </w:rPr>
              <w:t>四川华西安装工程有限公司</w:t>
            </w:r>
          </w:p>
          <w:p>
            <w:pPr>
              <w:widowControl/>
              <w:spacing w:line="360" w:lineRule="auto"/>
              <w:jc w:val="left"/>
              <w:rPr>
                <w:rFonts w:hint="eastAsia" w:ascii="宋体" w:hAnsi="宋体" w:cs="宋体"/>
                <w:bCs/>
                <w:sz w:val="21"/>
                <w:szCs w:val="21"/>
              </w:rPr>
            </w:pPr>
            <w:r>
              <w:rPr>
                <w:rFonts w:hint="eastAsia" w:ascii="宋体" w:hAnsi="宋体" w:cs="宋体"/>
                <w:bCs/>
                <w:sz w:val="21"/>
                <w:szCs w:val="21"/>
              </w:rPr>
              <w:t>产品名称：</w:t>
            </w:r>
            <w:r>
              <w:rPr>
                <w:rFonts w:hint="eastAsia" w:ascii="宋体" w:hAnsi="宋体" w:eastAsia="宋体" w:cs="宋体"/>
                <w:b w:val="0"/>
                <w:bCs w:val="0"/>
                <w:color w:val="auto"/>
                <w:szCs w:val="21"/>
                <w:lang w:val="en-US" w:eastAsia="zh-CN"/>
              </w:rPr>
              <w:t>改性聚丙烯塑</w:t>
            </w:r>
            <w:r>
              <w:rPr>
                <w:rFonts w:hint="eastAsia" w:ascii="宋体" w:hAnsi="宋体" w:eastAsia="宋体" w:cs="宋体"/>
                <w:b w:val="0"/>
                <w:bCs w:val="0"/>
                <w:color w:val="auto"/>
                <w:szCs w:val="21"/>
                <w:highlight w:val="none"/>
                <w:lang w:val="en-US" w:eastAsia="zh-CN"/>
              </w:rPr>
              <w:t>料单壁波纹电缆保护管</w:t>
            </w:r>
          </w:p>
          <w:p>
            <w:pPr>
              <w:tabs>
                <w:tab w:val="left" w:pos="2268"/>
                <w:tab w:val="left" w:pos="4260"/>
                <w:tab w:val="left" w:pos="7128"/>
              </w:tabs>
              <w:spacing w:line="360" w:lineRule="auto"/>
              <w:rPr>
                <w:rFonts w:hint="eastAsia" w:ascii="宋体" w:hAnsi="宋体" w:cs="宋体"/>
                <w:bCs/>
                <w:sz w:val="21"/>
                <w:szCs w:val="21"/>
              </w:rPr>
            </w:pPr>
            <w:r>
              <w:rPr>
                <w:rFonts w:hint="eastAsia" w:ascii="宋体" w:hAnsi="宋体" w:cs="宋体"/>
                <w:bCs/>
                <w:sz w:val="21"/>
                <w:szCs w:val="21"/>
              </w:rPr>
              <w:t xml:space="preserve">评审内容：顾客对产品明示与潜在的要求；公司能力是否满足客户要求；合同的签订是否符合国家的法律法规；公司现有设备是否满足客户要求等。 </w:t>
            </w:r>
          </w:p>
          <w:p>
            <w:pPr>
              <w:tabs>
                <w:tab w:val="left" w:pos="2268"/>
                <w:tab w:val="left" w:pos="4260"/>
                <w:tab w:val="left" w:pos="7128"/>
              </w:tabs>
              <w:spacing w:line="360" w:lineRule="auto"/>
              <w:rPr>
                <w:rFonts w:hint="eastAsia" w:ascii="宋体" w:hAnsi="宋体" w:eastAsia="宋体" w:cs="宋体"/>
                <w:bCs/>
                <w:sz w:val="21"/>
                <w:szCs w:val="21"/>
                <w:lang w:eastAsia="zh-CN"/>
              </w:rPr>
            </w:pPr>
            <w:r>
              <w:rPr>
                <w:rFonts w:hint="eastAsia" w:ascii="宋体" w:hAnsi="宋体" w:cs="宋体"/>
                <w:bCs/>
                <w:sz w:val="21"/>
                <w:szCs w:val="21"/>
              </w:rPr>
              <w:t>评审人：董定旭、伏凯、彭俊梅、</w:t>
            </w:r>
            <w:r>
              <w:rPr>
                <w:rFonts w:hint="eastAsia" w:ascii="宋体" w:hAnsi="宋体" w:cs="宋体"/>
                <w:bCs/>
                <w:sz w:val="21"/>
                <w:szCs w:val="21"/>
                <w:lang w:eastAsia="zh-CN"/>
              </w:rPr>
              <w:t>董静萍</w:t>
            </w:r>
          </w:p>
          <w:p>
            <w:pPr>
              <w:tabs>
                <w:tab w:val="left" w:pos="2268"/>
                <w:tab w:val="left" w:pos="4260"/>
                <w:tab w:val="left" w:pos="7128"/>
              </w:tabs>
              <w:spacing w:line="360" w:lineRule="auto"/>
              <w:rPr>
                <w:rFonts w:hint="eastAsia" w:ascii="宋体" w:hAnsi="宋体" w:cs="宋体"/>
                <w:bCs/>
                <w:sz w:val="21"/>
                <w:szCs w:val="21"/>
              </w:rPr>
            </w:pPr>
            <w:r>
              <w:rPr>
                <w:rFonts w:hint="eastAsia" w:ascii="宋体" w:hAnsi="宋体" w:cs="宋体"/>
                <w:bCs/>
                <w:sz w:val="21"/>
                <w:szCs w:val="21"/>
              </w:rPr>
              <w:t>评审结论：同意签订该合同。</w:t>
            </w:r>
          </w:p>
          <w:p>
            <w:pPr>
              <w:tabs>
                <w:tab w:val="left" w:pos="2268"/>
                <w:tab w:val="left" w:pos="4260"/>
                <w:tab w:val="left" w:pos="7128"/>
              </w:tabs>
              <w:spacing w:line="360" w:lineRule="auto"/>
              <w:rPr>
                <w:rFonts w:hint="default" w:ascii="宋体" w:hAnsi="宋体" w:eastAsia="宋体" w:cs="宋体"/>
                <w:bCs/>
                <w:sz w:val="21"/>
                <w:szCs w:val="21"/>
                <w:lang w:val="en-US" w:eastAsia="zh-CN"/>
              </w:rPr>
            </w:pPr>
            <w:r>
              <w:rPr>
                <w:rFonts w:hint="eastAsia" w:ascii="宋体" w:hAnsi="宋体" w:cs="宋体"/>
                <w:bCs/>
                <w:sz w:val="21"/>
                <w:szCs w:val="21"/>
              </w:rPr>
              <w:t>批准：董定旭  20</w:t>
            </w:r>
            <w:r>
              <w:rPr>
                <w:rFonts w:hint="eastAsia" w:ascii="宋体" w:hAnsi="宋体" w:cs="宋体"/>
                <w:bCs/>
                <w:sz w:val="21"/>
                <w:szCs w:val="21"/>
                <w:lang w:val="en-US" w:eastAsia="zh-CN"/>
              </w:rPr>
              <w:t>19.12.28</w:t>
            </w:r>
          </w:p>
          <w:p>
            <w:pPr>
              <w:spacing w:line="360" w:lineRule="auto"/>
              <w:rPr>
                <w:rFonts w:hint="eastAsia" w:ascii="宋体" w:hAnsi="宋体" w:cs="宋体"/>
                <w:bCs/>
                <w:sz w:val="21"/>
                <w:szCs w:val="21"/>
              </w:rPr>
            </w:pPr>
            <w:r>
              <w:rPr>
                <w:rFonts w:hint="eastAsia" w:ascii="宋体" w:hAnsi="宋体" w:cs="宋体"/>
                <w:bCs/>
                <w:sz w:val="21"/>
                <w:szCs w:val="21"/>
              </w:rPr>
              <w:t>◆</w:t>
            </w:r>
            <w:r>
              <w:rPr>
                <w:rFonts w:hint="eastAsia"/>
              </w:rPr>
              <w:t>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r>
              <w:rPr>
                <w:rFonts w:hint="eastAsia" w:ascii="宋体" w:hAnsi="宋体" w:cs="宋体"/>
                <w:bCs/>
                <w:sz w:val="21"/>
                <w:szCs w:val="21"/>
              </w:rPr>
              <w:t>签订的《合同》</w:t>
            </w:r>
          </w:p>
          <w:p>
            <w:pPr>
              <w:widowControl/>
              <w:spacing w:line="360" w:lineRule="auto"/>
              <w:jc w:val="left"/>
              <w:rPr>
                <w:rFonts w:hint="eastAsia" w:ascii="宋体" w:hAnsi="宋体" w:cs="宋体"/>
                <w:bCs/>
                <w:sz w:val="21"/>
                <w:szCs w:val="21"/>
                <w:highlight w:val="none"/>
              </w:rPr>
            </w:pPr>
            <w:r>
              <w:rPr>
                <w:rFonts w:hint="eastAsia" w:ascii="宋体" w:hAnsi="宋体" w:cs="宋体"/>
                <w:bCs/>
                <w:sz w:val="21"/>
                <w:szCs w:val="21"/>
              </w:rPr>
              <w:t>顾客名称：</w:t>
            </w:r>
            <w:r>
              <w:rPr>
                <w:rFonts w:hint="eastAsia"/>
                <w:lang w:val="en-US" w:eastAsia="zh-CN"/>
              </w:rPr>
              <w:t>眉山市金瑞鑫有限公司</w:t>
            </w:r>
          </w:p>
          <w:p>
            <w:pPr>
              <w:widowControl/>
              <w:spacing w:line="360" w:lineRule="auto"/>
              <w:jc w:val="left"/>
              <w:rPr>
                <w:rFonts w:hint="eastAsia" w:ascii="宋体" w:hAnsi="宋体" w:cs="宋体"/>
                <w:bCs/>
                <w:kern w:val="0"/>
                <w:sz w:val="21"/>
                <w:szCs w:val="21"/>
                <w:highlight w:val="none"/>
              </w:rPr>
            </w:pPr>
            <w:r>
              <w:rPr>
                <w:rFonts w:hint="eastAsia" w:ascii="宋体" w:hAnsi="宋体" w:cs="宋体"/>
                <w:bCs/>
                <w:sz w:val="21"/>
                <w:szCs w:val="21"/>
                <w:highlight w:val="none"/>
              </w:rPr>
              <w:t>产品名称</w:t>
            </w:r>
            <w:r>
              <w:rPr>
                <w:rFonts w:hint="eastAsia" w:ascii="宋体" w:hAnsi="宋体" w:cs="宋体"/>
                <w:bCs/>
                <w:kern w:val="0"/>
                <w:sz w:val="21"/>
                <w:szCs w:val="21"/>
                <w:highlight w:val="none"/>
              </w:rPr>
              <w:t xml:space="preserve"> ：</w:t>
            </w:r>
            <w:r>
              <w:rPr>
                <w:rFonts w:hint="eastAsia"/>
                <w:lang w:val="en-US" w:eastAsia="zh-CN"/>
              </w:rPr>
              <w:t>PE 塑料管</w:t>
            </w:r>
            <w:r>
              <w:rPr>
                <w:rFonts w:hint="eastAsia" w:ascii="宋体" w:hAnsi="宋体" w:cs="宋体"/>
                <w:bCs/>
                <w:kern w:val="0"/>
                <w:sz w:val="21"/>
                <w:szCs w:val="21"/>
                <w:highlight w:val="none"/>
              </w:rPr>
              <w:t xml:space="preserve"> </w:t>
            </w:r>
          </w:p>
          <w:p>
            <w:pPr>
              <w:tabs>
                <w:tab w:val="left" w:pos="2268"/>
                <w:tab w:val="left" w:pos="4260"/>
                <w:tab w:val="left" w:pos="7128"/>
              </w:tabs>
              <w:spacing w:line="360" w:lineRule="auto"/>
              <w:rPr>
                <w:rFonts w:hint="eastAsia" w:ascii="宋体" w:hAnsi="宋体" w:cs="宋体"/>
                <w:bCs/>
                <w:sz w:val="21"/>
                <w:szCs w:val="21"/>
              </w:rPr>
            </w:pPr>
            <w:r>
              <w:rPr>
                <w:rFonts w:hint="eastAsia" w:ascii="宋体" w:hAnsi="宋体" w:cs="宋体"/>
                <w:bCs/>
                <w:sz w:val="21"/>
                <w:szCs w:val="21"/>
              </w:rPr>
              <w:t xml:space="preserve">评审内容：顾客对产品明示与潜在的要求；公司能力是否满足客户要求；合同的签订是否符合国家的法律法规；公司现有设备是否满足客户要求等。 </w:t>
            </w:r>
          </w:p>
          <w:p>
            <w:pPr>
              <w:tabs>
                <w:tab w:val="left" w:pos="2268"/>
                <w:tab w:val="left" w:pos="4260"/>
                <w:tab w:val="left" w:pos="7128"/>
              </w:tabs>
              <w:spacing w:line="360" w:lineRule="auto"/>
              <w:rPr>
                <w:rFonts w:hint="default" w:ascii="宋体" w:hAnsi="宋体" w:eastAsia="宋体" w:cs="宋体"/>
                <w:bCs/>
                <w:sz w:val="21"/>
                <w:szCs w:val="21"/>
                <w:lang w:val="en-US" w:eastAsia="zh-CN"/>
              </w:rPr>
            </w:pPr>
            <w:r>
              <w:rPr>
                <w:rFonts w:hint="eastAsia" w:ascii="宋体" w:hAnsi="宋体" w:cs="宋体"/>
                <w:bCs/>
                <w:sz w:val="21"/>
                <w:szCs w:val="21"/>
              </w:rPr>
              <w:t>评审人：董定旭、</w:t>
            </w:r>
            <w:r>
              <w:rPr>
                <w:rFonts w:hint="eastAsia" w:ascii="宋体" w:hAnsi="宋体" w:cs="宋体"/>
                <w:bCs/>
                <w:sz w:val="21"/>
                <w:szCs w:val="21"/>
                <w:lang w:val="en-US" w:eastAsia="zh-CN"/>
              </w:rPr>
              <w:t>孙林、董静萍、杜鹃、伏凯、郑凤君</w:t>
            </w:r>
          </w:p>
          <w:p>
            <w:pPr>
              <w:tabs>
                <w:tab w:val="left" w:pos="2268"/>
                <w:tab w:val="left" w:pos="4260"/>
                <w:tab w:val="left" w:pos="7128"/>
              </w:tabs>
              <w:spacing w:line="360" w:lineRule="auto"/>
              <w:rPr>
                <w:rFonts w:hint="eastAsia" w:ascii="宋体" w:hAnsi="宋体" w:cs="宋体"/>
                <w:bCs/>
                <w:sz w:val="21"/>
                <w:szCs w:val="21"/>
              </w:rPr>
            </w:pPr>
            <w:r>
              <w:rPr>
                <w:rFonts w:hint="eastAsia" w:ascii="宋体" w:hAnsi="宋体" w:cs="宋体"/>
                <w:bCs/>
                <w:sz w:val="21"/>
                <w:szCs w:val="21"/>
              </w:rPr>
              <w:t>评审结论：同意签订该合同。</w:t>
            </w:r>
          </w:p>
          <w:p>
            <w:pPr>
              <w:tabs>
                <w:tab w:val="left" w:pos="2268"/>
                <w:tab w:val="left" w:pos="4260"/>
                <w:tab w:val="left" w:pos="7128"/>
              </w:tabs>
              <w:spacing w:line="360" w:lineRule="auto"/>
              <w:rPr>
                <w:rFonts w:hint="default" w:ascii="宋体" w:hAnsi="宋体" w:eastAsia="宋体" w:cs="宋体"/>
                <w:bCs/>
                <w:sz w:val="21"/>
                <w:szCs w:val="21"/>
                <w:lang w:val="en-US" w:eastAsia="zh-CN"/>
              </w:rPr>
            </w:pPr>
            <w:r>
              <w:rPr>
                <w:rFonts w:hint="eastAsia" w:ascii="宋体" w:hAnsi="宋体" w:cs="宋体"/>
                <w:bCs/>
                <w:sz w:val="21"/>
                <w:szCs w:val="21"/>
              </w:rPr>
              <w:t>批准：董定旭  2</w:t>
            </w:r>
            <w:r>
              <w:rPr>
                <w:rFonts w:hint="eastAsia" w:ascii="宋体" w:hAnsi="宋体" w:cs="宋体"/>
                <w:bCs/>
                <w:sz w:val="21"/>
                <w:szCs w:val="21"/>
                <w:lang w:val="en-US" w:eastAsia="zh-CN"/>
              </w:rPr>
              <w:t>021.02.27</w:t>
            </w:r>
          </w:p>
          <w:p>
            <w:pPr>
              <w:tabs>
                <w:tab w:val="left" w:pos="2268"/>
                <w:tab w:val="left" w:pos="4260"/>
                <w:tab w:val="left" w:pos="7128"/>
              </w:tabs>
              <w:spacing w:line="360" w:lineRule="auto"/>
              <w:rPr>
                <w:rFonts w:ascii="宋体" w:hAnsi="宋体" w:cs="宋体"/>
                <w:bCs/>
                <w:sz w:val="21"/>
                <w:szCs w:val="21"/>
              </w:rPr>
            </w:pPr>
            <w:r>
              <w:rPr>
                <w:rFonts w:hint="eastAsia" w:ascii="宋体" w:hAnsi="宋体" w:cs="宋体"/>
                <w:bCs/>
                <w:sz w:val="21"/>
                <w:szCs w:val="21"/>
              </w:rPr>
              <w:t>.........</w:t>
            </w:r>
          </w:p>
          <w:p>
            <w:pPr>
              <w:spacing w:line="360" w:lineRule="auto"/>
              <w:rPr>
                <w:rFonts w:hint="eastAsia" w:ascii="宋体" w:hAnsi="宋体" w:eastAsia="宋体" w:cs="宋体"/>
                <w:spacing w:val="-4"/>
                <w:kern w:val="2"/>
                <w:sz w:val="21"/>
                <w:szCs w:val="21"/>
                <w:lang w:val="en-US" w:eastAsia="zh-CN" w:bidi="ar-SA"/>
              </w:rPr>
            </w:pPr>
          </w:p>
        </w:tc>
        <w:tc>
          <w:tcPr>
            <w:tcW w:w="81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85" w:type="dxa"/>
            <w:vAlign w:val="center"/>
          </w:tcPr>
          <w:p>
            <w:pPr>
              <w:spacing w:line="360" w:lineRule="auto"/>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产品和服务要求的更改策划，</w:t>
            </w:r>
            <w:r>
              <w:rPr>
                <w:rFonts w:hint="eastAsia" w:ascii="宋体" w:hAnsi="宋体" w:cs="宋体"/>
                <w:sz w:val="21"/>
                <w:szCs w:val="21"/>
              </w:rPr>
              <w:t>若产品和服务要求发生更改，相关的文件是否得到修改？相关人员是否知道已更改的要求？</w:t>
            </w:r>
          </w:p>
        </w:tc>
        <w:tc>
          <w:tcPr>
            <w:tcW w:w="825"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8.2.4</w:t>
            </w:r>
          </w:p>
        </w:tc>
        <w:tc>
          <w:tcPr>
            <w:tcW w:w="10080" w:type="dxa"/>
            <w:vAlign w:val="center"/>
          </w:tcPr>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负责人讲：</w:t>
            </w:r>
            <w:r>
              <w:rPr>
                <w:rFonts w:hint="eastAsia" w:ascii="宋体" w:hAnsi="宋体" w:cs="宋体"/>
                <w:color w:val="000000"/>
                <w:sz w:val="21"/>
                <w:szCs w:val="21"/>
                <w:lang w:val="en-US" w:eastAsia="zh-CN"/>
              </w:rPr>
              <w:t>体系运行</w:t>
            </w:r>
            <w:r>
              <w:rPr>
                <w:rFonts w:hint="eastAsia" w:ascii="宋体" w:hAnsi="宋体" w:cs="宋体"/>
                <w:color w:val="000000"/>
                <w:sz w:val="21"/>
                <w:szCs w:val="21"/>
              </w:rPr>
              <w:t>至今，没有发生合同更改的情况，如果需要更改，需对更改内容重新评审。并将变化的要求及时通知有关人员。</w:t>
            </w:r>
          </w:p>
          <w:p>
            <w:pPr>
              <w:rPr>
                <w:rFonts w:hint="eastAsia" w:ascii="宋体" w:hAnsi="宋体" w:cs="宋体"/>
                <w:sz w:val="21"/>
                <w:szCs w:val="21"/>
              </w:rPr>
            </w:pPr>
          </w:p>
          <w:p>
            <w:pPr>
              <w:rPr>
                <w:rFonts w:hint="eastAsia" w:ascii="宋体" w:hAnsi="宋体" w:eastAsia="宋体" w:cs="宋体"/>
                <w:color w:val="000000"/>
                <w:spacing w:val="-4"/>
                <w:kern w:val="2"/>
                <w:sz w:val="21"/>
                <w:szCs w:val="21"/>
                <w:lang w:val="en-US" w:eastAsia="zh-CN" w:bidi="ar-SA"/>
              </w:rPr>
            </w:pPr>
          </w:p>
        </w:tc>
        <w:tc>
          <w:tcPr>
            <w:tcW w:w="81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985" w:type="dxa"/>
            <w:vAlign w:val="center"/>
          </w:tcPr>
          <w:p>
            <w:pPr>
              <w:spacing w:line="360" w:lineRule="auto"/>
              <w:rPr>
                <w:rFonts w:hint="eastAsia" w:ascii="宋体" w:hAnsi="宋体" w:cs="宋体"/>
                <w:sz w:val="21"/>
                <w:szCs w:val="21"/>
              </w:rPr>
            </w:pPr>
            <w:r>
              <w:rPr>
                <w:rFonts w:hint="eastAsia" w:ascii="宋体" w:hAnsi="宋体" w:cs="宋体"/>
                <w:sz w:val="21"/>
                <w:szCs w:val="21"/>
              </w:rPr>
              <w:t>外部提供的 控制/总则</w:t>
            </w:r>
          </w:p>
          <w:p>
            <w:pPr>
              <w:spacing w:line="360" w:lineRule="auto"/>
              <w:rPr>
                <w:rFonts w:hint="eastAsia" w:ascii="宋体" w:hAnsi="宋体" w:cs="宋体"/>
                <w:sz w:val="21"/>
                <w:szCs w:val="21"/>
              </w:rPr>
            </w:pPr>
            <w:r>
              <w:rPr>
                <w:rFonts w:hint="eastAsia" w:ascii="宋体" w:hAnsi="宋体" w:cs="宋体"/>
                <w:sz w:val="21"/>
                <w:szCs w:val="21"/>
              </w:rPr>
              <w:t>#组织需控制的对外部提供的过程、产品和服务由哪些？是否包括：</w:t>
            </w:r>
          </w:p>
          <w:p>
            <w:pPr>
              <w:spacing w:line="360" w:lineRule="auto"/>
              <w:rPr>
                <w:rFonts w:hint="eastAsia" w:ascii="宋体" w:hAnsi="宋体" w:cs="宋体"/>
                <w:sz w:val="21"/>
                <w:szCs w:val="21"/>
              </w:rPr>
            </w:pPr>
            <w:r>
              <w:rPr>
                <w:rFonts w:hint="eastAsia" w:ascii="宋体" w:hAnsi="宋体" w:cs="宋体"/>
                <w:sz w:val="21"/>
                <w:szCs w:val="21"/>
              </w:rPr>
              <w:t>a）外部供方的过程、产品和服务构成组织自身的产品和服务的一部分；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b）外部供方替组织直接将产品和服务提供给顾客；</w:t>
            </w:r>
          </w:p>
          <w:p>
            <w:pPr>
              <w:spacing w:line="360" w:lineRule="auto"/>
              <w:rPr>
                <w:rFonts w:hint="eastAsia" w:ascii="宋体" w:hAnsi="宋体" w:cs="宋体"/>
                <w:sz w:val="21"/>
                <w:szCs w:val="21"/>
              </w:rPr>
            </w:pPr>
            <w:r>
              <w:rPr>
                <w:rFonts w:hint="eastAsia" w:ascii="宋体" w:hAnsi="宋体" w:cs="宋体"/>
                <w:sz w:val="21"/>
                <w:szCs w:val="21"/>
              </w:rPr>
              <w:t>c）组织决定由外部供方提供过程或部分过程。</w:t>
            </w:r>
          </w:p>
          <w:p>
            <w:pPr>
              <w:spacing w:line="360" w:lineRule="auto"/>
              <w:rPr>
                <w:rFonts w:hint="eastAsia" w:ascii="宋体" w:hAnsi="宋体" w:cs="宋体"/>
                <w:sz w:val="21"/>
                <w:szCs w:val="21"/>
              </w:rPr>
            </w:pPr>
            <w:r>
              <w:rPr>
                <w:rFonts w:hint="eastAsia" w:ascii="宋体" w:hAnsi="宋体" w:cs="宋体"/>
                <w:sz w:val="21"/>
                <w:szCs w:val="21"/>
              </w:rPr>
              <w:t>组织是否基于外部供方提供所要求的过程、产品或服务的能力，确定外部供方的评价、选择、绩效监视以及再评价的准则，并加以实施？</w:t>
            </w:r>
          </w:p>
          <w:p>
            <w:pPr>
              <w:rPr>
                <w:rFonts w:hint="eastAsia" w:ascii="宋体" w:hAnsi="宋体" w:eastAsia="宋体" w:cs="宋体"/>
                <w:color w:val="000000"/>
                <w:kern w:val="2"/>
                <w:sz w:val="21"/>
                <w:szCs w:val="21"/>
                <w:lang w:val="en-US" w:eastAsia="zh-CN" w:bidi="ar-SA"/>
              </w:rPr>
            </w:pPr>
            <w:r>
              <w:rPr>
                <w:rFonts w:hint="eastAsia" w:ascii="宋体" w:hAnsi="宋体" w:cs="宋体"/>
                <w:sz w:val="21"/>
                <w:szCs w:val="21"/>
              </w:rPr>
              <w:t>相关活动和由评价引发的任何必要的措施，是否保留所需的记录？</w:t>
            </w:r>
          </w:p>
        </w:tc>
        <w:tc>
          <w:tcPr>
            <w:tcW w:w="825"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8.4.1</w:t>
            </w:r>
          </w:p>
        </w:tc>
        <w:tc>
          <w:tcPr>
            <w:tcW w:w="10080" w:type="dxa"/>
            <w:vAlign w:val="center"/>
          </w:tcPr>
          <w:p>
            <w:pPr>
              <w:spacing w:line="360" w:lineRule="auto"/>
              <w:ind w:firstLine="420" w:firstLineChars="200"/>
              <w:rPr>
                <w:rFonts w:hint="eastAsia"/>
              </w:rPr>
            </w:pPr>
            <w:r>
              <w:rPr>
                <w:rFonts w:hint="eastAsia"/>
              </w:rPr>
              <w:t>公司策划了《外部提供产品、服务和过程控制程序》，明确采购物料、设备等，并明确外部提供的过程、产品和服务构成组织自身的产品和服务的一部分。</w:t>
            </w:r>
          </w:p>
          <w:p>
            <w:pPr>
              <w:spacing w:line="360" w:lineRule="auto"/>
              <w:rPr>
                <w:rFonts w:hint="eastAsia"/>
              </w:rPr>
            </w:pPr>
            <w:r>
              <w:rPr>
                <w:rFonts w:hint="eastAsia"/>
              </w:rPr>
              <w:t>---公司基于外部供方提供所要求的过程、产品或服务的能力，确定外部供方的评价、选择、绩效监视以及再评价的准则，并加以实施。详见《外部提供产品、服务和过程控制程序》</w:t>
            </w:r>
          </w:p>
          <w:p>
            <w:pPr>
              <w:widowControl/>
              <w:spacing w:line="360" w:lineRule="auto"/>
              <w:ind w:firstLine="315" w:firstLineChars="150"/>
              <w:rPr>
                <w:rFonts w:hint="eastAsia"/>
              </w:rPr>
            </w:pPr>
            <w:r>
              <w:rPr>
                <w:rFonts w:hint="eastAsia"/>
              </w:rPr>
              <w:t>负责人讲，公司的外部供方主要为原材料的供应商。</w:t>
            </w:r>
          </w:p>
          <w:p>
            <w:pPr>
              <w:widowControl/>
              <w:spacing w:line="360" w:lineRule="auto"/>
              <w:ind w:firstLine="315" w:firstLineChars="150"/>
              <w:rPr>
                <w:rFonts w:hint="eastAsia"/>
              </w:rPr>
            </w:pPr>
            <w:r>
              <w:rPr>
                <w:rFonts w:hint="eastAsia"/>
              </w:rPr>
              <w:t>见《合格供方名录》，共计合格供应商有7家，均进行了合格供应商评价确认，抽</w:t>
            </w:r>
          </w:p>
          <w:p>
            <w:pPr>
              <w:spacing w:line="360" w:lineRule="auto"/>
              <w:rPr>
                <w:rFonts w:hint="eastAsia"/>
              </w:rPr>
            </w:pPr>
            <w:r>
              <w:rPr>
                <w:rFonts w:hint="eastAsia"/>
              </w:rPr>
              <w:t>--《供方评价表》</w:t>
            </w:r>
          </w:p>
          <w:p>
            <w:pPr>
              <w:spacing w:line="360" w:lineRule="auto"/>
              <w:rPr>
                <w:rFonts w:hint="eastAsia"/>
              </w:rPr>
            </w:pPr>
            <w:r>
              <w:rPr>
                <w:rFonts w:hint="eastAsia"/>
              </w:rPr>
              <w:t xml:space="preserve"> 20</w:t>
            </w:r>
            <w:r>
              <w:rPr>
                <w:rFonts w:hint="eastAsia"/>
                <w:lang w:val="en-US" w:eastAsia="zh-CN"/>
              </w:rPr>
              <w:t>21</w:t>
            </w:r>
            <w:r>
              <w:rPr>
                <w:rFonts w:hint="eastAsia"/>
              </w:rPr>
              <w:t>年</w:t>
            </w:r>
            <w:r>
              <w:rPr>
                <w:rFonts w:hint="eastAsia"/>
                <w:lang w:val="en-US" w:eastAsia="zh-CN"/>
              </w:rPr>
              <w:t>13</w:t>
            </w:r>
            <w:r>
              <w:rPr>
                <w:rFonts w:hint="eastAsia"/>
              </w:rPr>
              <w:t>月供方确认：</w:t>
            </w:r>
          </w:p>
          <w:p>
            <w:pPr>
              <w:spacing w:line="360" w:lineRule="auto"/>
              <w:rPr>
                <w:rFonts w:hint="eastAsia"/>
              </w:rPr>
            </w:pPr>
            <w:r>
              <w:rPr>
                <w:rFonts w:hint="eastAsia"/>
              </w:rPr>
              <w:t>1、山东瑞丰高分子材料股份有限公司（供应：改性剂）；</w:t>
            </w:r>
          </w:p>
          <w:p>
            <w:pPr>
              <w:spacing w:line="360" w:lineRule="auto"/>
              <w:rPr>
                <w:rFonts w:hint="eastAsia"/>
              </w:rPr>
            </w:pPr>
            <w:r>
              <w:rPr>
                <w:rFonts w:hint="eastAsia"/>
              </w:rPr>
              <w:t>2、四川巨成化工有限公司（供应：聚丙烯）；</w:t>
            </w:r>
          </w:p>
          <w:p>
            <w:pPr>
              <w:spacing w:line="360" w:lineRule="auto"/>
              <w:rPr>
                <w:rFonts w:hint="eastAsia"/>
              </w:rPr>
            </w:pPr>
            <w:r>
              <w:rPr>
                <w:rFonts w:hint="eastAsia"/>
              </w:rPr>
              <w:t>3、四川</w:t>
            </w:r>
            <w:r>
              <w:rPr>
                <w:rFonts w:hint="eastAsia"/>
                <w:lang w:val="en-US" w:eastAsia="zh-CN"/>
              </w:rPr>
              <w:t>省佳庆通商贸有限公司</w:t>
            </w:r>
            <w:r>
              <w:rPr>
                <w:rFonts w:hint="eastAsia"/>
              </w:rPr>
              <w:t>（供应：聚录乙烯）</w:t>
            </w:r>
          </w:p>
          <w:p>
            <w:pPr>
              <w:spacing w:line="360" w:lineRule="auto"/>
              <w:rPr>
                <w:rFonts w:hint="eastAsia"/>
              </w:rPr>
            </w:pPr>
            <w:r>
              <w:rPr>
                <w:rFonts w:hint="eastAsia"/>
              </w:rPr>
              <w:t>4、四川兰沣材料科技有限公司（供应：重钙粉）</w:t>
            </w:r>
          </w:p>
          <w:p>
            <w:pPr>
              <w:spacing w:line="360" w:lineRule="auto"/>
              <w:rPr>
                <w:rFonts w:hint="eastAsia"/>
              </w:rPr>
            </w:pPr>
            <w:r>
              <w:rPr>
                <w:rFonts w:hint="eastAsia"/>
              </w:rPr>
              <w:t>5、鸡泽县博森颜料化工有限公司（供应：耐晒大红，永固橘黄G）</w:t>
            </w:r>
          </w:p>
          <w:p>
            <w:pPr>
              <w:pStyle w:val="2"/>
              <w:rPr>
                <w:rFonts w:hint="default" w:eastAsia="宋体"/>
                <w:lang w:val="en-US" w:eastAsia="zh-CN"/>
              </w:rPr>
            </w:pPr>
            <w:r>
              <w:rPr>
                <w:rFonts w:hint="eastAsia"/>
                <w:lang w:val="en-US" w:eastAsia="zh-CN"/>
              </w:rPr>
              <w:t>6、青白江茂业文具经营部（供应：办公用品）</w:t>
            </w:r>
          </w:p>
          <w:p>
            <w:pPr>
              <w:adjustRightInd w:val="0"/>
              <w:snapToGrid w:val="0"/>
              <w:spacing w:line="360" w:lineRule="auto"/>
              <w:rPr>
                <w:rFonts w:hint="eastAsia"/>
                <w:lang w:eastAsia="zh-CN"/>
              </w:rPr>
            </w:pPr>
            <w:r>
              <w:rPr>
                <w:rFonts w:hint="eastAsia"/>
                <w:lang w:eastAsia="zh-CN"/>
              </w:rPr>
              <w:t>。。。。。。</w:t>
            </w:r>
          </w:p>
          <w:p>
            <w:pPr>
              <w:adjustRightInd w:val="0"/>
              <w:snapToGrid w:val="0"/>
              <w:spacing w:line="360" w:lineRule="auto"/>
              <w:rPr>
                <w:rFonts w:hint="eastAsia"/>
              </w:rPr>
            </w:pPr>
            <w:r>
              <w:rPr>
                <w:rFonts w:hint="eastAsia"/>
              </w:rPr>
              <w:t xml:space="preserve">   公司组织各部门对以上供方的资质、产品质量、诚信度、送货及时度、服务等进行了评价，有各部门评价人签字。</w:t>
            </w:r>
          </w:p>
          <w:p>
            <w:pPr>
              <w:rPr>
                <w:rFonts w:hint="eastAsia"/>
              </w:rPr>
            </w:pPr>
            <w:r>
              <w:rPr>
                <w:rFonts w:hint="eastAsia"/>
              </w:rPr>
              <w:t xml:space="preserve">以上供应商经调查评价：均合格  </w:t>
            </w:r>
          </w:p>
          <w:p>
            <w:pPr>
              <w:pStyle w:val="2"/>
              <w:rPr>
                <w:rFonts w:hint="default" w:eastAsia="宋体"/>
                <w:lang w:val="en-US" w:eastAsia="zh-CN"/>
              </w:rPr>
            </w:pPr>
            <w:r>
              <w:rPr>
                <w:rFonts w:hint="eastAsia" w:ascii="宋体" w:hAnsi="宋体" w:cs="宋体"/>
                <w:sz w:val="21"/>
                <w:szCs w:val="21"/>
                <w:lang w:val="en-US" w:eastAsia="zh-CN"/>
              </w:rPr>
              <w:t>评价人：杜娟、董静萍、伏凯、董定旭</w:t>
            </w:r>
          </w:p>
        </w:tc>
        <w:tc>
          <w:tcPr>
            <w:tcW w:w="81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5" w:type="dxa"/>
            <w:vAlign w:val="center"/>
          </w:tcPr>
          <w:p>
            <w:pPr>
              <w:spacing w:line="360" w:lineRule="auto"/>
              <w:rPr>
                <w:rFonts w:hint="eastAsia" w:ascii="宋体" w:hAnsi="宋体" w:cs="宋体"/>
                <w:sz w:val="21"/>
                <w:szCs w:val="21"/>
              </w:rPr>
            </w:pPr>
            <w:r>
              <w:rPr>
                <w:rFonts w:hint="eastAsia" w:ascii="宋体" w:hAnsi="宋体" w:cs="宋体"/>
                <w:sz w:val="21"/>
                <w:szCs w:val="21"/>
              </w:rPr>
              <w:t>控制类型和程度</w:t>
            </w:r>
          </w:p>
          <w:p>
            <w:pPr>
              <w:spacing w:line="360" w:lineRule="auto"/>
              <w:rPr>
                <w:rFonts w:hint="eastAsia" w:ascii="宋体" w:hAnsi="宋体" w:cs="宋体"/>
                <w:sz w:val="21"/>
                <w:szCs w:val="21"/>
              </w:rPr>
            </w:pPr>
            <w:r>
              <w:rPr>
                <w:rFonts w:hint="eastAsia" w:ascii="宋体" w:hAnsi="宋体" w:cs="宋体"/>
                <w:sz w:val="21"/>
                <w:szCs w:val="21"/>
              </w:rPr>
              <w:t>#.外部提供的过程如何控制？</w:t>
            </w:r>
          </w:p>
          <w:p>
            <w:pPr>
              <w:spacing w:line="360" w:lineRule="auto"/>
              <w:rPr>
                <w:rFonts w:hint="eastAsia" w:ascii="宋体" w:hAnsi="宋体" w:cs="宋体"/>
                <w:sz w:val="21"/>
                <w:szCs w:val="21"/>
              </w:rPr>
            </w:pPr>
            <w:r>
              <w:rPr>
                <w:rFonts w:hint="eastAsia" w:ascii="宋体" w:hAnsi="宋体" w:cs="宋体"/>
                <w:sz w:val="21"/>
                <w:szCs w:val="21"/>
              </w:rPr>
              <w:t>.外部供方的控制及其输出结果的控制是否得到规定？</w:t>
            </w:r>
          </w:p>
          <w:p>
            <w:pPr>
              <w:spacing w:line="360" w:lineRule="auto"/>
              <w:rPr>
                <w:rFonts w:hint="eastAsia" w:ascii="宋体" w:hAnsi="宋体" w:cs="宋体"/>
                <w:sz w:val="21"/>
                <w:szCs w:val="21"/>
              </w:rPr>
            </w:pPr>
            <w:r>
              <w:rPr>
                <w:rFonts w:hint="eastAsia" w:ascii="宋体" w:hAnsi="宋体" w:cs="宋体"/>
                <w:sz w:val="21"/>
                <w:szCs w:val="21"/>
              </w:rPr>
              <w:t>组织是否考虑了：</w:t>
            </w:r>
          </w:p>
          <w:p>
            <w:pPr>
              <w:spacing w:line="360" w:lineRule="auto"/>
              <w:rPr>
                <w:rFonts w:hint="eastAsia" w:ascii="宋体" w:hAnsi="宋体" w:cs="宋体"/>
                <w:sz w:val="21"/>
                <w:szCs w:val="21"/>
              </w:rPr>
            </w:pPr>
            <w:r>
              <w:rPr>
                <w:rFonts w:hint="eastAsia" w:ascii="宋体" w:hAnsi="宋体" w:cs="宋体"/>
                <w:sz w:val="21"/>
                <w:szCs w:val="21"/>
              </w:rPr>
              <w:t>1）外部提供的过程、产品和服务对组织稳定地提供满足顾客要求和适用的法律法规要求的能力的潜在影响；</w:t>
            </w:r>
          </w:p>
          <w:p>
            <w:pPr>
              <w:spacing w:line="360" w:lineRule="auto"/>
              <w:rPr>
                <w:rFonts w:hint="eastAsia" w:ascii="宋体" w:hAnsi="宋体" w:cs="宋体"/>
                <w:sz w:val="21"/>
                <w:szCs w:val="21"/>
              </w:rPr>
            </w:pPr>
            <w:r>
              <w:rPr>
                <w:rFonts w:hint="eastAsia" w:ascii="宋体" w:hAnsi="宋体" w:cs="宋体"/>
                <w:sz w:val="21"/>
                <w:szCs w:val="21"/>
              </w:rPr>
              <w:t>2）外部供方自身控制的有效性。</w:t>
            </w:r>
          </w:p>
          <w:p>
            <w:pPr>
              <w:spacing w:line="360" w:lineRule="auto"/>
              <w:rPr>
                <w:rFonts w:hint="eastAsia" w:ascii="宋体" w:hAnsi="宋体" w:cs="宋体"/>
                <w:sz w:val="21"/>
                <w:szCs w:val="21"/>
              </w:rPr>
            </w:pPr>
            <w:r>
              <w:rPr>
                <w:rFonts w:hint="eastAsia" w:ascii="宋体" w:hAnsi="宋体" w:cs="宋体"/>
                <w:sz w:val="21"/>
                <w:szCs w:val="21"/>
              </w:rPr>
              <w:t>必要的验证或其他活动是否得到确定？</w:t>
            </w:r>
          </w:p>
          <w:p>
            <w:pPr>
              <w:rPr>
                <w:rFonts w:hint="eastAsia" w:ascii="宋体" w:hAnsi="宋体" w:eastAsia="宋体" w:cs="宋体"/>
                <w:color w:val="000000"/>
                <w:kern w:val="2"/>
                <w:sz w:val="21"/>
                <w:szCs w:val="21"/>
                <w:lang w:val="en-US" w:eastAsia="zh-CN" w:bidi="ar-SA"/>
              </w:rPr>
            </w:pPr>
          </w:p>
        </w:tc>
        <w:tc>
          <w:tcPr>
            <w:tcW w:w="825"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8.4.2</w:t>
            </w:r>
          </w:p>
        </w:tc>
        <w:tc>
          <w:tcPr>
            <w:tcW w:w="10080" w:type="dxa"/>
            <w:vAlign w:val="center"/>
          </w:tcPr>
          <w:p>
            <w:pPr>
              <w:spacing w:line="360" w:lineRule="auto"/>
              <w:ind w:firstLine="420" w:firstLineChars="200"/>
              <w:rPr>
                <w:rFonts w:hint="eastAsia"/>
              </w:rPr>
            </w:pPr>
            <w:r>
              <w:rPr>
                <w:rFonts w:hint="eastAsia"/>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lang w:val="en-US" w:eastAsia="zh-CN"/>
              </w:rPr>
            </w:pPr>
            <w:r>
              <w:rPr>
                <w:rFonts w:hint="eastAsia"/>
                <w:lang w:val="en-US" w:eastAsia="zh-CN"/>
              </w:rPr>
              <w:t>公司今年合格供方基本没有变化，新增青白江茂业文具经营部（供应：办公用品）</w:t>
            </w:r>
            <w:r>
              <w:rPr>
                <w:rFonts w:hint="eastAsia"/>
              </w:rPr>
              <w:t>，</w:t>
            </w:r>
            <w:r>
              <w:rPr>
                <w:rFonts w:hint="eastAsia"/>
                <w:lang w:val="en-US" w:eastAsia="zh-CN"/>
              </w:rPr>
              <w:t>评审</w:t>
            </w:r>
            <w:r>
              <w:rPr>
                <w:rFonts w:hint="eastAsia"/>
              </w:rPr>
              <w:t>包括：供方资质、供方的质量管理体系、供方人员能力、设备能力、试用产品等。时间：20</w:t>
            </w:r>
            <w:r>
              <w:rPr>
                <w:rFonts w:hint="eastAsia"/>
                <w:lang w:val="en-US" w:eastAsia="zh-CN"/>
              </w:rPr>
              <w:t>21.01.13</w:t>
            </w:r>
          </w:p>
          <w:p>
            <w:pPr>
              <w:spacing w:line="360" w:lineRule="auto"/>
              <w:ind w:firstLine="420" w:firstLineChars="200"/>
              <w:rPr>
                <w:rFonts w:hint="eastAsia"/>
              </w:rPr>
            </w:pPr>
            <w:r>
              <w:rPr>
                <w:rFonts w:hint="eastAsia"/>
              </w:rPr>
              <w:t>查，供方产品质量统计反馈情况：公司策划了采购产品的管理要求，质量反馈要求；</w:t>
            </w:r>
          </w:p>
          <w:p>
            <w:pPr>
              <w:spacing w:line="360" w:lineRule="auto"/>
              <w:ind w:firstLine="420" w:firstLineChars="200"/>
              <w:rPr>
                <w:rFonts w:hint="eastAsia"/>
              </w:rPr>
            </w:pPr>
            <w:r>
              <w:rPr>
                <w:rFonts w:hint="eastAsia"/>
              </w:rPr>
              <w:t>查 公司采购不合格情况</w:t>
            </w:r>
          </w:p>
          <w:p>
            <w:pPr>
              <w:spacing w:line="360" w:lineRule="auto"/>
              <w:ind w:firstLine="420" w:firstLineChars="200"/>
              <w:rPr>
                <w:rFonts w:hint="eastAsia"/>
                <w:highlight w:val="none"/>
              </w:rPr>
            </w:pPr>
            <w:r>
              <w:rPr>
                <w:rFonts w:hint="eastAsia"/>
              </w:rPr>
              <w:t>负责人讲20</w:t>
            </w:r>
            <w:r>
              <w:rPr>
                <w:rFonts w:hint="eastAsia"/>
                <w:lang w:val="en-US" w:eastAsia="zh-CN"/>
              </w:rPr>
              <w:t>21</w:t>
            </w:r>
            <w:r>
              <w:rPr>
                <w:rFonts w:hint="eastAsia"/>
                <w:highlight w:val="none"/>
              </w:rPr>
              <w:t>年</w:t>
            </w:r>
            <w:r>
              <w:rPr>
                <w:rFonts w:hint="eastAsia"/>
                <w:highlight w:val="none"/>
                <w:lang w:val="en-US" w:eastAsia="zh-CN"/>
              </w:rPr>
              <w:t>1</w:t>
            </w:r>
            <w:r>
              <w:rPr>
                <w:rFonts w:hint="eastAsia"/>
                <w:highlight w:val="none"/>
              </w:rPr>
              <w:t>月以来，未出现采购产品有质量不符合的情况。</w:t>
            </w:r>
          </w:p>
          <w:p>
            <w:pPr>
              <w:spacing w:line="360" w:lineRule="auto"/>
              <w:ind w:firstLine="420" w:firstLineChars="200"/>
              <w:rPr>
                <w:rFonts w:hint="eastAsia"/>
                <w:highlight w:val="none"/>
              </w:rPr>
            </w:pPr>
            <w:r>
              <w:rPr>
                <w:rFonts w:hint="eastAsia"/>
                <w:highlight w:val="none"/>
              </w:rPr>
              <w:t xml:space="preserve"> 公司编制了《外部提供产品、服务和过程控制程序》，要求采购的主要材料必须进行检验。</w:t>
            </w:r>
          </w:p>
          <w:p>
            <w:pPr>
              <w:spacing w:line="360" w:lineRule="auto"/>
              <w:ind w:firstLine="420" w:firstLineChars="200"/>
              <w:rPr>
                <w:rFonts w:hint="eastAsia"/>
                <w:highlight w:val="none"/>
              </w:rPr>
            </w:pPr>
            <w:r>
              <w:rPr>
                <w:rFonts w:hint="eastAsia"/>
                <w:highlight w:val="none"/>
              </w:rPr>
              <w:t>公司对产品名称、型号规格、外观、数量进行了验收。经询问公司采购产品主要根据需求，供方以送货单形式表达，公司根据送货单对相关产品的数量、包装、规格型号、外观等进行检验。</w:t>
            </w:r>
          </w:p>
          <w:p>
            <w:pPr>
              <w:pStyle w:val="2"/>
              <w:numPr>
                <w:ilvl w:val="0"/>
                <w:numId w:val="0"/>
              </w:numPr>
              <w:ind w:firstLine="500"/>
              <w:rPr>
                <w:rFonts w:hint="default"/>
                <w:highlight w:val="none"/>
                <w:lang w:val="en-US" w:eastAsia="zh-CN"/>
              </w:rPr>
            </w:pPr>
            <w:r>
              <w:rPr>
                <w:rFonts w:hint="eastAsia"/>
                <w:highlight w:val="none"/>
                <w:lang w:val="en-US" w:eastAsia="zh-CN"/>
              </w:rPr>
              <w:t>负责人介绍公司原材料，一般进场后需要进行原材料试样试产后，方才进行验收，提供原材料试样试产记录表，详见8.6条款。</w:t>
            </w:r>
          </w:p>
          <w:p>
            <w:pPr>
              <w:pStyle w:val="2"/>
              <w:rPr>
                <w:rFonts w:hint="default"/>
                <w:lang w:val="en-US" w:eastAsia="zh-CN"/>
              </w:rPr>
            </w:pPr>
          </w:p>
        </w:tc>
        <w:tc>
          <w:tcPr>
            <w:tcW w:w="81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985" w:type="dxa"/>
            <w:vAlign w:val="center"/>
          </w:tcPr>
          <w:p>
            <w:pPr>
              <w:spacing w:line="360" w:lineRule="auto"/>
              <w:rPr>
                <w:rFonts w:hint="eastAsia" w:ascii="宋体" w:hAnsi="宋体" w:cs="宋体"/>
                <w:sz w:val="21"/>
                <w:szCs w:val="21"/>
              </w:rPr>
            </w:pPr>
            <w:r>
              <w:rPr>
                <w:rFonts w:hint="eastAsia" w:ascii="宋体" w:hAnsi="宋体" w:cs="宋体"/>
                <w:sz w:val="21"/>
                <w:szCs w:val="21"/>
              </w:rPr>
              <w:t>外部供方的信息</w:t>
            </w:r>
          </w:p>
          <w:p>
            <w:pPr>
              <w:spacing w:line="360" w:lineRule="auto"/>
              <w:rPr>
                <w:rFonts w:hint="eastAsia" w:ascii="宋体" w:hAnsi="宋体" w:cs="宋体"/>
                <w:sz w:val="21"/>
                <w:szCs w:val="21"/>
              </w:rPr>
            </w:pPr>
            <w:r>
              <w:rPr>
                <w:rFonts w:hint="eastAsia" w:ascii="宋体" w:hAnsi="宋体" w:cs="宋体"/>
                <w:sz w:val="21"/>
                <w:szCs w:val="21"/>
              </w:rPr>
              <w:t>#组织与外部供方的沟通是否含:</w:t>
            </w:r>
          </w:p>
          <w:p>
            <w:pPr>
              <w:spacing w:line="360" w:lineRule="auto"/>
              <w:rPr>
                <w:rFonts w:hint="eastAsia" w:ascii="宋体" w:hAnsi="宋体" w:cs="宋体"/>
                <w:sz w:val="21"/>
                <w:szCs w:val="21"/>
              </w:rPr>
            </w:pPr>
            <w:r>
              <w:rPr>
                <w:rFonts w:hint="eastAsia" w:ascii="宋体" w:hAnsi="宋体" w:cs="宋体"/>
                <w:sz w:val="21"/>
                <w:szCs w:val="21"/>
              </w:rPr>
              <w:t>a）所提供的过程、产品和服务；</w:t>
            </w:r>
          </w:p>
          <w:p>
            <w:pPr>
              <w:spacing w:line="360" w:lineRule="auto"/>
              <w:rPr>
                <w:rFonts w:hint="eastAsia" w:ascii="宋体" w:hAnsi="宋体" w:cs="宋体"/>
                <w:sz w:val="21"/>
                <w:szCs w:val="21"/>
              </w:rPr>
            </w:pPr>
            <w:r>
              <w:rPr>
                <w:rFonts w:hint="eastAsia" w:ascii="宋体" w:hAnsi="宋体" w:cs="宋体"/>
                <w:sz w:val="21"/>
                <w:szCs w:val="21"/>
              </w:rPr>
              <w:t>b）对下列内容的批准：</w:t>
            </w:r>
          </w:p>
          <w:p>
            <w:pPr>
              <w:spacing w:line="360" w:lineRule="auto"/>
              <w:rPr>
                <w:rFonts w:hint="eastAsia" w:ascii="宋体" w:hAnsi="宋体" w:cs="宋体"/>
                <w:sz w:val="21"/>
                <w:szCs w:val="21"/>
              </w:rPr>
            </w:pPr>
            <w:r>
              <w:rPr>
                <w:rFonts w:hint="eastAsia" w:ascii="宋体" w:hAnsi="宋体" w:cs="宋体"/>
                <w:sz w:val="21"/>
                <w:szCs w:val="21"/>
              </w:rPr>
              <w:t>1）产品和服务；</w:t>
            </w:r>
          </w:p>
          <w:p>
            <w:pPr>
              <w:spacing w:line="360" w:lineRule="auto"/>
              <w:rPr>
                <w:rFonts w:hint="eastAsia" w:ascii="宋体" w:hAnsi="宋体" w:cs="宋体"/>
                <w:sz w:val="21"/>
                <w:szCs w:val="21"/>
              </w:rPr>
            </w:pPr>
            <w:r>
              <w:rPr>
                <w:rFonts w:hint="eastAsia" w:ascii="宋体" w:hAnsi="宋体" w:cs="宋体"/>
                <w:sz w:val="21"/>
                <w:szCs w:val="21"/>
              </w:rPr>
              <w:t>2）方法、过程和设备；</w:t>
            </w:r>
          </w:p>
          <w:p>
            <w:pPr>
              <w:spacing w:line="360" w:lineRule="auto"/>
              <w:rPr>
                <w:rFonts w:hint="eastAsia" w:ascii="宋体" w:hAnsi="宋体" w:cs="宋体"/>
                <w:sz w:val="21"/>
                <w:szCs w:val="21"/>
              </w:rPr>
            </w:pPr>
            <w:r>
              <w:rPr>
                <w:rFonts w:hint="eastAsia" w:ascii="宋体" w:hAnsi="宋体" w:cs="宋体"/>
                <w:sz w:val="21"/>
                <w:szCs w:val="21"/>
              </w:rPr>
              <w:t>3）产品和服务的放行；</w:t>
            </w:r>
          </w:p>
          <w:p>
            <w:pPr>
              <w:spacing w:line="360" w:lineRule="auto"/>
              <w:rPr>
                <w:rFonts w:hint="eastAsia" w:ascii="宋体" w:hAnsi="宋体" w:cs="宋体"/>
                <w:sz w:val="21"/>
                <w:szCs w:val="21"/>
              </w:rPr>
            </w:pPr>
            <w:r>
              <w:rPr>
                <w:rFonts w:hint="eastAsia" w:ascii="宋体" w:hAnsi="宋体" w:cs="宋体"/>
                <w:sz w:val="21"/>
                <w:szCs w:val="21"/>
              </w:rPr>
              <w:t>c）能力，包括所要求的人员资质；</w:t>
            </w:r>
          </w:p>
          <w:p>
            <w:pPr>
              <w:spacing w:line="360" w:lineRule="auto"/>
              <w:rPr>
                <w:rFonts w:hint="eastAsia" w:ascii="宋体" w:hAnsi="宋体" w:cs="宋体"/>
                <w:sz w:val="21"/>
                <w:szCs w:val="21"/>
              </w:rPr>
            </w:pPr>
            <w:r>
              <w:rPr>
                <w:rFonts w:hint="eastAsia" w:ascii="宋体" w:hAnsi="宋体" w:cs="宋体"/>
                <w:sz w:val="21"/>
                <w:szCs w:val="21"/>
              </w:rPr>
              <w:t>d）外部供方与组织的接口；</w:t>
            </w:r>
          </w:p>
          <w:p>
            <w:pPr>
              <w:spacing w:line="360" w:lineRule="auto"/>
              <w:rPr>
                <w:rFonts w:hint="eastAsia" w:ascii="宋体" w:hAnsi="宋体" w:cs="宋体"/>
                <w:sz w:val="21"/>
                <w:szCs w:val="21"/>
              </w:rPr>
            </w:pPr>
            <w:r>
              <w:rPr>
                <w:rFonts w:hint="eastAsia" w:ascii="宋体" w:hAnsi="宋体" w:cs="宋体"/>
                <w:sz w:val="21"/>
                <w:szCs w:val="21"/>
              </w:rPr>
              <w:t>e）对外部供方绩效的控制和监视；</w:t>
            </w:r>
          </w:p>
          <w:p>
            <w:pPr>
              <w:spacing w:line="360" w:lineRule="auto"/>
              <w:rPr>
                <w:rFonts w:hint="eastAsia" w:ascii="宋体" w:hAnsi="宋体" w:cs="宋体"/>
                <w:sz w:val="21"/>
                <w:szCs w:val="21"/>
              </w:rPr>
            </w:pPr>
            <w:r>
              <w:rPr>
                <w:rFonts w:hint="eastAsia" w:ascii="宋体" w:hAnsi="宋体" w:cs="宋体"/>
                <w:sz w:val="21"/>
                <w:szCs w:val="21"/>
              </w:rPr>
              <w:t>f）组织或其顾客拟在外部供方现场实施的验证或确认活动。</w:t>
            </w:r>
          </w:p>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sz w:val="21"/>
                <w:szCs w:val="21"/>
              </w:rPr>
              <w:t>组织与外部供方沟通之前所确定的要求是否充分？</w:t>
            </w:r>
          </w:p>
        </w:tc>
        <w:tc>
          <w:tcPr>
            <w:tcW w:w="825" w:type="dxa"/>
            <w:vAlign w:val="center"/>
          </w:tcPr>
          <w:p>
            <w:pPr>
              <w:rPr>
                <w:rFonts w:hint="eastAsia" w:ascii="宋体" w:hAnsi="宋体" w:eastAsia="宋体" w:cs="宋体"/>
                <w:b/>
                <w:kern w:val="2"/>
                <w:sz w:val="21"/>
                <w:szCs w:val="21"/>
                <w:highlight w:val="none"/>
                <w:lang w:val="en-US" w:eastAsia="zh-CN" w:bidi="ar-SA"/>
              </w:rPr>
            </w:pPr>
            <w:r>
              <w:rPr>
                <w:rFonts w:hint="eastAsia" w:ascii="宋体" w:hAnsi="宋体" w:cs="宋体"/>
                <w:b/>
                <w:sz w:val="21"/>
                <w:szCs w:val="21"/>
                <w:highlight w:val="none"/>
              </w:rPr>
              <w:t>8.4.3</w:t>
            </w:r>
          </w:p>
        </w:tc>
        <w:tc>
          <w:tcPr>
            <w:tcW w:w="10080" w:type="dxa"/>
            <w:vAlign w:val="center"/>
          </w:tcPr>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负责人讲与供方沟通的内容包括：所提供的过程、产品和服务等；经询问，组织通过制定月采购计划单和签订采购合同进行确定采购信息。</w:t>
            </w:r>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抽查20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月至</w:t>
            </w:r>
            <w:r>
              <w:rPr>
                <w:rFonts w:hint="eastAsia" w:ascii="宋体" w:hAnsi="宋体" w:cs="宋体"/>
                <w:sz w:val="21"/>
                <w:szCs w:val="21"/>
                <w:highlight w:val="none"/>
                <w:lang w:val="en-US" w:eastAsia="zh-CN"/>
              </w:rPr>
              <w:t>6</w:t>
            </w:r>
            <w:r>
              <w:rPr>
                <w:rFonts w:hint="eastAsia" w:ascii="宋体" w:hAnsi="宋体" w:cs="宋体"/>
                <w:sz w:val="21"/>
                <w:szCs w:val="21"/>
                <w:highlight w:val="none"/>
              </w:rPr>
              <w:t>月采购合同</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查产品《采购合同》</w:t>
            </w:r>
          </w:p>
          <w:p>
            <w:pPr>
              <w:numPr>
                <w:ilvl w:val="0"/>
                <w:numId w:val="4"/>
              </w:numPr>
              <w:spacing w:line="360" w:lineRule="auto"/>
              <w:ind w:firstLine="420" w:firstLineChars="200"/>
              <w:rPr>
                <w:rFonts w:hint="eastAsia"/>
                <w:highlight w:val="none"/>
                <w:lang w:val="en-US" w:eastAsia="zh-CN"/>
              </w:rPr>
            </w:pPr>
            <w:r>
              <w:rPr>
                <w:rFonts w:hint="eastAsia" w:ascii="宋体" w:hAnsi="宋体" w:cs="宋体"/>
                <w:sz w:val="21"/>
                <w:szCs w:val="21"/>
                <w:highlight w:val="none"/>
              </w:rPr>
              <w:t>供方：</w:t>
            </w:r>
            <w:r>
              <w:rPr>
                <w:rFonts w:hint="eastAsia"/>
                <w:highlight w:val="none"/>
              </w:rPr>
              <w:t>四川</w:t>
            </w:r>
            <w:r>
              <w:rPr>
                <w:rFonts w:hint="eastAsia"/>
                <w:highlight w:val="none"/>
                <w:lang w:val="en-US" w:eastAsia="zh-CN"/>
              </w:rPr>
              <w:t>省佳庆通商贸有限公司  签订日期：2021年6月22日</w:t>
            </w:r>
          </w:p>
          <w:p>
            <w:pPr>
              <w:numPr>
                <w:ilvl w:val="0"/>
                <w:numId w:val="0"/>
              </w:num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产品/规格：</w:t>
            </w:r>
            <w:r>
              <w:rPr>
                <w:rFonts w:hint="eastAsia" w:ascii="宋体" w:hAnsi="宋体" w:cs="宋体"/>
                <w:sz w:val="21"/>
                <w:szCs w:val="21"/>
                <w:highlight w:val="none"/>
                <w:lang w:val="en-US" w:eastAsia="zh-CN"/>
              </w:rPr>
              <w:t>聚氯乙烯 32吨</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合同规定了：产品、规格、数量、价格、交期、结算、违约等。  </w:t>
            </w:r>
          </w:p>
          <w:p>
            <w:pPr>
              <w:spacing w:line="360" w:lineRule="auto"/>
              <w:ind w:firstLine="210" w:firstLineChars="100"/>
              <w:rPr>
                <w:rFonts w:hint="default" w:ascii="宋体" w:hAnsi="宋体" w:cs="宋体"/>
                <w:sz w:val="21"/>
                <w:szCs w:val="21"/>
                <w:highlight w:val="none"/>
                <w:lang w:val="en-US"/>
              </w:rPr>
            </w:pPr>
            <w:r>
              <w:rPr>
                <w:rFonts w:hint="eastAsia" w:ascii="宋体" w:hAnsi="宋体" w:cs="宋体"/>
                <w:sz w:val="21"/>
                <w:szCs w:val="21"/>
                <w:highlight w:val="none"/>
              </w:rPr>
              <w:t xml:space="preserve">2、供方：四川巨成化工有限公司 </w:t>
            </w:r>
            <w:r>
              <w:rPr>
                <w:rFonts w:hint="eastAsia" w:ascii="宋体" w:hAnsi="宋体" w:cs="宋体"/>
                <w:sz w:val="21"/>
                <w:szCs w:val="21"/>
                <w:highlight w:val="none"/>
                <w:lang w:val="en-US" w:eastAsia="zh-CN"/>
              </w:rPr>
              <w:t xml:space="preserve"> </w:t>
            </w:r>
            <w:r>
              <w:rPr>
                <w:rFonts w:hint="eastAsia"/>
                <w:highlight w:val="none"/>
                <w:lang w:val="en-US" w:eastAsia="zh-CN"/>
              </w:rPr>
              <w:t xml:space="preserve">签订日期：2021年3月17日 </w:t>
            </w:r>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产品：聚丙烯  规格：K8003</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合同规定了：产品、规格、数量、价格、交期、结算、违约等。  </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3、供方：四川金路树脂有限公司</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产品：聚录乙烯  规格：SG-5</w:t>
            </w:r>
            <w:r>
              <w:rPr>
                <w:rFonts w:hint="eastAsia" w:ascii="宋体" w:hAnsi="宋体" w:cs="宋体"/>
                <w:sz w:val="21"/>
                <w:szCs w:val="21"/>
                <w:highlight w:val="none"/>
                <w:lang w:val="en-US" w:eastAsia="zh-CN"/>
              </w:rPr>
              <w:t xml:space="preserve">   10吨</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合同规定了：产品、规格、数量、价格、交期、结算、违约等。</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公司的采购计划及采购合同明确了采购产品的具体要求，且均在合格供方处进行采购。  </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查，公司与供方的沟通采用电话或网络沟通，沟通有效。</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外部供方的信息管理有效。</w:t>
            </w:r>
          </w:p>
          <w:p>
            <w:pPr>
              <w:spacing w:line="360" w:lineRule="auto"/>
              <w:ind w:firstLine="420" w:firstLineChars="200"/>
              <w:rPr>
                <w:rFonts w:hint="eastAsia" w:ascii="宋体" w:hAnsi="宋体" w:eastAsia="宋体" w:cs="宋体"/>
                <w:kern w:val="2"/>
                <w:sz w:val="21"/>
                <w:szCs w:val="21"/>
                <w:highlight w:val="none"/>
                <w:lang w:val="en-US" w:eastAsia="zh-CN" w:bidi="ar-SA"/>
              </w:rPr>
            </w:pPr>
          </w:p>
        </w:tc>
        <w:tc>
          <w:tcPr>
            <w:tcW w:w="81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985"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顾客满意</w:t>
            </w:r>
          </w:p>
          <w:p>
            <w:pPr>
              <w:spacing w:line="360" w:lineRule="auto"/>
              <w:rPr>
                <w:rFonts w:hint="eastAsia" w:ascii="宋体" w:hAnsi="宋体" w:cs="宋体"/>
                <w:sz w:val="21"/>
                <w:szCs w:val="21"/>
              </w:rPr>
            </w:pPr>
            <w:r>
              <w:rPr>
                <w:rFonts w:hint="eastAsia" w:ascii="宋体" w:hAnsi="宋体" w:cs="宋体"/>
                <w:sz w:val="21"/>
                <w:szCs w:val="21"/>
              </w:rPr>
              <w:t>#产品和服务相关交付后活动是否含：</w:t>
            </w:r>
          </w:p>
          <w:p>
            <w:pPr>
              <w:spacing w:line="360" w:lineRule="auto"/>
              <w:rPr>
                <w:rFonts w:hint="eastAsia" w:ascii="宋体" w:hAnsi="宋体" w:cs="宋体"/>
                <w:sz w:val="21"/>
                <w:szCs w:val="21"/>
              </w:rPr>
            </w:pPr>
            <w:r>
              <w:rPr>
                <w:rFonts w:hint="eastAsia" w:ascii="宋体" w:hAnsi="宋体" w:cs="宋体"/>
                <w:sz w:val="21"/>
                <w:szCs w:val="21"/>
              </w:rPr>
              <w:t>#顾客对其需求和期望获得满足的程度的感受是否得到监视？</w:t>
            </w:r>
          </w:p>
          <w:p>
            <w:pPr>
              <w:spacing w:line="360" w:lineRule="auto"/>
              <w:rPr>
                <w:rFonts w:hint="eastAsia" w:ascii="宋体" w:hAnsi="宋体" w:cs="宋体"/>
                <w:sz w:val="21"/>
                <w:szCs w:val="21"/>
              </w:rPr>
            </w:pPr>
            <w:r>
              <w:rPr>
                <w:rFonts w:hint="eastAsia" w:ascii="宋体" w:hAnsi="宋体" w:cs="宋体"/>
                <w:sz w:val="21"/>
                <w:szCs w:val="21"/>
              </w:rPr>
              <w:t>.组织是如何确定这些信息的获取、监视和评审方法的？</w:t>
            </w:r>
          </w:p>
          <w:p>
            <w:pPr>
              <w:rPr>
                <w:rFonts w:hint="eastAsia" w:ascii="宋体" w:hAnsi="宋体" w:eastAsia="宋体" w:cs="宋体"/>
                <w:b/>
                <w:kern w:val="2"/>
                <w:sz w:val="21"/>
                <w:szCs w:val="21"/>
                <w:lang w:val="en-US" w:eastAsia="zh-CN" w:bidi="ar-SA"/>
              </w:rPr>
            </w:pPr>
            <w:r>
              <w:rPr>
                <w:rFonts w:hint="eastAsia" w:ascii="宋体" w:hAnsi="宋体" w:cs="宋体"/>
                <w:sz w:val="21"/>
                <w:szCs w:val="21"/>
              </w:rPr>
              <w:t>注：监视顾客感受的例子可包括顾客调查、顾客对交付产品或服务的反馈、顾客会晤、市场占有率分析、赞扬、维修索赔和经销商报告。</w:t>
            </w:r>
          </w:p>
        </w:tc>
        <w:tc>
          <w:tcPr>
            <w:tcW w:w="825"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9.1.2</w:t>
            </w:r>
          </w:p>
        </w:tc>
        <w:tc>
          <w:tcPr>
            <w:tcW w:w="10080" w:type="dxa"/>
            <w:vAlign w:val="center"/>
          </w:tcPr>
          <w:p>
            <w:pPr>
              <w:spacing w:line="360" w:lineRule="auto"/>
              <w:rPr>
                <w:rFonts w:hint="eastAsia" w:ascii="宋体" w:hAnsi="宋体" w:cs="宋体"/>
                <w:sz w:val="21"/>
                <w:szCs w:val="21"/>
              </w:rPr>
            </w:pPr>
            <w:r>
              <w:rPr>
                <w:rFonts w:hint="eastAsia" w:ascii="宋体" w:hAnsi="宋体" w:cs="宋体"/>
                <w:sz w:val="21"/>
                <w:szCs w:val="21"/>
              </w:rPr>
              <w:t>1、公司编制了《顾客满意度测量控制程序》，规定了监测、获取和利用顾客满意信息的方法。包括问卷调查，直接沟通、数据分析等。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2、公司主要通过日常口头交流、电话回访、定期发放《顾客满意度调查表》等形式来收集了解顾客是否满意的信息。提供有《顾客满意度调查表》20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5</w:t>
            </w:r>
            <w:r>
              <w:rPr>
                <w:rFonts w:hint="eastAsia" w:ascii="宋体" w:hAnsi="宋体" w:cs="宋体"/>
                <w:color w:val="000000"/>
                <w:sz w:val="21"/>
                <w:szCs w:val="21"/>
              </w:rPr>
              <w:t>月的调查表共3份，回收3份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--调查内容包括：质量、价格、交付、服务等.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---但对质量、交期及服务态度等项的客户感受未明确描述，已口头提出。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--统计分析结果：9</w:t>
            </w:r>
            <w:r>
              <w:rPr>
                <w:rFonts w:hint="eastAsia" w:ascii="宋体" w:hAnsi="宋体" w:cs="宋体"/>
                <w:color w:val="000000"/>
                <w:sz w:val="21"/>
                <w:szCs w:val="21"/>
                <w:lang w:val="en-US" w:eastAsia="zh-CN"/>
              </w:rPr>
              <w:t>9</w:t>
            </w:r>
            <w:r>
              <w:rPr>
                <w:rFonts w:hint="eastAsia" w:ascii="宋体" w:hAnsi="宋体" w:cs="宋体"/>
                <w:color w:val="000000"/>
                <w:sz w:val="21"/>
                <w:szCs w:val="21"/>
              </w:rPr>
              <w:t>%（已实现既定目标）</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公司负责人讲：通过本次对四家顾客进行满意度调查，从统计结果可以看出，顾客对公司的</w:t>
            </w:r>
            <w:r>
              <w:rPr>
                <w:rFonts w:hint="eastAsia" w:ascii="宋体" w:hAnsi="宋体" w:cs="宋体"/>
                <w:color w:val="000000"/>
                <w:sz w:val="21"/>
                <w:szCs w:val="21"/>
                <w:lang w:val="en-US" w:eastAsia="zh-CN"/>
              </w:rPr>
              <w:t>产品价格</w:t>
            </w:r>
            <w:r>
              <w:rPr>
                <w:rFonts w:hint="eastAsia" w:ascii="宋体" w:hAnsi="宋体" w:cs="宋体"/>
                <w:color w:val="000000"/>
                <w:sz w:val="21"/>
                <w:szCs w:val="21"/>
              </w:rPr>
              <w:t>满意度较低，组织针对该意见提出了改进的措施，负责人讲在下半年将采取严格的监控措施来把关，力求将顾客满意度提高。</w:t>
            </w:r>
          </w:p>
          <w:p>
            <w:pPr>
              <w:spacing w:line="360" w:lineRule="auto"/>
              <w:rPr>
                <w:rFonts w:hint="eastAsia" w:ascii="宋体" w:hAnsi="宋体" w:eastAsia="宋体" w:cs="宋体"/>
                <w:b/>
                <w:kern w:val="2"/>
                <w:sz w:val="21"/>
                <w:szCs w:val="21"/>
                <w:lang w:val="en-US" w:eastAsia="zh-CN" w:bidi="ar-SA"/>
              </w:rPr>
            </w:pPr>
            <w:r>
              <w:rPr>
                <w:rFonts w:hint="eastAsia" w:ascii="宋体" w:hAnsi="宋体" w:cs="宋体"/>
                <w:color w:val="000000"/>
                <w:sz w:val="21"/>
                <w:szCs w:val="21"/>
              </w:rPr>
              <w:t>公司现目前没有发生客户流失的现象。</w:t>
            </w:r>
          </w:p>
        </w:tc>
        <w:tc>
          <w:tcPr>
            <w:tcW w:w="819" w:type="dxa"/>
          </w:tcPr>
          <w:p/>
        </w:tc>
      </w:tr>
    </w:tbl>
    <w:p/>
    <w:p>
      <w:pPr>
        <w:pStyle w:val="5"/>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795"/>
        <w:gridCol w:w="1009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01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9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9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质安部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郑凤君</w:t>
            </w:r>
            <w:r>
              <w:rPr>
                <w:sz w:val="24"/>
                <w:szCs w:val="24"/>
              </w:rPr>
              <w:t xml:space="preserve">              </w:t>
            </w:r>
            <w:r>
              <w:rPr>
                <w:rFonts w:hint="eastAsia"/>
                <w:sz w:val="24"/>
                <w:szCs w:val="24"/>
              </w:rPr>
              <w:t>陪同人员：</w:t>
            </w:r>
            <w:r>
              <w:rPr>
                <w:rFonts w:hint="eastAsia"/>
                <w:sz w:val="24"/>
                <w:szCs w:val="24"/>
                <w:lang w:val="en-US" w:eastAsia="zh-CN"/>
              </w:rPr>
              <w:t>孙林</w:t>
            </w:r>
          </w:p>
        </w:tc>
        <w:tc>
          <w:tcPr>
            <w:tcW w:w="8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015" w:type="dxa"/>
            <w:vMerge w:val="continue"/>
            <w:vAlign w:val="center"/>
          </w:tcPr>
          <w:p/>
        </w:tc>
        <w:tc>
          <w:tcPr>
            <w:tcW w:w="795" w:type="dxa"/>
            <w:vMerge w:val="continue"/>
            <w:vAlign w:val="center"/>
          </w:tcPr>
          <w:p/>
        </w:tc>
        <w:tc>
          <w:tcPr>
            <w:tcW w:w="1009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杨庆</w:t>
            </w:r>
            <w:r>
              <w:rPr>
                <w:sz w:val="24"/>
                <w:szCs w:val="24"/>
              </w:rPr>
              <w:t xml:space="preserve">                  </w:t>
            </w:r>
            <w:r>
              <w:rPr>
                <w:rFonts w:hint="eastAsia"/>
                <w:sz w:val="24"/>
                <w:szCs w:val="24"/>
              </w:rPr>
              <w:t>审核时间：</w:t>
            </w:r>
            <w:r>
              <w:rPr>
                <w:rFonts w:hint="eastAsia"/>
                <w:sz w:val="24"/>
                <w:szCs w:val="24"/>
                <w:lang w:val="en-US" w:eastAsia="zh-CN"/>
              </w:rPr>
              <w:t>2021.06.29</w:t>
            </w:r>
          </w:p>
        </w:tc>
        <w:tc>
          <w:tcPr>
            <w:tcW w:w="8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15" w:type="dxa"/>
            <w:vMerge w:val="continue"/>
            <w:vAlign w:val="center"/>
          </w:tcPr>
          <w:p/>
        </w:tc>
        <w:tc>
          <w:tcPr>
            <w:tcW w:w="795" w:type="dxa"/>
            <w:vMerge w:val="continue"/>
            <w:vAlign w:val="center"/>
          </w:tcPr>
          <w:p/>
        </w:tc>
        <w:tc>
          <w:tcPr>
            <w:tcW w:w="10095" w:type="dxa"/>
            <w:vAlign w:val="center"/>
          </w:tcPr>
          <w:p>
            <w:pPr>
              <w:rPr>
                <w:sz w:val="24"/>
                <w:szCs w:val="24"/>
              </w:rPr>
            </w:pPr>
            <w:r>
              <w:rPr>
                <w:rFonts w:hint="eastAsia"/>
                <w:sz w:val="24"/>
                <w:szCs w:val="24"/>
              </w:rPr>
              <w:t xml:space="preserve">审核条款： </w:t>
            </w:r>
          </w:p>
        </w:tc>
        <w:tc>
          <w:tcPr>
            <w:tcW w:w="8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015" w:type="dxa"/>
            <w:vAlign w:val="center"/>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rPr>
                <w:rFonts w:hint="eastAsia" w:ascii="宋体" w:hAnsi="宋体" w:eastAsia="宋体" w:cs="Times New Roman"/>
                <w:b/>
                <w:kern w:val="2"/>
                <w:sz w:val="21"/>
                <w:szCs w:val="21"/>
                <w:lang w:val="en-US" w:eastAsia="zh-CN" w:bidi="ar-SA"/>
              </w:rPr>
            </w:pPr>
          </w:p>
        </w:tc>
        <w:tc>
          <w:tcPr>
            <w:tcW w:w="795"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eastAsia="zh-CN"/>
              </w:rPr>
              <w:t xml:space="preserve"> </w:t>
            </w:r>
            <w:r>
              <w:rPr>
                <w:rFonts w:hint="eastAsia" w:ascii="宋体" w:hAnsi="宋体" w:cs="新宋体"/>
                <w:sz w:val="21"/>
                <w:szCs w:val="21"/>
              </w:rPr>
              <w:t>5.3</w:t>
            </w:r>
          </w:p>
        </w:tc>
        <w:tc>
          <w:tcPr>
            <w:tcW w:w="10095" w:type="dxa"/>
            <w:vAlign w:val="top"/>
          </w:tcPr>
          <w:p>
            <w:pPr>
              <w:spacing w:line="400" w:lineRule="exact"/>
              <w:ind w:firstLine="420" w:firstLineChars="200"/>
              <w:jc w:val="left"/>
              <w:rPr>
                <w:rFonts w:ascii="宋体" w:hAnsi="宋体" w:cs="Arial"/>
                <w:sz w:val="21"/>
                <w:szCs w:val="21"/>
              </w:rPr>
            </w:pPr>
            <w:r>
              <w:rPr>
                <w:rFonts w:hint="eastAsia" w:ascii="宋体" w:hAnsi="宋体" w:cs="Arial"/>
                <w:sz w:val="21"/>
                <w:szCs w:val="21"/>
              </w:rPr>
              <w:t>查质安部主要工作职责：</w:t>
            </w:r>
          </w:p>
          <w:p>
            <w:pPr>
              <w:spacing w:line="340" w:lineRule="exact"/>
              <w:ind w:firstLine="210" w:firstLineChars="100"/>
              <w:rPr>
                <w:rFonts w:hint="eastAsia" w:ascii="宋体" w:hAnsi="宋体"/>
                <w:sz w:val="21"/>
                <w:szCs w:val="21"/>
              </w:rPr>
            </w:pPr>
            <w:r>
              <w:rPr>
                <w:rFonts w:hint="eastAsia" w:ascii="宋体" w:hAnsi="宋体"/>
                <w:sz w:val="21"/>
                <w:szCs w:val="21"/>
              </w:rPr>
              <w:t>a)  负责编制相应工艺规程、产品检验接收规程及相关作业指导书，明确关键工序和特殊工序；</w:t>
            </w:r>
          </w:p>
          <w:p>
            <w:pPr>
              <w:spacing w:line="340" w:lineRule="exact"/>
              <w:ind w:firstLine="210" w:firstLineChars="100"/>
              <w:rPr>
                <w:rFonts w:hint="eastAsia" w:ascii="宋体" w:hAnsi="宋体"/>
                <w:sz w:val="21"/>
                <w:szCs w:val="21"/>
              </w:rPr>
            </w:pPr>
            <w:r>
              <w:rPr>
                <w:rFonts w:hint="eastAsia" w:ascii="宋体" w:hAnsi="宋体"/>
                <w:sz w:val="21"/>
                <w:szCs w:val="21"/>
              </w:rPr>
              <w:t>b)  负责组织产品实现过程的策划；</w:t>
            </w:r>
          </w:p>
          <w:p>
            <w:pPr>
              <w:spacing w:line="340" w:lineRule="exact"/>
              <w:ind w:firstLine="210" w:firstLineChars="100"/>
              <w:rPr>
                <w:rFonts w:hint="eastAsia" w:ascii="宋体" w:hAnsi="宋体"/>
                <w:sz w:val="21"/>
                <w:szCs w:val="21"/>
              </w:rPr>
            </w:pPr>
            <w:r>
              <w:rPr>
                <w:rFonts w:hint="eastAsia" w:ascii="宋体" w:hAnsi="宋体"/>
                <w:sz w:val="21"/>
                <w:szCs w:val="21"/>
              </w:rPr>
              <w:t>c)  负责本公司的数据分析工作；</w:t>
            </w:r>
          </w:p>
          <w:p>
            <w:pPr>
              <w:spacing w:line="340" w:lineRule="exact"/>
              <w:ind w:firstLine="210" w:firstLineChars="100"/>
              <w:rPr>
                <w:rFonts w:hint="eastAsia" w:ascii="宋体" w:hAnsi="宋体"/>
                <w:sz w:val="21"/>
                <w:szCs w:val="21"/>
              </w:rPr>
            </w:pPr>
            <w:r>
              <w:rPr>
                <w:rFonts w:hint="eastAsia" w:ascii="宋体" w:hAnsi="宋体"/>
                <w:sz w:val="21"/>
                <w:szCs w:val="21"/>
              </w:rPr>
              <w:t>d)  负责生产过程中的技术指导和不合格的控制。</w:t>
            </w:r>
          </w:p>
          <w:p>
            <w:pPr>
              <w:spacing w:line="320" w:lineRule="exact"/>
              <w:textAlignment w:val="baseline"/>
              <w:rPr>
                <w:rFonts w:hint="eastAsia" w:ascii="宋体" w:hAnsi="宋体"/>
                <w:sz w:val="21"/>
                <w:szCs w:val="21"/>
              </w:rPr>
            </w:pPr>
            <w:r>
              <w:rPr>
                <w:rFonts w:hint="eastAsia" w:ascii="宋体" w:hAnsi="宋体"/>
                <w:sz w:val="21"/>
                <w:szCs w:val="21"/>
              </w:rPr>
              <w:t xml:space="preserve">  e)  负责在供方评定时进行样品测试；</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f)  负责采购产品的验证和本公司产品的检验工作；</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g)  负责对本公司监视和测量设备的管理工作；</w:t>
            </w:r>
          </w:p>
          <w:p>
            <w:pPr>
              <w:spacing w:line="420" w:lineRule="exact"/>
              <w:ind w:firstLine="504" w:firstLineChars="200"/>
              <w:rPr>
                <w:rFonts w:hint="eastAsia" w:ascii="宋体" w:hAnsi="宋体"/>
                <w:spacing w:val="21"/>
                <w:sz w:val="21"/>
                <w:szCs w:val="21"/>
              </w:rPr>
            </w:pPr>
            <w:r>
              <w:rPr>
                <w:rFonts w:hint="eastAsia" w:ascii="宋体" w:hAnsi="宋体"/>
                <w:spacing w:val="21"/>
                <w:sz w:val="21"/>
                <w:szCs w:val="21"/>
              </w:rPr>
              <w:t>………..</w:t>
            </w:r>
          </w:p>
          <w:p>
            <w:pPr>
              <w:rPr>
                <w:rFonts w:hint="eastAsia" w:ascii="宋体" w:hAnsi="宋体" w:eastAsia="宋体" w:cs="Times New Roman"/>
                <w:kern w:val="2"/>
                <w:sz w:val="21"/>
                <w:szCs w:val="21"/>
                <w:lang w:val="en-US" w:eastAsia="zh-CN" w:bidi="ar-SA"/>
              </w:rPr>
            </w:pPr>
            <w:r>
              <w:rPr>
                <w:rFonts w:hint="eastAsia" w:ascii="宋体" w:hAnsi="宋体" w:cs="Arial"/>
                <w:sz w:val="21"/>
                <w:szCs w:val="21"/>
              </w:rPr>
              <w:t>部门岗位基本符合要求。</w:t>
            </w:r>
          </w:p>
        </w:tc>
        <w:tc>
          <w:tcPr>
            <w:tcW w:w="80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3015"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795"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eastAsia="zh-CN"/>
              </w:rPr>
              <w:t xml:space="preserve"> </w:t>
            </w:r>
            <w:r>
              <w:rPr>
                <w:rFonts w:hint="eastAsia" w:ascii="宋体" w:hAnsi="宋体" w:cs="新宋体"/>
                <w:sz w:val="21"/>
                <w:szCs w:val="21"/>
              </w:rPr>
              <w:t>6.2</w:t>
            </w:r>
          </w:p>
        </w:tc>
        <w:tc>
          <w:tcPr>
            <w:tcW w:w="10095"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查《部门质量目标分解表》该部门的质量目标</w:t>
            </w:r>
            <w:r>
              <w:rPr>
                <w:rFonts w:hint="eastAsia" w:ascii="宋体" w:hAnsi="宋体"/>
                <w:sz w:val="21"/>
                <w:szCs w:val="21"/>
                <w:lang w:val="en-US" w:eastAsia="zh-CN"/>
              </w:rPr>
              <w:t>及完成情况</w:t>
            </w:r>
            <w:r>
              <w:rPr>
                <w:rFonts w:hint="eastAsia" w:ascii="宋体" w:hAnsi="宋体"/>
                <w:sz w:val="21"/>
                <w:szCs w:val="21"/>
              </w:rPr>
              <w:t>：</w:t>
            </w:r>
          </w:p>
          <w:p>
            <w:pPr>
              <w:spacing w:line="400" w:lineRule="exact"/>
              <w:rPr>
                <w:rFonts w:hint="default" w:ascii="宋体" w:hAnsi="宋体" w:eastAsia="宋体"/>
                <w:sz w:val="21"/>
                <w:szCs w:val="21"/>
                <w:lang w:val="en-US" w:eastAsia="zh-CN"/>
              </w:rPr>
            </w:pPr>
            <w:r>
              <w:rPr>
                <w:rFonts w:hint="eastAsia" w:ascii="宋体" w:hAnsi="宋体"/>
                <w:sz w:val="21"/>
                <w:szCs w:val="21"/>
              </w:rPr>
              <w:t>1)产品漏检率0%。</w:t>
            </w:r>
            <w:r>
              <w:rPr>
                <w:rFonts w:hint="eastAsia" w:ascii="宋体" w:hAnsi="宋体"/>
                <w:sz w:val="21"/>
                <w:szCs w:val="21"/>
                <w:lang w:val="en-US" w:eastAsia="zh-CN"/>
              </w:rPr>
              <w:t xml:space="preserve">       完成：0</w:t>
            </w:r>
          </w:p>
          <w:p>
            <w:pPr>
              <w:spacing w:line="400" w:lineRule="exact"/>
              <w:rPr>
                <w:rFonts w:hint="default" w:ascii="宋体" w:hAnsi="宋体" w:eastAsia="宋体"/>
                <w:sz w:val="21"/>
                <w:szCs w:val="21"/>
                <w:lang w:val="en-US" w:eastAsia="zh-CN"/>
              </w:rPr>
            </w:pPr>
            <w:r>
              <w:rPr>
                <w:rFonts w:hint="eastAsia" w:ascii="宋体" w:hAnsi="宋体"/>
                <w:sz w:val="21"/>
                <w:szCs w:val="21"/>
              </w:rPr>
              <w:t>2)检测设备送检率100%</w:t>
            </w:r>
            <w:r>
              <w:rPr>
                <w:rFonts w:hint="eastAsia" w:ascii="宋体" w:hAnsi="宋体"/>
                <w:sz w:val="21"/>
                <w:szCs w:val="21"/>
                <w:lang w:val="en-US" w:eastAsia="zh-CN"/>
              </w:rPr>
              <w:t xml:space="preserve">   完成：100%</w:t>
            </w:r>
          </w:p>
          <w:p>
            <w:pPr>
              <w:rPr>
                <w:rFonts w:hint="default" w:ascii="宋体" w:hAnsi="宋体" w:eastAsia="宋体"/>
                <w:sz w:val="21"/>
                <w:szCs w:val="21"/>
                <w:lang w:val="en-US" w:eastAsia="zh-CN"/>
              </w:rPr>
            </w:pPr>
            <w:r>
              <w:rPr>
                <w:rFonts w:hint="eastAsia" w:ascii="宋体" w:hAnsi="宋体"/>
                <w:sz w:val="21"/>
                <w:szCs w:val="21"/>
              </w:rPr>
              <w:t>查，20</w:t>
            </w:r>
            <w:r>
              <w:rPr>
                <w:rFonts w:hint="eastAsia" w:ascii="宋体" w:hAnsi="宋体"/>
                <w:sz w:val="21"/>
                <w:szCs w:val="21"/>
                <w:lang w:val="en-US" w:eastAsia="zh-CN"/>
              </w:rPr>
              <w:t>21</w:t>
            </w:r>
            <w:r>
              <w:rPr>
                <w:rFonts w:hint="eastAsia" w:ascii="宋体" w:hAnsi="宋体"/>
                <w:sz w:val="21"/>
                <w:szCs w:val="21"/>
              </w:rPr>
              <w:t>年1月至20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月《部门质量目标完成情况统计表》对部门目标进行考核</w:t>
            </w:r>
            <w:r>
              <w:rPr>
                <w:rFonts w:hint="eastAsia" w:ascii="宋体" w:hAnsi="宋体"/>
                <w:sz w:val="21"/>
                <w:szCs w:val="21"/>
                <w:lang w:eastAsia="zh-CN"/>
              </w:rPr>
              <w:t>，</w:t>
            </w:r>
            <w:r>
              <w:rPr>
                <w:rFonts w:hint="eastAsia" w:ascii="宋体" w:hAnsi="宋体"/>
                <w:sz w:val="21"/>
                <w:szCs w:val="21"/>
                <w:lang w:val="en-US" w:eastAsia="zh-CN"/>
              </w:rPr>
              <w:t>均完成目标要求。</w:t>
            </w:r>
          </w:p>
          <w:p>
            <w:pPr>
              <w:rPr>
                <w:rFonts w:hint="eastAsia" w:ascii="宋体" w:hAnsi="宋体" w:eastAsia="宋体" w:cs="Times New Roman"/>
                <w:kern w:val="2"/>
                <w:sz w:val="21"/>
                <w:szCs w:val="21"/>
                <w:lang w:val="en-US" w:eastAsia="zh-CN" w:bidi="ar-SA"/>
              </w:rPr>
            </w:pPr>
            <w:r>
              <w:rPr>
                <w:rFonts w:hint="eastAsia" w:ascii="宋体" w:hAnsi="宋体"/>
                <w:sz w:val="21"/>
                <w:szCs w:val="21"/>
              </w:rPr>
              <w:t>目标量化情况良好，质量目标缺乏指标实际完成的实证性资料。已跟负责人沟通。</w:t>
            </w:r>
          </w:p>
        </w:tc>
        <w:tc>
          <w:tcPr>
            <w:tcW w:w="80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15"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监视和测量资源</w:t>
            </w:r>
          </w:p>
        </w:tc>
        <w:tc>
          <w:tcPr>
            <w:tcW w:w="795"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eastAsia="zh-CN"/>
              </w:rPr>
              <w:t xml:space="preserve"> </w:t>
            </w:r>
            <w:r>
              <w:rPr>
                <w:rFonts w:hint="eastAsia" w:ascii="宋体" w:hAnsi="宋体" w:cs="新宋体"/>
                <w:sz w:val="21"/>
                <w:szCs w:val="21"/>
              </w:rPr>
              <w:t>7.1.5</w:t>
            </w:r>
          </w:p>
        </w:tc>
        <w:tc>
          <w:tcPr>
            <w:tcW w:w="10095" w:type="dxa"/>
            <w:vAlign w:val="top"/>
          </w:tcPr>
          <w:p>
            <w:pPr>
              <w:spacing w:line="400" w:lineRule="atLeast"/>
              <w:ind w:firstLine="420" w:firstLineChars="200"/>
            </w:pPr>
            <w:r>
              <w:rPr>
                <w:rFonts w:hint="eastAsia"/>
              </w:rPr>
              <w:t>1.查《计量器具台账》生产车间及检验部门均按策划的要求配置了相应的检测设备，其中包括：卷尺，冲击试验仪，万能试验机，热变形、微卡软化点测定仪等，均采用委外送检（公司使用的检具为四川鑫森管业有限公司的</w:t>
            </w:r>
            <w:r>
              <w:rPr>
                <w:rFonts w:hint="eastAsia"/>
                <w:lang w:val="en-US" w:eastAsia="zh-CN"/>
              </w:rPr>
              <w:t>设备</w:t>
            </w:r>
            <w:r>
              <w:rPr>
                <w:rFonts w:hint="eastAsia"/>
              </w:rPr>
              <w:t>，该公司与脉通公司股东一致，且在一个厂区内）。</w:t>
            </w:r>
          </w:p>
          <w:p>
            <w:pPr>
              <w:spacing w:line="400" w:lineRule="atLeast"/>
              <w:ind w:firstLine="420" w:firstLineChars="200"/>
              <w:rPr>
                <w:rFonts w:hint="default" w:eastAsia="宋体"/>
                <w:lang w:val="en-US" w:eastAsia="zh-CN"/>
              </w:rPr>
            </w:pPr>
            <w:r>
              <w:rPr>
                <w:rFonts w:hint="eastAsia"/>
              </w:rPr>
              <w:t>2.查在用检具的检定和校准，能提供在用</w:t>
            </w:r>
            <w:r>
              <w:rPr>
                <w:rFonts w:hint="eastAsia"/>
                <w:lang w:val="en-US" w:eastAsia="zh-CN"/>
              </w:rPr>
              <w:t>电子天平、</w:t>
            </w:r>
            <w:r>
              <w:rPr>
                <w:rFonts w:hint="eastAsia"/>
              </w:rPr>
              <w:t>卷尺</w:t>
            </w:r>
            <w:r>
              <w:rPr>
                <w:rFonts w:hint="eastAsia"/>
                <w:lang w:eastAsia="zh-CN"/>
              </w:rPr>
              <w:t>、</w:t>
            </w:r>
            <w:r>
              <w:rPr>
                <w:rFonts w:hint="eastAsia"/>
              </w:rPr>
              <w:t>万能试验机</w:t>
            </w:r>
            <w:r>
              <w:rPr>
                <w:rFonts w:hint="eastAsia"/>
                <w:lang w:eastAsia="zh-CN"/>
              </w:rPr>
              <w:t>、</w:t>
            </w:r>
            <w:r>
              <w:rPr>
                <w:rFonts w:hint="eastAsia"/>
              </w:rPr>
              <w:t>热变形微卡软化点测定仪的有效检定或校准证书。具体见附件。</w:t>
            </w:r>
          </w:p>
        </w:tc>
        <w:tc>
          <w:tcPr>
            <w:tcW w:w="80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15"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产品和服务放行；</w:t>
            </w:r>
          </w:p>
        </w:tc>
        <w:tc>
          <w:tcPr>
            <w:tcW w:w="795"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lang w:eastAsia="zh-CN"/>
              </w:rPr>
              <w:t xml:space="preserve"> </w:t>
            </w:r>
            <w:r>
              <w:rPr>
                <w:rFonts w:hint="eastAsia" w:ascii="宋体" w:hAnsi="宋体" w:cs="新宋体"/>
                <w:sz w:val="21"/>
                <w:szCs w:val="21"/>
                <w:highlight w:val="none"/>
              </w:rPr>
              <w:t xml:space="preserve">8.6 </w:t>
            </w:r>
          </w:p>
        </w:tc>
        <w:tc>
          <w:tcPr>
            <w:tcW w:w="10095"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质安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numPr>
                <w:ilvl w:val="0"/>
                <w:numId w:val="5"/>
              </w:numPr>
              <w:ind w:leftChars="0"/>
              <w:rPr>
                <w:rFonts w:hint="eastAsia" w:ascii="宋体" w:hAnsi="宋体"/>
                <w:sz w:val="21"/>
                <w:szCs w:val="21"/>
                <w:highlight w:val="none"/>
              </w:rPr>
            </w:pPr>
            <w:r>
              <w:rPr>
                <w:rFonts w:hint="eastAsia" w:ascii="宋体" w:hAnsi="宋体"/>
                <w:sz w:val="21"/>
                <w:szCs w:val="21"/>
                <w:highlight w:val="none"/>
              </w:rPr>
              <w:t>进货检验</w:t>
            </w:r>
          </w:p>
          <w:p>
            <w:pPr>
              <w:pStyle w:val="2"/>
              <w:numPr>
                <w:ilvl w:val="0"/>
                <w:numId w:val="0"/>
              </w:numPr>
              <w:ind w:firstLine="500"/>
              <w:rPr>
                <w:rFonts w:hint="eastAsia"/>
                <w:lang w:val="en-US" w:eastAsia="zh-CN"/>
              </w:rPr>
            </w:pPr>
            <w:r>
              <w:rPr>
                <w:rFonts w:hint="eastAsia"/>
                <w:lang w:val="en-US" w:eastAsia="zh-CN"/>
              </w:rPr>
              <w:t>负责人介绍公司原材料，一般进场后需要进行原材料试样试产后，方才进行验收，提供原材料试样试产记录表：</w:t>
            </w:r>
          </w:p>
          <w:p>
            <w:pPr>
              <w:pStyle w:val="2"/>
              <w:numPr>
                <w:ilvl w:val="0"/>
                <w:numId w:val="0"/>
              </w:numPr>
              <w:ind w:firstLine="500"/>
              <w:rPr>
                <w:rFonts w:hint="default"/>
                <w:lang w:val="en-US" w:eastAsia="zh-CN"/>
              </w:rPr>
            </w:pPr>
            <w:r>
              <w:rPr>
                <w:rFonts w:hint="default"/>
                <w:lang w:val="en-US" w:eastAsia="zh-CN"/>
              </w:rPr>
              <w:drawing>
                <wp:inline distT="0" distB="0" distL="114300" distR="114300">
                  <wp:extent cx="3632200" cy="4890135"/>
                  <wp:effectExtent l="0" t="0" r="6350" b="5715"/>
                  <wp:docPr id="11" name="图片 11" descr="7ff3f8024e0cdac962185ff316fb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ff3f8024e0cdac962185ff316fb344"/>
                          <pic:cNvPicPr>
                            <a:picLocks noChangeAspect="1"/>
                          </pic:cNvPicPr>
                        </pic:nvPicPr>
                        <pic:blipFill>
                          <a:blip r:embed="rId6"/>
                          <a:stretch>
                            <a:fillRect/>
                          </a:stretch>
                        </pic:blipFill>
                        <pic:spPr>
                          <a:xfrm>
                            <a:off x="0" y="0"/>
                            <a:ext cx="3632200" cy="4890135"/>
                          </a:xfrm>
                          <a:prstGeom prst="rect">
                            <a:avLst/>
                          </a:prstGeom>
                        </pic:spPr>
                      </pic:pic>
                    </a:graphicData>
                  </a:graphic>
                </wp:inline>
              </w:drawing>
            </w:r>
          </w:p>
          <w:p>
            <w:pPr>
              <w:keepNext w:val="0"/>
              <w:keepLines w:val="0"/>
              <w:numPr>
                <w:ilvl w:val="0"/>
                <w:numId w:val="0"/>
              </w:numPr>
              <w:suppressLineNumbers w:val="0"/>
              <w:spacing w:before="0" w:beforeAutospacing="0" w:after="0" w:afterAutospacing="0"/>
              <w:ind w:right="0" w:rightChars="0"/>
              <w:rPr>
                <w:rFonts w:hint="eastAsia" w:ascii="宋体" w:hAnsi="宋体"/>
                <w:color w:val="auto"/>
                <w:szCs w:val="21"/>
                <w:lang w:val="en-US" w:eastAsia="zh-CN"/>
              </w:rPr>
            </w:pPr>
            <w:r>
              <w:rPr>
                <w:rFonts w:hint="eastAsia" w:ascii="宋体" w:hAnsi="宋体"/>
                <w:color w:val="auto"/>
                <w:szCs w:val="21"/>
                <w:lang w:val="en-US" w:eastAsia="zh-CN"/>
              </w:rPr>
              <w:t>二、产品参数检验</w:t>
            </w:r>
          </w:p>
          <w:p>
            <w:pPr>
              <w:pStyle w:val="2"/>
              <w:keepNext w:val="0"/>
              <w:keepLines w:val="0"/>
              <w:numPr>
                <w:ilvl w:val="0"/>
                <w:numId w:val="0"/>
              </w:numPr>
              <w:suppressLineNumbers w:val="0"/>
              <w:spacing w:beforeAutospacing="0" w:afterAutospacing="0"/>
              <w:ind w:left="0" w:right="0"/>
              <w:rPr>
                <w:rFonts w:hint="default"/>
                <w:szCs w:val="20"/>
                <w:lang w:val="en-US" w:eastAsia="zh-CN"/>
              </w:rPr>
            </w:pPr>
            <w:r>
              <w:rPr>
                <w:rFonts w:hint="eastAsia"/>
                <w:szCs w:val="20"/>
                <w:lang w:val="en-US" w:eastAsia="zh-CN"/>
              </w:rPr>
              <w:t>1、抽2021年6月23日环刚度测试报告：</w:t>
            </w:r>
          </w:p>
          <w:p>
            <w:pPr>
              <w:pStyle w:val="2"/>
              <w:keepNext w:val="0"/>
              <w:keepLines w:val="0"/>
              <w:numPr>
                <w:ilvl w:val="0"/>
                <w:numId w:val="0"/>
              </w:numPr>
              <w:suppressLineNumbers w:val="0"/>
              <w:spacing w:beforeAutospacing="0" w:afterAutospacing="0"/>
              <w:ind w:left="0" w:right="0"/>
              <w:rPr>
                <w:rFonts w:hint="default"/>
                <w:szCs w:val="20"/>
                <w:lang w:val="en-US" w:eastAsia="zh-CN"/>
              </w:rPr>
            </w:pPr>
            <w:r>
              <w:drawing>
                <wp:inline distT="0" distB="0" distL="114300" distR="114300">
                  <wp:extent cx="3531235" cy="4043045"/>
                  <wp:effectExtent l="0" t="0" r="12065" b="1460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3531235" cy="4043045"/>
                          </a:xfrm>
                          <a:prstGeom prst="rect">
                            <a:avLst/>
                          </a:prstGeom>
                          <a:noFill/>
                          <a:ln>
                            <a:noFill/>
                          </a:ln>
                        </pic:spPr>
                      </pic:pic>
                    </a:graphicData>
                  </a:graphic>
                </wp:inline>
              </w:drawing>
            </w:r>
          </w:p>
          <w:p>
            <w:pPr>
              <w:keepNext w:val="0"/>
              <w:keepLines w:val="0"/>
              <w:suppressLineNumbers w:val="0"/>
              <w:spacing w:before="0" w:beforeAutospacing="0" w:after="0" w:afterAutospacing="0"/>
              <w:ind w:left="0" w:right="0"/>
              <w:rPr>
                <w:rFonts w:hint="default"/>
                <w:color w:val="auto"/>
                <w:szCs w:val="21"/>
                <w:lang w:val="en-US" w:eastAsia="zh-CN"/>
              </w:rPr>
            </w:pPr>
            <w:r>
              <w:rPr>
                <w:rFonts w:hint="eastAsia"/>
                <w:color w:val="auto"/>
                <w:szCs w:val="21"/>
                <w:lang w:val="en-US" w:eastAsia="zh-CN"/>
              </w:rPr>
              <w:t>2、维卡软化温度测试：</w:t>
            </w:r>
          </w:p>
          <w:p>
            <w:pPr>
              <w:keepNext w:val="0"/>
              <w:keepLines w:val="0"/>
              <w:suppressLineNumbers w:val="0"/>
              <w:spacing w:before="0" w:beforeAutospacing="0" w:after="0" w:afterAutospacing="0"/>
              <w:ind w:left="0" w:right="0"/>
              <w:rPr>
                <w:rFonts w:hint="eastAsia"/>
                <w:color w:val="auto"/>
                <w:szCs w:val="21"/>
                <w:lang w:eastAsia="zh-CN"/>
              </w:rPr>
            </w:pPr>
            <w:r>
              <w:drawing>
                <wp:inline distT="0" distB="0" distL="114300" distR="114300">
                  <wp:extent cx="6265545" cy="4975225"/>
                  <wp:effectExtent l="0" t="0" r="1905" b="1587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6265545" cy="4975225"/>
                          </a:xfrm>
                          <a:prstGeom prst="rect">
                            <a:avLst/>
                          </a:prstGeom>
                          <a:noFill/>
                          <a:ln>
                            <a:noFill/>
                          </a:ln>
                        </pic:spPr>
                      </pic:pic>
                    </a:graphicData>
                  </a:graphic>
                </wp:inline>
              </w:drawing>
            </w:r>
          </w:p>
          <w:p>
            <w:pPr>
              <w:keepNext w:val="0"/>
              <w:keepLines w:val="0"/>
              <w:suppressLineNumbers w:val="0"/>
              <w:spacing w:before="0" w:beforeAutospacing="0" w:after="0" w:afterAutospacing="0"/>
              <w:ind w:left="0" w:right="0"/>
              <w:rPr>
                <w:rFonts w:hint="default"/>
                <w:color w:val="auto"/>
                <w:szCs w:val="21"/>
                <w:lang w:val="en-US" w:eastAsia="zh-CN"/>
              </w:rPr>
            </w:pPr>
            <w:r>
              <w:rPr>
                <w:rFonts w:hint="eastAsia"/>
                <w:color w:val="auto"/>
                <w:szCs w:val="21"/>
                <w:lang w:val="en-US" w:eastAsia="zh-CN"/>
              </w:rPr>
              <w:t>3、纵向回缩率测试：</w:t>
            </w:r>
          </w:p>
          <w:p>
            <w:pPr>
              <w:keepNext w:val="0"/>
              <w:keepLines w:val="0"/>
              <w:suppressLineNumbers w:val="0"/>
              <w:spacing w:before="0" w:beforeAutospacing="0" w:after="0" w:afterAutospacing="0"/>
              <w:ind w:left="0" w:right="0"/>
              <w:rPr>
                <w:rFonts w:hint="eastAsia"/>
                <w:color w:val="auto"/>
                <w:szCs w:val="21"/>
                <w:lang w:val="en-US" w:eastAsia="zh-CN"/>
              </w:rPr>
            </w:pPr>
            <w:r>
              <w:drawing>
                <wp:inline distT="0" distB="0" distL="114300" distR="114300">
                  <wp:extent cx="6106160" cy="2721610"/>
                  <wp:effectExtent l="0" t="0" r="8890" b="254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9"/>
                          <a:stretch>
                            <a:fillRect/>
                          </a:stretch>
                        </pic:blipFill>
                        <pic:spPr>
                          <a:xfrm>
                            <a:off x="0" y="0"/>
                            <a:ext cx="6106160" cy="2721610"/>
                          </a:xfrm>
                          <a:prstGeom prst="rect">
                            <a:avLst/>
                          </a:prstGeom>
                          <a:noFill/>
                          <a:ln>
                            <a:noFill/>
                          </a:ln>
                        </pic:spPr>
                      </pic:pic>
                    </a:graphicData>
                  </a:graphic>
                </wp:inline>
              </w:drawing>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4、抽落锤试验报告记录：</w:t>
            </w:r>
          </w:p>
          <w:p>
            <w:pPr>
              <w:rPr>
                <w:rFonts w:hint="eastAsia" w:ascii="宋体" w:hAnsi="宋体"/>
                <w:sz w:val="21"/>
                <w:szCs w:val="21"/>
                <w:highlight w:val="none"/>
                <w:lang w:val="en-US" w:eastAsia="zh-CN"/>
              </w:rPr>
            </w:pPr>
            <w:r>
              <w:drawing>
                <wp:inline distT="0" distB="0" distL="114300" distR="114300">
                  <wp:extent cx="6266815" cy="2129155"/>
                  <wp:effectExtent l="0" t="0" r="635" b="444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0"/>
                          <a:stretch>
                            <a:fillRect/>
                          </a:stretch>
                        </pic:blipFill>
                        <pic:spPr>
                          <a:xfrm>
                            <a:off x="0" y="0"/>
                            <a:ext cx="6266815" cy="2129155"/>
                          </a:xfrm>
                          <a:prstGeom prst="rect">
                            <a:avLst/>
                          </a:prstGeom>
                          <a:noFill/>
                          <a:ln>
                            <a:noFill/>
                          </a:ln>
                        </pic:spPr>
                      </pic:pic>
                    </a:graphicData>
                  </a:graphic>
                </wp:inline>
              </w:drawing>
            </w:r>
          </w:p>
          <w:p>
            <w:pPr>
              <w:rPr>
                <w:rFonts w:hint="eastAsia" w:ascii="宋体" w:hAnsi="宋体" w:eastAsia="宋体"/>
                <w:sz w:val="21"/>
                <w:szCs w:val="21"/>
                <w:highlight w:val="none"/>
                <w:lang w:eastAsia="zh-CN"/>
              </w:rPr>
            </w:pPr>
            <w:r>
              <w:rPr>
                <w:rFonts w:hint="eastAsia" w:ascii="宋体" w:hAnsi="宋体"/>
                <w:sz w:val="21"/>
                <w:szCs w:val="21"/>
                <w:highlight w:val="none"/>
                <w:lang w:eastAsia="zh-CN"/>
              </w:rPr>
              <w:t>。。。。。。。。。</w:t>
            </w:r>
          </w:p>
          <w:p>
            <w:pPr>
              <w:rPr>
                <w:rFonts w:hint="eastAsia" w:ascii="宋体" w:hAnsi="宋体" w:cs="Arial"/>
                <w:sz w:val="21"/>
                <w:szCs w:val="21"/>
                <w:highlight w:val="none"/>
              </w:rPr>
            </w:pPr>
            <w:r>
              <w:rPr>
                <w:rFonts w:hint="eastAsia" w:ascii="宋体" w:hAnsi="宋体"/>
                <w:sz w:val="21"/>
                <w:szCs w:val="21"/>
                <w:highlight w:val="none"/>
              </w:rPr>
              <w:t>组织的质检工作均为授权的质检员进行检查。</w:t>
            </w:r>
          </w:p>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cs="宋体"/>
                <w:color w:val="000000"/>
                <w:sz w:val="21"/>
                <w:szCs w:val="21"/>
                <w:highlight w:val="none"/>
                <w:lang w:val="en-US" w:eastAsia="zh-CN"/>
              </w:rPr>
              <w:t>提供聚氯乙烯（PVC-U）双壁波纹管、CPVC电缆保护管、BWFRP连续纤维遍绕拉挤管</w:t>
            </w:r>
            <w:r>
              <w:rPr>
                <w:rFonts w:hint="eastAsia" w:ascii="宋体" w:hAnsi="宋体" w:cs="Arial"/>
                <w:sz w:val="21"/>
                <w:szCs w:val="21"/>
                <w:highlight w:val="none"/>
                <w:lang w:val="en-US" w:eastAsia="zh-CN"/>
              </w:rPr>
              <w:t>的检测报告</w:t>
            </w:r>
            <w:r>
              <w:rPr>
                <w:rFonts w:hint="eastAsia" w:ascii="宋体" w:hAnsi="宋体" w:cs="Arial"/>
                <w:sz w:val="21"/>
                <w:szCs w:val="21"/>
                <w:highlight w:val="none"/>
              </w:rPr>
              <w:t>，检测单位：</w:t>
            </w:r>
            <w:r>
              <w:rPr>
                <w:rFonts w:hint="eastAsia" w:ascii="宋体" w:hAnsi="宋体" w:cs="Arial"/>
                <w:sz w:val="21"/>
                <w:szCs w:val="21"/>
                <w:highlight w:val="none"/>
                <w:lang w:val="en-US" w:eastAsia="zh-CN"/>
              </w:rPr>
              <w:t>四川省建筑工程质量检测中心有限公司、重庆市建设工程质量检验测试中心</w:t>
            </w:r>
            <w:r>
              <w:rPr>
                <w:rFonts w:hint="eastAsia" w:ascii="宋体" w:hAnsi="宋体" w:cs="Arial"/>
                <w:sz w:val="21"/>
                <w:szCs w:val="21"/>
                <w:highlight w:val="none"/>
                <w:lang w:eastAsia="zh-CN"/>
              </w:rPr>
              <w:t>，</w:t>
            </w:r>
            <w:r>
              <w:rPr>
                <w:rFonts w:hint="eastAsia" w:ascii="宋体" w:hAnsi="宋体" w:cs="Arial"/>
                <w:sz w:val="21"/>
                <w:szCs w:val="21"/>
                <w:highlight w:val="none"/>
              </w:rPr>
              <w:t>具体见附件。</w:t>
            </w:r>
          </w:p>
        </w:tc>
        <w:tc>
          <w:tcPr>
            <w:tcW w:w="80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15"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不合格输出的控制</w:t>
            </w:r>
          </w:p>
        </w:tc>
        <w:tc>
          <w:tcPr>
            <w:tcW w:w="795"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lang w:eastAsia="zh-CN"/>
              </w:rPr>
              <w:t xml:space="preserve"> </w:t>
            </w:r>
            <w:r>
              <w:rPr>
                <w:rFonts w:hint="eastAsia" w:ascii="宋体" w:hAnsi="宋体" w:cs="新宋体"/>
                <w:sz w:val="21"/>
                <w:szCs w:val="21"/>
                <w:highlight w:val="none"/>
              </w:rPr>
              <w:t xml:space="preserve">8.7 </w:t>
            </w:r>
          </w:p>
        </w:tc>
        <w:tc>
          <w:tcPr>
            <w:tcW w:w="10095" w:type="dxa"/>
            <w:vAlign w:val="top"/>
          </w:tcPr>
          <w:p>
            <w:pPr>
              <w:rPr>
                <w:rFonts w:hint="eastAsia" w:ascii="宋体" w:hAnsi="宋体" w:eastAsia="宋体"/>
                <w:sz w:val="21"/>
                <w:szCs w:val="21"/>
                <w:highlight w:val="none"/>
                <w:lang w:eastAsia="zh-CN"/>
              </w:rPr>
            </w:pPr>
            <w:r>
              <w:rPr>
                <w:rFonts w:hint="eastAsia" w:ascii="宋体" w:hAnsi="宋体"/>
                <w:sz w:val="21"/>
                <w:szCs w:val="21"/>
                <w:highlight w:val="none"/>
              </w:rPr>
              <w:t>公司明确各类、各阶段的不合格的控制管控要求，包括输入（来料）阶段、过程监视和测量阶段、输出（出货）阶段的不合格之识别、确定、标识、处置措施等，详见《不合格控制程序》</w:t>
            </w:r>
            <w:r>
              <w:rPr>
                <w:rFonts w:hint="eastAsia" w:ascii="宋体" w:hAnsi="宋体"/>
                <w:sz w:val="21"/>
                <w:szCs w:val="21"/>
                <w:highlight w:val="none"/>
                <w:lang w:eastAsia="zh-CN"/>
              </w:rPr>
              <w:t>。</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公司编制了《不合格品控制程序》，对不合格品的控制及其职责、权限及要求进行了规定。</w:t>
            </w:r>
          </w:p>
          <w:p>
            <w:pP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负责人介绍，今天以来，暂时还未出现不合格情况，</w:t>
            </w:r>
            <w:r>
              <w:rPr>
                <w:rFonts w:hint="eastAsia" w:ascii="宋体" w:hAnsi="宋体"/>
                <w:sz w:val="21"/>
                <w:szCs w:val="21"/>
                <w:highlight w:val="none"/>
              </w:rPr>
              <w:t xml:space="preserve">公司体系运行以来没发生对不合格品进行让步放行的情况，部门对不合格品的性质、处理的措施及结论的结果进行了记录及保持。 </w:t>
            </w:r>
          </w:p>
        </w:tc>
        <w:tc>
          <w:tcPr>
            <w:tcW w:w="804" w:type="dxa"/>
          </w:tcPr>
          <w:p>
            <w:r>
              <w:rPr>
                <w:rFonts w:hint="eastAsia"/>
                <w:lang w:val="en-US" w:eastAsia="zh-CN"/>
              </w:rPr>
              <w:t>符合</w:t>
            </w:r>
          </w:p>
        </w:tc>
      </w:tr>
    </w:tbl>
    <w:p/>
    <w:p>
      <w:pPr>
        <w:pStyle w:val="5"/>
        <w:rPr>
          <w:rFonts w:hint="eastAsia"/>
        </w:rPr>
      </w:pPr>
      <w:r>
        <w:rPr>
          <w:rFonts w:hint="eastAsia"/>
        </w:rPr>
        <w:t>说明：不符合标注N</w:t>
      </w: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0"/>
        <w:gridCol w:w="750"/>
        <w:gridCol w:w="10080"/>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03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5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8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生产技术部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付凯</w:t>
            </w:r>
            <w:r>
              <w:rPr>
                <w:sz w:val="24"/>
                <w:szCs w:val="24"/>
              </w:rPr>
              <w:t xml:space="preserve">              </w:t>
            </w:r>
            <w:r>
              <w:rPr>
                <w:rFonts w:hint="eastAsia"/>
                <w:sz w:val="24"/>
                <w:szCs w:val="24"/>
              </w:rPr>
              <w:t>陪同人员：</w:t>
            </w:r>
            <w:r>
              <w:rPr>
                <w:rFonts w:hint="eastAsia"/>
                <w:sz w:val="24"/>
                <w:szCs w:val="24"/>
                <w:lang w:val="en-US" w:eastAsia="zh-CN"/>
              </w:rPr>
              <w:t>董静萍</w:t>
            </w:r>
          </w:p>
        </w:tc>
        <w:tc>
          <w:tcPr>
            <w:tcW w:w="84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030" w:type="dxa"/>
            <w:vMerge w:val="continue"/>
            <w:vAlign w:val="center"/>
          </w:tcPr>
          <w:p/>
        </w:tc>
        <w:tc>
          <w:tcPr>
            <w:tcW w:w="750" w:type="dxa"/>
            <w:vMerge w:val="continue"/>
            <w:vAlign w:val="center"/>
          </w:tcPr>
          <w:p/>
        </w:tc>
        <w:tc>
          <w:tcPr>
            <w:tcW w:w="1008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杨庆</w:t>
            </w:r>
            <w:r>
              <w:rPr>
                <w:sz w:val="24"/>
                <w:szCs w:val="24"/>
              </w:rPr>
              <w:t xml:space="preserve">                </w:t>
            </w:r>
            <w:r>
              <w:rPr>
                <w:rFonts w:hint="eastAsia"/>
                <w:sz w:val="24"/>
                <w:szCs w:val="24"/>
              </w:rPr>
              <w:t>审核时间：</w:t>
            </w:r>
            <w:r>
              <w:rPr>
                <w:rFonts w:hint="eastAsia"/>
                <w:sz w:val="24"/>
                <w:szCs w:val="24"/>
                <w:lang w:val="en-US" w:eastAsia="zh-CN"/>
              </w:rPr>
              <w:t>2021.06.29</w:t>
            </w:r>
          </w:p>
        </w:tc>
        <w:tc>
          <w:tcPr>
            <w:tcW w:w="84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30" w:type="dxa"/>
            <w:vMerge w:val="continue"/>
            <w:vAlign w:val="center"/>
          </w:tcPr>
          <w:p/>
        </w:tc>
        <w:tc>
          <w:tcPr>
            <w:tcW w:w="750" w:type="dxa"/>
            <w:vMerge w:val="continue"/>
            <w:vAlign w:val="center"/>
          </w:tcPr>
          <w:p/>
        </w:tc>
        <w:tc>
          <w:tcPr>
            <w:tcW w:w="10080" w:type="dxa"/>
            <w:vAlign w:val="center"/>
          </w:tcPr>
          <w:p>
            <w:pPr>
              <w:rPr>
                <w:sz w:val="24"/>
                <w:szCs w:val="24"/>
              </w:rPr>
            </w:pPr>
            <w:r>
              <w:rPr>
                <w:rFonts w:hint="eastAsia"/>
                <w:sz w:val="24"/>
                <w:szCs w:val="24"/>
              </w:rPr>
              <w:t xml:space="preserve">审核条款： </w:t>
            </w:r>
          </w:p>
        </w:tc>
        <w:tc>
          <w:tcPr>
            <w:tcW w:w="84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03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75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 w:val="21"/>
                <w:szCs w:val="21"/>
                <w:lang w:eastAsia="zh-CN"/>
              </w:rPr>
              <w:t xml:space="preserve"> </w:t>
            </w:r>
            <w:r>
              <w:rPr>
                <w:rFonts w:hint="eastAsia" w:ascii="宋体" w:hAnsi="宋体" w:cs="新宋体"/>
                <w:sz w:val="21"/>
                <w:szCs w:val="21"/>
              </w:rPr>
              <w:t>5.3；</w:t>
            </w:r>
          </w:p>
        </w:tc>
        <w:tc>
          <w:tcPr>
            <w:tcW w:w="10080" w:type="dxa"/>
            <w:vAlign w:val="top"/>
          </w:tcPr>
          <w:p>
            <w:pPr>
              <w:spacing w:line="400" w:lineRule="atLeast"/>
              <w:ind w:firstLine="420" w:firstLineChars="200"/>
              <w:rPr>
                <w:rFonts w:ascii="宋体" w:hAnsi="宋体"/>
                <w:sz w:val="21"/>
                <w:szCs w:val="21"/>
              </w:rPr>
            </w:pPr>
            <w:r>
              <w:rPr>
                <w:rFonts w:hint="eastAsia" w:ascii="宋体" w:hAnsi="宋体"/>
                <w:sz w:val="21"/>
                <w:szCs w:val="21"/>
              </w:rPr>
              <w:t>查《质量手册》，已经明确了生产技术部的岗位职责，具体为：</w:t>
            </w:r>
          </w:p>
          <w:p>
            <w:pPr>
              <w:spacing w:line="400" w:lineRule="atLeast"/>
              <w:ind w:firstLine="105" w:firstLineChars="50"/>
              <w:rPr>
                <w:rFonts w:hint="eastAsia" w:ascii="宋体" w:hAnsi="宋体"/>
                <w:sz w:val="21"/>
                <w:szCs w:val="21"/>
              </w:rPr>
            </w:pPr>
            <w:r>
              <w:rPr>
                <w:rFonts w:hint="eastAsia" w:ascii="宋体" w:hAnsi="宋体"/>
                <w:sz w:val="21"/>
                <w:szCs w:val="21"/>
              </w:rPr>
              <w:t>主要职责如下：</w:t>
            </w:r>
          </w:p>
          <w:p>
            <w:pPr>
              <w:numPr>
                <w:ilvl w:val="0"/>
                <w:numId w:val="6"/>
              </w:numPr>
              <w:spacing w:line="400" w:lineRule="exact"/>
              <w:rPr>
                <w:rFonts w:hint="eastAsia" w:ascii="宋体" w:hAnsi="宋体"/>
                <w:sz w:val="21"/>
                <w:szCs w:val="21"/>
              </w:rPr>
            </w:pPr>
            <w:r>
              <w:rPr>
                <w:rFonts w:hint="eastAsia" w:ascii="宋体" w:hAnsi="宋体"/>
                <w:sz w:val="21"/>
                <w:szCs w:val="21"/>
              </w:rPr>
              <w:t>负责制定生产计划并按计划执行生产；</w:t>
            </w:r>
          </w:p>
          <w:p>
            <w:pPr>
              <w:spacing w:line="340" w:lineRule="exact"/>
              <w:ind w:firstLine="315" w:firstLineChars="150"/>
              <w:rPr>
                <w:rFonts w:hint="eastAsia" w:ascii="宋体" w:hAnsi="宋体"/>
                <w:sz w:val="21"/>
                <w:szCs w:val="21"/>
              </w:rPr>
            </w:pPr>
            <w:r>
              <w:rPr>
                <w:rFonts w:hint="eastAsia" w:ascii="宋体" w:hAnsi="宋体"/>
                <w:sz w:val="21"/>
                <w:szCs w:val="21"/>
              </w:rPr>
              <w:t>2、负责编制相应工艺规程、产品检验接收规程及相关作业指导书，明确关键工序和特殊工序；</w:t>
            </w:r>
          </w:p>
          <w:p>
            <w:pPr>
              <w:spacing w:line="400" w:lineRule="exact"/>
              <w:ind w:firstLine="315" w:firstLineChars="150"/>
              <w:rPr>
                <w:rFonts w:hint="eastAsia" w:ascii="宋体" w:hAnsi="宋体"/>
                <w:sz w:val="21"/>
                <w:szCs w:val="21"/>
              </w:rPr>
            </w:pPr>
            <w:r>
              <w:rPr>
                <w:rFonts w:hint="eastAsia" w:ascii="宋体" w:hAnsi="宋体"/>
                <w:sz w:val="21"/>
                <w:szCs w:val="21"/>
              </w:rPr>
              <w:t>3、负责生产现场工作环境的管理；</w:t>
            </w:r>
          </w:p>
          <w:p>
            <w:pPr>
              <w:spacing w:line="400" w:lineRule="exact"/>
              <w:ind w:firstLine="315" w:firstLineChars="150"/>
              <w:rPr>
                <w:rFonts w:hint="eastAsia" w:ascii="宋体" w:hAnsi="宋体"/>
                <w:sz w:val="21"/>
                <w:szCs w:val="21"/>
              </w:rPr>
            </w:pPr>
            <w:r>
              <w:rPr>
                <w:rFonts w:hint="eastAsia" w:ascii="宋体" w:hAnsi="宋体"/>
                <w:sz w:val="21"/>
                <w:szCs w:val="21"/>
              </w:rPr>
              <w:t>4、负责生产现场设施设备的管理；</w:t>
            </w:r>
          </w:p>
          <w:p>
            <w:pPr>
              <w:spacing w:line="400" w:lineRule="exact"/>
              <w:ind w:firstLine="315" w:firstLineChars="150"/>
              <w:rPr>
                <w:rFonts w:hint="eastAsia" w:ascii="宋体" w:hAnsi="宋体"/>
                <w:sz w:val="21"/>
                <w:szCs w:val="21"/>
              </w:rPr>
            </w:pPr>
            <w:r>
              <w:rPr>
                <w:rFonts w:hint="eastAsia" w:ascii="宋体" w:hAnsi="宋体"/>
                <w:sz w:val="21"/>
                <w:szCs w:val="21"/>
              </w:rPr>
              <w:t>5、负责生产过程产品的标识、防护、搬运和包装；</w:t>
            </w:r>
          </w:p>
          <w:p>
            <w:pPr>
              <w:spacing w:line="400" w:lineRule="exact"/>
              <w:ind w:firstLine="315" w:firstLineChars="150"/>
              <w:rPr>
                <w:rFonts w:hint="eastAsia" w:ascii="宋体" w:hAnsi="宋体"/>
                <w:sz w:val="21"/>
                <w:szCs w:val="21"/>
              </w:rPr>
            </w:pPr>
            <w:r>
              <w:rPr>
                <w:rFonts w:hint="eastAsia" w:ascii="宋体" w:hAnsi="宋体"/>
                <w:sz w:val="21"/>
                <w:szCs w:val="21"/>
              </w:rPr>
              <w:t>………</w:t>
            </w:r>
          </w:p>
          <w:p>
            <w:pPr>
              <w:rPr>
                <w:rFonts w:hint="eastAsia" w:ascii="宋体" w:hAnsi="宋体" w:eastAsia="宋体" w:cs="Times New Roman"/>
                <w:kern w:val="2"/>
                <w:sz w:val="21"/>
                <w:szCs w:val="21"/>
                <w:lang w:val="en-US" w:eastAsia="zh-CN" w:bidi="ar-SA"/>
              </w:rPr>
            </w:pPr>
            <w:r>
              <w:rPr>
                <w:rFonts w:hint="eastAsia" w:ascii="宋体" w:hAnsi="宋体"/>
                <w:sz w:val="21"/>
                <w:szCs w:val="21"/>
              </w:rPr>
              <w:t>部门负责人熟悉本部门职责。</w:t>
            </w:r>
          </w:p>
        </w:tc>
        <w:tc>
          <w:tcPr>
            <w:tcW w:w="84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303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75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lang w:eastAsia="zh-CN"/>
              </w:rPr>
              <w:t xml:space="preserve"> </w:t>
            </w:r>
            <w:r>
              <w:rPr>
                <w:rFonts w:hint="eastAsia" w:ascii="宋体" w:hAnsi="宋体" w:cs="新宋体"/>
                <w:sz w:val="21"/>
                <w:szCs w:val="21"/>
              </w:rPr>
              <w:t>6.2</w:t>
            </w:r>
          </w:p>
        </w:tc>
        <w:tc>
          <w:tcPr>
            <w:tcW w:w="10080" w:type="dxa"/>
            <w:vAlign w:val="top"/>
          </w:tcPr>
          <w:p>
            <w:pPr>
              <w:spacing w:line="400" w:lineRule="atLeast"/>
              <w:jc w:val="left"/>
              <w:rPr>
                <w:rFonts w:ascii="宋体" w:hAnsi="宋体"/>
                <w:sz w:val="21"/>
                <w:szCs w:val="21"/>
              </w:rPr>
            </w:pPr>
            <w:r>
              <w:rPr>
                <w:rFonts w:hint="eastAsia" w:ascii="宋体" w:hAnsi="宋体"/>
                <w:sz w:val="21"/>
                <w:szCs w:val="21"/>
              </w:rPr>
              <w:t>查《部门质量目标分解表》该部门的质量目标为：</w:t>
            </w:r>
          </w:p>
          <w:p>
            <w:pPr>
              <w:numPr>
                <w:ilvl w:val="0"/>
                <w:numId w:val="7"/>
              </w:numPr>
              <w:spacing w:line="400" w:lineRule="exact"/>
              <w:rPr>
                <w:rFonts w:hint="eastAsia" w:ascii="宋体" w:hAnsi="宋体"/>
                <w:sz w:val="21"/>
                <w:szCs w:val="21"/>
                <w:highlight w:val="none"/>
              </w:rPr>
            </w:pPr>
            <w:r>
              <w:rPr>
                <w:rFonts w:hint="eastAsia" w:ascii="宋体" w:hAnsi="宋体"/>
                <w:sz w:val="21"/>
                <w:szCs w:val="21"/>
              </w:rPr>
              <w:t>产品工</w:t>
            </w:r>
            <w:r>
              <w:rPr>
                <w:rFonts w:hint="eastAsia" w:ascii="宋体" w:hAnsi="宋体"/>
                <w:sz w:val="21"/>
                <w:szCs w:val="21"/>
                <w:highlight w:val="none"/>
              </w:rPr>
              <w:t>序一次交验合格率大于95%，</w:t>
            </w:r>
          </w:p>
          <w:p>
            <w:pPr>
              <w:numPr>
                <w:ilvl w:val="0"/>
                <w:numId w:val="7"/>
              </w:numPr>
              <w:spacing w:line="400" w:lineRule="exact"/>
              <w:rPr>
                <w:rFonts w:hint="eastAsia" w:ascii="宋体" w:hAnsi="宋体"/>
                <w:sz w:val="21"/>
                <w:szCs w:val="21"/>
                <w:highlight w:val="none"/>
              </w:rPr>
            </w:pPr>
            <w:r>
              <w:rPr>
                <w:rFonts w:hint="eastAsia" w:ascii="宋体" w:hAnsi="宋体"/>
                <w:sz w:val="21"/>
                <w:szCs w:val="21"/>
                <w:highlight w:val="none"/>
              </w:rPr>
              <w:t>设备保养率100%</w:t>
            </w:r>
          </w:p>
          <w:p>
            <w:pPr>
              <w:spacing w:line="400" w:lineRule="exact"/>
              <w:rPr>
                <w:rFonts w:hint="eastAsia" w:ascii="宋体" w:hAnsi="宋体"/>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21</w:t>
            </w:r>
            <w:r>
              <w:rPr>
                <w:rFonts w:hint="eastAsia" w:ascii="宋体" w:hAnsi="宋体"/>
                <w:sz w:val="21"/>
                <w:szCs w:val="21"/>
                <w:highlight w:val="none"/>
              </w:rPr>
              <w:t>年1月至20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5</w:t>
            </w:r>
            <w:r>
              <w:rPr>
                <w:rFonts w:hint="eastAsia" w:ascii="宋体" w:hAnsi="宋体"/>
                <w:sz w:val="21"/>
                <w:szCs w:val="21"/>
                <w:highlight w:val="none"/>
              </w:rPr>
              <w:t>月《部门质量目标完成情况统计表》对部门目标进行考核，综合完成情况为：</w:t>
            </w:r>
          </w:p>
          <w:p>
            <w:pPr>
              <w:numPr>
                <w:ilvl w:val="0"/>
                <w:numId w:val="8"/>
              </w:numPr>
              <w:spacing w:line="400" w:lineRule="exact"/>
              <w:rPr>
                <w:rFonts w:hint="eastAsia" w:ascii="宋体" w:hAnsi="宋体"/>
                <w:sz w:val="21"/>
                <w:szCs w:val="21"/>
                <w:highlight w:val="none"/>
              </w:rPr>
            </w:pPr>
            <w:r>
              <w:rPr>
                <w:rFonts w:hint="eastAsia" w:ascii="宋体" w:hAnsi="宋体"/>
                <w:sz w:val="21"/>
                <w:szCs w:val="21"/>
                <w:highlight w:val="none"/>
              </w:rPr>
              <w:t>产品工序一次交验合格率98%，</w:t>
            </w:r>
          </w:p>
          <w:p>
            <w:pPr>
              <w:numPr>
                <w:ilvl w:val="0"/>
                <w:numId w:val="8"/>
              </w:numPr>
              <w:spacing w:line="400" w:lineRule="exact"/>
              <w:rPr>
                <w:rFonts w:hint="eastAsia" w:ascii="宋体" w:hAnsi="宋体"/>
                <w:sz w:val="21"/>
                <w:szCs w:val="21"/>
                <w:highlight w:val="none"/>
              </w:rPr>
            </w:pPr>
            <w:r>
              <w:rPr>
                <w:rFonts w:hint="eastAsia" w:ascii="宋体" w:hAnsi="宋体"/>
                <w:sz w:val="21"/>
                <w:szCs w:val="21"/>
                <w:highlight w:val="none"/>
              </w:rPr>
              <w:t>设备保养率100%</w:t>
            </w:r>
          </w:p>
          <w:p>
            <w:pPr>
              <w:rPr>
                <w:rFonts w:hint="eastAsia" w:ascii="宋体" w:hAnsi="宋体"/>
                <w:sz w:val="21"/>
                <w:szCs w:val="21"/>
                <w:highlight w:val="none"/>
              </w:rPr>
            </w:pPr>
            <w:r>
              <w:rPr>
                <w:rFonts w:hint="eastAsia" w:ascii="宋体" w:hAnsi="宋体"/>
                <w:sz w:val="21"/>
                <w:szCs w:val="21"/>
                <w:highlight w:val="none"/>
              </w:rPr>
              <w:t xml:space="preserve">  基本达到目标要求</w:t>
            </w:r>
          </w:p>
          <w:p>
            <w:pPr>
              <w:rPr>
                <w:rFonts w:hint="eastAsia" w:ascii="宋体" w:hAnsi="宋体" w:eastAsia="宋体" w:cs="Times New Roman"/>
                <w:kern w:val="2"/>
                <w:sz w:val="21"/>
                <w:szCs w:val="21"/>
                <w:lang w:val="en-US" w:eastAsia="zh-CN" w:bidi="ar-SA"/>
              </w:rPr>
            </w:pPr>
            <w:r>
              <w:rPr>
                <w:rFonts w:hint="eastAsia" w:ascii="宋体" w:hAnsi="宋体"/>
                <w:sz w:val="21"/>
                <w:szCs w:val="21"/>
              </w:rPr>
              <w:t>目标量化情况良好。质量目标缺乏指标实际完成的实证性资料。已跟负责人沟通。</w:t>
            </w:r>
          </w:p>
        </w:tc>
        <w:tc>
          <w:tcPr>
            <w:tcW w:w="84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3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基础设施</w:t>
            </w:r>
          </w:p>
        </w:tc>
        <w:tc>
          <w:tcPr>
            <w:tcW w:w="75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7.1.3</w:t>
            </w:r>
          </w:p>
        </w:tc>
        <w:tc>
          <w:tcPr>
            <w:tcW w:w="10080" w:type="dxa"/>
            <w:vAlign w:val="top"/>
          </w:tcPr>
          <w:p>
            <w:pPr>
              <w:spacing w:line="360" w:lineRule="auto"/>
              <w:rPr>
                <w:highlight w:val="none"/>
              </w:rPr>
            </w:pPr>
            <w:r>
              <w:rPr>
                <w:rFonts w:hint="eastAsia"/>
                <w:highlight w:val="none"/>
                <w:lang w:val="en-US" w:eastAsia="zh-CN"/>
              </w:rPr>
              <w:t>1</w:t>
            </w:r>
            <w:r>
              <w:rPr>
                <w:rFonts w:hint="eastAsia"/>
                <w:highlight w:val="none"/>
              </w:rPr>
              <w:t>、经了解组织的建筑设施：</w:t>
            </w:r>
          </w:p>
          <w:p>
            <w:pPr>
              <w:spacing w:line="360" w:lineRule="auto"/>
              <w:rPr>
                <w:rFonts w:hint="eastAsia"/>
                <w:highlight w:val="none"/>
                <w:lang w:val="en-US" w:eastAsia="zh-CN"/>
              </w:rPr>
            </w:pPr>
            <w:r>
              <w:rPr>
                <w:rFonts w:hint="eastAsia"/>
                <w:highlight w:val="none"/>
              </w:rPr>
              <w:t>——厂房面积1500平方米左右，库房1000平方米左右，办公场所面积200平方米左右.主要生产设备包括：挤塑生产线、塑料波纹管生产线、混料机</w:t>
            </w:r>
            <w:r>
              <w:rPr>
                <w:rFonts w:hint="eastAsia"/>
                <w:highlight w:val="none"/>
                <w:lang w:eastAsia="zh-CN"/>
              </w:rPr>
              <w:t>、250PE无屑切割机、喷码机</w:t>
            </w:r>
            <w:r>
              <w:rPr>
                <w:rFonts w:hint="eastAsia"/>
                <w:highlight w:val="none"/>
              </w:rPr>
              <w:t>等</w:t>
            </w:r>
            <w:r>
              <w:rPr>
                <w:rFonts w:hint="eastAsia"/>
                <w:highlight w:val="none"/>
                <w:lang w:val="en-US" w:eastAsia="zh-CN"/>
              </w:rPr>
              <w:t>40余套</w:t>
            </w:r>
            <w:r>
              <w:rPr>
                <w:rFonts w:hint="eastAsia"/>
                <w:highlight w:val="none"/>
              </w:rPr>
              <w:t>，可以满足生产需要。生产技术部对设备按月方式进行点检维护保养，并实施。产品运输交由物流公司进行，公司未建立信息管理系统用于生产和服务。</w:t>
            </w:r>
          </w:p>
          <w:p>
            <w:pPr>
              <w:numPr>
                <w:ilvl w:val="0"/>
                <w:numId w:val="9"/>
              </w:numPr>
              <w:ind w:left="0" w:leftChars="0" w:firstLine="420" w:firstLineChars="200"/>
              <w:rPr>
                <w:rFonts w:hint="eastAsia"/>
                <w:highlight w:val="none"/>
                <w:lang w:val="en-US" w:eastAsia="zh-CN"/>
              </w:rPr>
            </w:pPr>
            <w:r>
              <w:rPr>
                <w:rFonts w:hint="eastAsia"/>
                <w:highlight w:val="none"/>
                <w:lang w:val="en-US" w:eastAsia="zh-CN"/>
              </w:rPr>
              <w:t>查见，《设备日常保养记录》，各设备均按计划进行检修；</w:t>
            </w:r>
          </w:p>
          <w:p>
            <w:pPr>
              <w:numPr>
                <w:ilvl w:val="0"/>
                <w:numId w:val="10"/>
              </w:numPr>
              <w:spacing w:line="360" w:lineRule="auto"/>
              <w:ind w:firstLine="420" w:firstLineChars="200"/>
              <w:jc w:val="left"/>
              <w:rPr>
                <w:rFonts w:hint="eastAsia"/>
                <w:highlight w:val="none"/>
                <w:lang w:val="en-US" w:eastAsia="zh-CN"/>
              </w:rPr>
            </w:pPr>
            <w:r>
              <w:rPr>
                <w:rFonts w:hint="eastAsia"/>
                <w:highlight w:val="none"/>
              </w:rPr>
              <w:t>设施名称：挤塑生产线</w:t>
            </w:r>
          </w:p>
          <w:p>
            <w:pPr>
              <w:numPr>
                <w:ilvl w:val="0"/>
                <w:numId w:val="0"/>
              </w:numPr>
              <w:spacing w:line="360" w:lineRule="auto"/>
              <w:ind w:firstLine="420" w:firstLineChars="200"/>
              <w:jc w:val="left"/>
              <w:rPr>
                <w:rFonts w:hint="default"/>
                <w:highlight w:val="none"/>
                <w:lang w:val="en-US" w:eastAsia="zh-CN"/>
              </w:rPr>
            </w:pPr>
            <w:r>
              <w:rPr>
                <w:rFonts w:hint="eastAsia"/>
                <w:highlight w:val="none"/>
              </w:rPr>
              <w:t>时间：20</w:t>
            </w:r>
            <w:r>
              <w:rPr>
                <w:rFonts w:hint="eastAsia"/>
                <w:highlight w:val="none"/>
                <w:lang w:val="en-US" w:eastAsia="zh-CN"/>
              </w:rPr>
              <w:t>21</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10日</w:t>
            </w:r>
          </w:p>
          <w:p>
            <w:pPr>
              <w:spacing w:line="360" w:lineRule="auto"/>
              <w:ind w:firstLine="420" w:firstLineChars="200"/>
              <w:jc w:val="left"/>
              <w:rPr>
                <w:highlight w:val="none"/>
              </w:rPr>
            </w:pPr>
            <w:r>
              <w:rPr>
                <w:rFonts w:hint="eastAsia"/>
                <w:highlight w:val="none"/>
                <w:lang w:val="en-US" w:eastAsia="zh-CN"/>
              </w:rPr>
              <w:t>保养</w:t>
            </w:r>
            <w:r>
              <w:rPr>
                <w:rFonts w:hint="eastAsia"/>
                <w:highlight w:val="none"/>
              </w:rPr>
              <w:t>内容：</w:t>
            </w:r>
            <w:r>
              <w:rPr>
                <w:rFonts w:hint="eastAsia"/>
                <w:highlight w:val="none"/>
                <w:lang w:val="en-US" w:eastAsia="zh-CN"/>
              </w:rPr>
              <w:t>添加润滑油、检查线路、清洁卫生等</w:t>
            </w:r>
          </w:p>
          <w:p>
            <w:pPr>
              <w:spacing w:line="360" w:lineRule="auto"/>
              <w:ind w:firstLine="420" w:firstLineChars="200"/>
              <w:jc w:val="left"/>
              <w:rPr>
                <w:rFonts w:hint="eastAsia" w:eastAsia="宋体"/>
                <w:highlight w:val="none"/>
                <w:lang w:val="en-US" w:eastAsia="zh-CN"/>
              </w:rPr>
            </w:pPr>
            <w:r>
              <w:rPr>
                <w:rFonts w:hint="eastAsia"/>
                <w:highlight w:val="none"/>
                <w:lang w:val="en-US" w:eastAsia="zh-CN"/>
              </w:rPr>
              <w:t>填报</w:t>
            </w:r>
            <w:r>
              <w:rPr>
                <w:rFonts w:hint="eastAsia"/>
                <w:highlight w:val="none"/>
              </w:rPr>
              <w:t>人：</w:t>
            </w:r>
            <w:r>
              <w:rPr>
                <w:rFonts w:hint="eastAsia"/>
                <w:highlight w:val="none"/>
                <w:lang w:val="en-US" w:eastAsia="zh-CN"/>
              </w:rPr>
              <w:t>付凯</w:t>
            </w:r>
          </w:p>
          <w:p>
            <w:pPr>
              <w:numPr>
                <w:ilvl w:val="0"/>
                <w:numId w:val="10"/>
              </w:numPr>
              <w:spacing w:line="360" w:lineRule="auto"/>
              <w:ind w:left="0" w:leftChars="0" w:firstLine="420" w:firstLineChars="200"/>
              <w:jc w:val="left"/>
              <w:rPr>
                <w:rFonts w:hint="eastAsia"/>
                <w:highlight w:val="none"/>
                <w:lang w:val="en-US" w:eastAsia="zh-CN"/>
              </w:rPr>
            </w:pPr>
            <w:r>
              <w:rPr>
                <w:rFonts w:hint="eastAsia"/>
                <w:highlight w:val="none"/>
              </w:rPr>
              <w:t>设施名称：</w:t>
            </w:r>
            <w:r>
              <w:rPr>
                <w:rFonts w:hint="eastAsia"/>
                <w:highlight w:val="none"/>
                <w:lang w:val="en-US" w:eastAsia="zh-CN"/>
              </w:rPr>
              <w:t>250PE无屑切割机</w:t>
            </w:r>
          </w:p>
          <w:p>
            <w:pPr>
              <w:numPr>
                <w:ilvl w:val="0"/>
                <w:numId w:val="0"/>
              </w:numPr>
              <w:spacing w:line="360" w:lineRule="auto"/>
              <w:ind w:leftChars="200"/>
              <w:jc w:val="left"/>
              <w:rPr>
                <w:rFonts w:hint="default"/>
                <w:highlight w:val="none"/>
                <w:lang w:val="en-US" w:eastAsia="zh-CN"/>
              </w:rPr>
            </w:pPr>
            <w:r>
              <w:rPr>
                <w:rFonts w:hint="eastAsia"/>
                <w:highlight w:val="none"/>
              </w:rPr>
              <w:t>时间：20</w:t>
            </w:r>
            <w:r>
              <w:rPr>
                <w:rFonts w:hint="eastAsia"/>
                <w:highlight w:val="none"/>
                <w:lang w:val="en-US" w:eastAsia="zh-CN"/>
              </w:rPr>
              <w:t>21</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10日</w:t>
            </w:r>
          </w:p>
          <w:p>
            <w:pPr>
              <w:spacing w:line="360" w:lineRule="auto"/>
              <w:ind w:firstLine="420" w:firstLineChars="200"/>
              <w:jc w:val="left"/>
              <w:rPr>
                <w:rFonts w:hint="default"/>
                <w:highlight w:val="none"/>
                <w:lang w:val="en-US" w:eastAsia="zh-CN"/>
              </w:rPr>
            </w:pPr>
            <w:r>
              <w:rPr>
                <w:rFonts w:hint="eastAsia"/>
                <w:highlight w:val="none"/>
                <w:lang w:val="en-US" w:eastAsia="zh-CN"/>
              </w:rPr>
              <w:t>保养</w:t>
            </w:r>
            <w:r>
              <w:rPr>
                <w:rFonts w:hint="eastAsia"/>
                <w:highlight w:val="none"/>
              </w:rPr>
              <w:t>内容：</w:t>
            </w:r>
            <w:r>
              <w:rPr>
                <w:rFonts w:hint="eastAsia"/>
                <w:highlight w:val="none"/>
                <w:lang w:val="en-US" w:eastAsia="zh-CN"/>
              </w:rPr>
              <w:t>添加润滑油、检查线路、清洁卫生等。</w:t>
            </w:r>
          </w:p>
          <w:p>
            <w:pPr>
              <w:spacing w:line="360" w:lineRule="auto"/>
              <w:ind w:firstLine="420" w:firstLineChars="200"/>
              <w:jc w:val="left"/>
              <w:rPr>
                <w:rFonts w:hint="default"/>
                <w:highlight w:val="none"/>
                <w:lang w:val="en-US" w:eastAsia="zh-CN"/>
              </w:rPr>
            </w:pPr>
            <w:r>
              <w:rPr>
                <w:rFonts w:hint="eastAsia"/>
                <w:highlight w:val="none"/>
                <w:lang w:val="en-US" w:eastAsia="zh-CN"/>
              </w:rPr>
              <w:t>保修</w:t>
            </w:r>
            <w:r>
              <w:rPr>
                <w:rFonts w:hint="eastAsia"/>
                <w:highlight w:val="none"/>
              </w:rPr>
              <w:t>人：</w:t>
            </w:r>
            <w:r>
              <w:rPr>
                <w:rFonts w:hint="eastAsia"/>
                <w:highlight w:val="none"/>
                <w:lang w:val="en-US" w:eastAsia="zh-CN"/>
              </w:rPr>
              <w:t>付凯</w:t>
            </w:r>
          </w:p>
          <w:p>
            <w:pPr>
              <w:spacing w:line="360" w:lineRule="auto"/>
              <w:ind w:firstLine="420" w:firstLineChars="200"/>
              <w:rPr>
                <w:rFonts w:hint="eastAsia"/>
                <w:highlight w:val="none"/>
              </w:rPr>
            </w:pPr>
            <w:r>
              <w:rPr>
                <w:rFonts w:hint="eastAsia"/>
                <w:highlight w:val="none"/>
              </w:rPr>
              <w:t>其他设备均按要求进行了保养</w:t>
            </w:r>
            <w:r>
              <w:rPr>
                <w:rFonts w:hint="eastAsia"/>
                <w:highlight w:val="none"/>
                <w:lang w:eastAsia="zh-CN"/>
              </w:rPr>
              <w:t>、</w:t>
            </w:r>
            <w:r>
              <w:rPr>
                <w:rFonts w:hint="eastAsia"/>
                <w:highlight w:val="none"/>
                <w:lang w:val="en-US" w:eastAsia="zh-CN"/>
              </w:rPr>
              <w:t>维修</w:t>
            </w:r>
            <w:r>
              <w:rPr>
                <w:rFonts w:hint="eastAsia"/>
                <w:highlight w:val="none"/>
              </w:rPr>
              <w:t>，记录完善，现场生产设备状态完好。</w:t>
            </w:r>
          </w:p>
          <w:p>
            <w:pPr>
              <w:numPr>
                <w:ilvl w:val="0"/>
                <w:numId w:val="1"/>
              </w:numPr>
              <w:spacing w:line="360" w:lineRule="auto"/>
              <w:ind w:left="0" w:leftChars="0" w:firstLine="0" w:firstLineChars="0"/>
              <w:rPr>
                <w:rFonts w:hint="eastAsia"/>
                <w:highlight w:val="none"/>
                <w:lang w:val="en-US" w:eastAsia="zh-CN"/>
              </w:rPr>
            </w:pPr>
            <w:r>
              <w:rPr>
                <w:rFonts w:hint="eastAsia"/>
                <w:highlight w:val="none"/>
                <w:lang w:val="en-US" w:eastAsia="zh-CN"/>
              </w:rPr>
              <w:t>特种设备：储气罐，提供安全阀、压力表的检定报告，详见附件。</w:t>
            </w:r>
          </w:p>
          <w:p>
            <w:pPr>
              <w:ind w:firstLine="420" w:firstLineChars="200"/>
              <w:rPr>
                <w:rFonts w:hint="eastAsia"/>
                <w:highlight w:val="none"/>
                <w:lang w:val="en-US" w:eastAsia="zh-CN"/>
              </w:rPr>
            </w:pPr>
            <w:r>
              <w:rPr>
                <w:rFonts w:hint="eastAsia"/>
                <w:highlight w:val="none"/>
                <w:lang w:val="en-US" w:eastAsia="zh-CN"/>
              </w:rPr>
              <w:t xml:space="preserve"> 公司办公条件满足要求，配置有电脑、电话、打印机。现场观察办公、支持性服务设备运行正常。</w:t>
            </w:r>
          </w:p>
          <w:p>
            <w:pPr>
              <w:rPr>
                <w:rFonts w:hint="eastAsia"/>
                <w:highlight w:val="none"/>
              </w:rPr>
            </w:pPr>
            <w:r>
              <w:rPr>
                <w:rFonts w:hint="eastAsia"/>
                <w:highlight w:val="none"/>
              </w:rPr>
              <w:t xml:space="preserve">  </w:t>
            </w:r>
            <w:r>
              <w:rPr>
                <w:rFonts w:hint="eastAsia"/>
                <w:highlight w:val="none"/>
                <w:lang w:val="en-US" w:eastAsia="zh-CN"/>
              </w:rPr>
              <w:t xml:space="preserve"> </w:t>
            </w:r>
            <w:r>
              <w:rPr>
                <w:rFonts w:hint="eastAsia"/>
                <w:highlight w:val="none"/>
              </w:rPr>
              <w:t xml:space="preserve"> 目前该公司基础设施符合要求，基本能满足公司运营的要求。</w:t>
            </w:r>
          </w:p>
          <w:p>
            <w:pPr>
              <w:pStyle w:val="2"/>
              <w:ind w:firstLine="460" w:firstLineChars="200"/>
              <w:rPr>
                <w:rFonts w:hint="default" w:eastAsia="宋体"/>
                <w:highlight w:val="none"/>
                <w:lang w:val="en-US" w:eastAsia="zh-CN"/>
              </w:rPr>
            </w:pPr>
            <w:r>
              <w:rPr>
                <w:rFonts w:hint="eastAsia" w:ascii="宋体" w:hAnsi="宋体"/>
                <w:szCs w:val="21"/>
                <w:highlight w:val="none"/>
                <w:lang w:val="en-US" w:eastAsia="zh-CN"/>
              </w:rPr>
              <w:t>经负责人介绍为响应当地政府号召，公司与四川鑫森管业有限公司为同一股东，共用生产车间、设备、计量器具等，提供租房协议，详见附件。</w:t>
            </w:r>
          </w:p>
        </w:tc>
        <w:tc>
          <w:tcPr>
            <w:tcW w:w="84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3030" w:type="dxa"/>
            <w:vAlign w:val="top"/>
          </w:tcPr>
          <w:p>
            <w:pPr>
              <w:spacing w:line="360" w:lineRule="auto"/>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过程运行环境</w:t>
            </w:r>
          </w:p>
        </w:tc>
        <w:tc>
          <w:tcPr>
            <w:tcW w:w="75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7.1.4</w:t>
            </w:r>
          </w:p>
        </w:tc>
        <w:tc>
          <w:tcPr>
            <w:tcW w:w="10080" w:type="dxa"/>
            <w:vAlign w:val="top"/>
          </w:tcPr>
          <w:p>
            <w:pPr>
              <w:spacing w:line="360" w:lineRule="auto"/>
              <w:rPr>
                <w:rFonts w:ascii="宋体" w:hAnsi="宋体"/>
                <w:szCs w:val="21"/>
                <w:highlight w:val="none"/>
              </w:rPr>
            </w:pPr>
            <w:r>
              <w:rPr>
                <w:rFonts w:hint="eastAsia" w:ascii="宋体" w:hAnsi="宋体"/>
                <w:szCs w:val="21"/>
                <w:highlight w:val="none"/>
              </w:rPr>
              <w:t>现场查看：</w:t>
            </w:r>
          </w:p>
          <w:p>
            <w:pPr>
              <w:spacing w:line="400" w:lineRule="exact"/>
              <w:ind w:firstLine="420" w:firstLineChars="200"/>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szCs w:val="21"/>
                <w:highlight w:val="none"/>
                <w:lang w:val="en-US" w:eastAsia="zh-CN"/>
              </w:rPr>
              <w:t>生产车间及</w:t>
            </w:r>
            <w:r>
              <w:rPr>
                <w:rFonts w:hint="eastAsia" w:ascii="宋体" w:hAnsi="宋体"/>
                <w:szCs w:val="21"/>
                <w:highlight w:val="none"/>
                <w:lang w:eastAsia="zh-CN"/>
              </w:rPr>
              <w:t>办公室</w:t>
            </w:r>
            <w:r>
              <w:rPr>
                <w:rFonts w:hint="eastAsia" w:ascii="宋体" w:hAnsi="宋体"/>
                <w:szCs w:val="21"/>
                <w:highlight w:val="none"/>
              </w:rPr>
              <w:t>内设备布置合理，通道畅通，照明设施齐全，均配备了</w:t>
            </w:r>
            <w:r>
              <w:rPr>
                <w:rFonts w:hint="eastAsia" w:ascii="宋体" w:hAnsi="宋体"/>
                <w:szCs w:val="21"/>
                <w:highlight w:val="none"/>
                <w:lang w:eastAsia="zh-CN"/>
              </w:rPr>
              <w:t>空调</w:t>
            </w:r>
            <w:r>
              <w:rPr>
                <w:rFonts w:hint="eastAsia" w:ascii="宋体" w:hAnsi="宋体"/>
                <w:szCs w:val="21"/>
                <w:highlight w:val="none"/>
              </w:rPr>
              <w:t>、消防设施等设施，作业场所光线较充足。</w:t>
            </w:r>
            <w:r>
              <w:rPr>
                <w:rFonts w:hint="eastAsia" w:ascii="宋体" w:hAnsi="宋体"/>
                <w:szCs w:val="21"/>
                <w:highlight w:val="none"/>
                <w:lang w:val="en-US" w:eastAsia="zh-CN"/>
              </w:rPr>
              <w:t>公司地址位于工业园区内</w:t>
            </w:r>
            <w:r>
              <w:rPr>
                <w:rFonts w:hint="eastAsia" w:ascii="宋体" w:hAnsi="宋体"/>
                <w:szCs w:val="21"/>
                <w:highlight w:val="none"/>
              </w:rPr>
              <w:t>，工作环境符合生产需要。</w:t>
            </w:r>
          </w:p>
        </w:tc>
        <w:tc>
          <w:tcPr>
            <w:tcW w:w="84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03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75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eastAsia="zh-CN"/>
              </w:rPr>
              <w:t xml:space="preserve"> </w:t>
            </w:r>
            <w:r>
              <w:rPr>
                <w:rFonts w:hint="eastAsia" w:ascii="宋体" w:hAnsi="宋体" w:cs="新宋体"/>
                <w:sz w:val="21"/>
                <w:szCs w:val="21"/>
              </w:rPr>
              <w:t xml:space="preserve">8.1 </w:t>
            </w:r>
          </w:p>
        </w:tc>
        <w:tc>
          <w:tcPr>
            <w:tcW w:w="10080" w:type="dxa"/>
            <w:vAlign w:val="top"/>
          </w:tcPr>
          <w:p>
            <w:pPr>
              <w:rPr>
                <w:rFonts w:ascii="宋体" w:hAnsi="宋体"/>
                <w:sz w:val="21"/>
                <w:szCs w:val="21"/>
              </w:rPr>
            </w:pPr>
            <w:r>
              <w:rPr>
                <w:rFonts w:hint="eastAsia" w:ascii="宋体" w:hAnsi="宋体"/>
                <w:sz w:val="21"/>
                <w:szCs w:val="21"/>
              </w:rPr>
              <w:t>公司主要生产产品：电力、通信、市政用塑料管道的生产。</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sz w:val="21"/>
                <w:szCs w:val="21"/>
              </w:rPr>
            </w:pPr>
            <w:r>
              <w:rPr>
                <w:rFonts w:hint="eastAsia" w:ascii="瀹嬩綋" w:hAnsi="瀹嬩綋" w:eastAsia="瀹嬩綋" w:cs="瀹嬩綋"/>
                <w:color w:val="000000"/>
                <w:sz w:val="21"/>
                <w:szCs w:val="21"/>
                <w:shd w:val="clear" w:color="auto" w:fill="FFFFFF"/>
              </w:rPr>
              <w:t>《地下通信管道用塑料管道 第1部分》</w:t>
            </w:r>
            <w:r>
              <w:rPr>
                <w:rFonts w:hint="eastAsia" w:ascii="宋体" w:hAnsi="宋体"/>
                <w:color w:val="000000"/>
                <w:sz w:val="21"/>
                <w:szCs w:val="21"/>
              </w:rPr>
              <w:t>YDT 841.1-2016、《</w:t>
            </w:r>
            <w:r>
              <w:rPr>
                <w:rFonts w:hint="eastAsia" w:ascii="瀹嬩綋" w:hAnsi="瀹嬩綋" w:eastAsia="瀹嬩綋" w:cs="瀹嬩綋"/>
                <w:color w:val="000000"/>
                <w:sz w:val="21"/>
                <w:szCs w:val="21"/>
                <w:shd w:val="clear" w:color="auto" w:fill="FFFFFF"/>
              </w:rPr>
              <w:t>地下通信管道用塑料管道 第2部分》</w:t>
            </w:r>
            <w:r>
              <w:rPr>
                <w:rFonts w:hint="eastAsia" w:ascii="宋体" w:hAnsi="宋体"/>
                <w:color w:val="000000"/>
                <w:sz w:val="21"/>
                <w:szCs w:val="21"/>
              </w:rPr>
              <w:t>YDT 841.2-2016、《</w:t>
            </w:r>
            <w:r>
              <w:rPr>
                <w:rFonts w:hint="eastAsia" w:ascii="瀹嬩綋" w:hAnsi="瀹嬩綋" w:eastAsia="瀹嬩綋" w:cs="瀹嬩綋"/>
                <w:color w:val="000000"/>
                <w:sz w:val="21"/>
                <w:szCs w:val="21"/>
                <w:shd w:val="clear" w:color="auto" w:fill="FFFFFF"/>
              </w:rPr>
              <w:t>地下通信管道用塑料管道 第3部分》</w:t>
            </w:r>
            <w:r>
              <w:rPr>
                <w:rFonts w:hint="eastAsia" w:ascii="宋体" w:hAnsi="宋体"/>
                <w:color w:val="000000"/>
                <w:sz w:val="21"/>
                <w:szCs w:val="21"/>
              </w:rPr>
              <w:t>YDT 841.3-2016、《</w:t>
            </w:r>
            <w:r>
              <w:rPr>
                <w:rFonts w:hint="eastAsia" w:ascii="瀹嬩綋" w:hAnsi="瀹嬩綋" w:eastAsia="瀹嬩綋" w:cs="瀹嬩綋"/>
                <w:color w:val="000000"/>
                <w:sz w:val="21"/>
                <w:szCs w:val="21"/>
                <w:shd w:val="clear" w:color="auto" w:fill="FFFFFF"/>
              </w:rPr>
              <w:t>地下通信管道用塑料管道 第5部分》</w:t>
            </w:r>
            <w:r>
              <w:rPr>
                <w:rFonts w:hint="eastAsia" w:ascii="宋体" w:hAnsi="宋体"/>
                <w:color w:val="000000"/>
                <w:sz w:val="21"/>
                <w:szCs w:val="21"/>
              </w:rPr>
              <w:t>YDT 841.5-2016、《</w:t>
            </w:r>
            <w:r>
              <w:rPr>
                <w:rFonts w:hint="eastAsia" w:ascii="瀹嬩綋" w:hAnsi="瀹嬩綋" w:eastAsia="瀹嬩綋" w:cs="瀹嬩綋"/>
                <w:color w:val="000000"/>
                <w:sz w:val="21"/>
                <w:szCs w:val="21"/>
                <w:shd w:val="clear" w:color="auto" w:fill="FFFFFF"/>
              </w:rPr>
              <w:t>电力电缆用导管技术条件  第1部分》</w:t>
            </w:r>
            <w:r>
              <w:rPr>
                <w:rFonts w:hint="eastAsia" w:ascii="宋体" w:hAnsi="宋体" w:cs="宋体"/>
                <w:color w:val="000000"/>
                <w:sz w:val="21"/>
                <w:szCs w:val="21"/>
              </w:rPr>
              <w:t>DLT 802.1-2007、《</w:t>
            </w:r>
            <w:r>
              <w:rPr>
                <w:rFonts w:hint="eastAsia" w:ascii="瀹嬩綋" w:hAnsi="瀹嬩綋" w:eastAsia="瀹嬩綋" w:cs="瀹嬩綋"/>
                <w:color w:val="000000"/>
                <w:sz w:val="21"/>
                <w:szCs w:val="21"/>
                <w:shd w:val="clear" w:color="auto" w:fill="FFFFFF"/>
              </w:rPr>
              <w:t>电力电缆用导管技术条件  第3部分》</w:t>
            </w:r>
            <w:r>
              <w:rPr>
                <w:rFonts w:hint="eastAsia" w:ascii="宋体" w:hAnsi="宋体" w:cs="宋体"/>
                <w:color w:val="000000"/>
                <w:sz w:val="21"/>
                <w:szCs w:val="21"/>
              </w:rPr>
              <w:t>DLT 802.3-2007</w:t>
            </w:r>
            <w:r>
              <w:rPr>
                <w:rFonts w:hint="eastAsia" w:ascii="宋体" w:hAnsi="宋体" w:cs="宋体"/>
                <w:sz w:val="21"/>
                <w:szCs w:val="21"/>
              </w:rPr>
              <w:t>等。</w:t>
            </w:r>
          </w:p>
          <w:p>
            <w:pPr>
              <w:ind w:firstLine="315" w:firstLineChars="150"/>
              <w:rPr>
                <w:rFonts w:hint="eastAsia" w:ascii="宋体" w:hAnsi="宋体"/>
                <w:sz w:val="21"/>
                <w:szCs w:val="21"/>
              </w:rPr>
            </w:pPr>
            <w:r>
              <w:rPr>
                <w:rFonts w:hint="eastAsia" w:ascii="宋体" w:hAnsi="宋体"/>
                <w:sz w:val="21"/>
                <w:szCs w:val="21"/>
              </w:rPr>
              <w:t>生产技术部负责产品实现和服务提供的策划，策划输出的具体结果包括以下内容：</w:t>
            </w:r>
          </w:p>
          <w:p>
            <w:pPr>
              <w:rPr>
                <w:rFonts w:hint="eastAsia" w:ascii="宋体" w:hAnsi="宋体"/>
                <w:sz w:val="21"/>
                <w:szCs w:val="21"/>
              </w:rPr>
            </w:pPr>
            <w:r>
              <w:rPr>
                <w:rFonts w:hint="eastAsia" w:ascii="宋体" w:hAnsi="宋体"/>
                <w:sz w:val="21"/>
                <w:szCs w:val="21"/>
              </w:rPr>
              <w:t>a）确定产品和服务的要求；--产品</w:t>
            </w:r>
            <w:r>
              <w:rPr>
                <w:rFonts w:hint="eastAsia" w:ascii="宋体" w:hAnsi="宋体"/>
                <w:sz w:val="21"/>
                <w:szCs w:val="21"/>
                <w:lang w:val="en-US" w:eastAsia="zh-CN"/>
              </w:rPr>
              <w:t>要求</w:t>
            </w:r>
            <w:r>
              <w:rPr>
                <w:rFonts w:hint="eastAsia" w:ascii="宋体" w:hAnsi="宋体"/>
                <w:sz w:val="21"/>
                <w:szCs w:val="21"/>
              </w:rPr>
              <w:t>、图纸</w:t>
            </w:r>
          </w:p>
          <w:p>
            <w:pPr>
              <w:rPr>
                <w:rFonts w:hint="eastAsia" w:ascii="宋体" w:hAnsi="宋体"/>
                <w:sz w:val="21"/>
                <w:szCs w:val="21"/>
              </w:rPr>
            </w:pPr>
            <w:r>
              <w:rPr>
                <w:rFonts w:hint="eastAsia" w:ascii="宋体" w:hAnsi="宋体"/>
                <w:sz w:val="21"/>
                <w:szCs w:val="21"/>
              </w:rPr>
              <w:t>b）建立过程准则以及产品和服务的接收准则；---检验标准、作业指导书</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sz w:val="21"/>
                <w:szCs w:val="21"/>
              </w:rPr>
            </w:pPr>
            <w:r>
              <w:rPr>
                <w:rFonts w:hint="eastAsia" w:ascii="宋体" w:hAnsi="宋体"/>
                <w:sz w:val="21"/>
                <w:szCs w:val="21"/>
              </w:rPr>
              <w:t>d）按照准则实施过程控制；---生产和服务过程监控</w:t>
            </w:r>
          </w:p>
          <w:p>
            <w:pPr>
              <w:rPr>
                <w:rFonts w:hint="eastAsia" w:ascii="宋体" w:hAnsi="宋体"/>
                <w:sz w:val="21"/>
                <w:szCs w:val="21"/>
              </w:rPr>
            </w:pPr>
            <w:r>
              <w:rPr>
                <w:rFonts w:hint="eastAsia" w:ascii="宋体" w:hAnsi="宋体"/>
                <w:sz w:val="21"/>
                <w:szCs w:val="21"/>
              </w:rPr>
              <w:t>e）保持、保留必要的文件和记录。---文件和质量记录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rPr>
              <w:t>----需确认/特殊过程：挤塑</w:t>
            </w:r>
            <w:r>
              <w:rPr>
                <w:rFonts w:hint="eastAsia" w:ascii="宋体" w:hAnsi="宋体"/>
                <w:sz w:val="21"/>
                <w:szCs w:val="21"/>
                <w:lang w:val="en-US" w:eastAsia="zh-CN"/>
              </w:rPr>
              <w:t>过程</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rPr>
                <w:rFonts w:hint="eastAsia" w:ascii="宋体" w:hAnsi="宋体" w:eastAsia="宋体" w:cs="Times New Roman"/>
                <w:kern w:val="2"/>
                <w:sz w:val="21"/>
                <w:szCs w:val="21"/>
                <w:lang w:val="en-US" w:eastAsia="zh-CN" w:bidi="ar-SA"/>
              </w:rPr>
            </w:pPr>
            <w:r>
              <w:rPr>
                <w:rFonts w:hint="eastAsia" w:ascii="宋体" w:hAnsi="宋体"/>
                <w:sz w:val="21"/>
                <w:szCs w:val="21"/>
              </w:rPr>
              <w:t>----经确认：暂无策划的更改。</w:t>
            </w:r>
          </w:p>
        </w:tc>
        <w:tc>
          <w:tcPr>
            <w:tcW w:w="84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030" w:type="dxa"/>
            <w:vAlign w:val="top"/>
          </w:tcPr>
          <w:p>
            <w:pPr>
              <w:rPr>
                <w:rFonts w:hint="eastAsia" w:ascii="宋体" w:hAnsi="宋体" w:eastAsia="宋体" w:cs="新宋体"/>
                <w:kern w:val="2"/>
                <w:sz w:val="21"/>
                <w:szCs w:val="21"/>
                <w:lang w:val="en-US" w:eastAsia="zh-CN" w:bidi="ar-SA"/>
              </w:rPr>
            </w:pPr>
            <w:r>
              <w:rPr>
                <w:rFonts w:hint="eastAsia" w:ascii="宋体" w:hAnsi="宋体"/>
                <w:sz w:val="21"/>
                <w:szCs w:val="21"/>
              </w:rPr>
              <w:t>设计和开发策划</w:t>
            </w:r>
          </w:p>
        </w:tc>
        <w:tc>
          <w:tcPr>
            <w:tcW w:w="750" w:type="dxa"/>
            <w:vAlign w:val="top"/>
          </w:tcPr>
          <w:p>
            <w:pPr>
              <w:snapToGrid w:val="0"/>
              <w:spacing w:line="400" w:lineRule="exact"/>
              <w:jc w:val="left"/>
              <w:rPr>
                <w:rFonts w:hint="eastAsia" w:ascii="宋体" w:hAnsi="宋体" w:eastAsia="宋体" w:cs="新宋体"/>
                <w:kern w:val="2"/>
                <w:sz w:val="21"/>
                <w:szCs w:val="21"/>
                <w:lang w:val="en-US" w:eastAsia="zh-CN" w:bidi="ar-SA"/>
              </w:rPr>
            </w:pPr>
            <w:r>
              <w:rPr>
                <w:rFonts w:hint="eastAsia" w:ascii="宋体" w:hAnsi="宋体"/>
                <w:color w:val="000000"/>
                <w:sz w:val="21"/>
                <w:szCs w:val="21"/>
                <w:lang w:eastAsia="zh-CN"/>
              </w:rPr>
              <w:t xml:space="preserve"> </w:t>
            </w:r>
            <w:r>
              <w:rPr>
                <w:rFonts w:hint="eastAsia" w:ascii="宋体" w:hAnsi="宋体"/>
                <w:color w:val="000000"/>
                <w:sz w:val="21"/>
                <w:szCs w:val="21"/>
              </w:rPr>
              <w:t>8.3</w:t>
            </w:r>
          </w:p>
        </w:tc>
        <w:tc>
          <w:tcPr>
            <w:tcW w:w="10080" w:type="dxa"/>
            <w:vAlign w:val="top"/>
          </w:tcPr>
          <w:p>
            <w:pPr>
              <w:pStyle w:val="7"/>
              <w:spacing w:before="0" w:beforeAutospacing="0" w:after="0" w:afterAutospacing="0" w:line="5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公司产品生产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84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30" w:type="dxa"/>
            <w:vAlign w:val="top"/>
          </w:tcPr>
          <w:p>
            <w:pPr>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生产和服务提供的控制</w:t>
            </w:r>
          </w:p>
        </w:tc>
        <w:tc>
          <w:tcPr>
            <w:tcW w:w="750" w:type="dxa"/>
            <w:vAlign w:val="top"/>
          </w:tcPr>
          <w:p>
            <w:pPr>
              <w:spacing w:line="400" w:lineRule="exact"/>
              <w:jc w:val="left"/>
              <w:rPr>
                <w:rFonts w:hint="eastAsia" w:ascii="宋体" w:hAnsi="宋体"/>
                <w:sz w:val="21"/>
                <w:szCs w:val="21"/>
              </w:rPr>
            </w:pPr>
            <w:r>
              <w:rPr>
                <w:rFonts w:hint="eastAsia" w:ascii="宋体" w:hAnsi="宋体"/>
                <w:sz w:val="21"/>
                <w:szCs w:val="21"/>
              </w:rPr>
              <w:t>8.5.1</w:t>
            </w:r>
          </w:p>
          <w:p>
            <w:pPr>
              <w:adjustRightInd w:val="0"/>
              <w:snapToGrid w:val="0"/>
              <w:jc w:val="center"/>
              <w:rPr>
                <w:rFonts w:hint="eastAsia" w:ascii="宋体" w:hAnsi="宋体" w:eastAsia="宋体" w:cs="新宋体"/>
                <w:kern w:val="2"/>
                <w:sz w:val="21"/>
                <w:szCs w:val="21"/>
                <w:lang w:val="en-US" w:eastAsia="zh-CN" w:bidi="ar-SA"/>
              </w:rPr>
            </w:pPr>
          </w:p>
        </w:tc>
        <w:tc>
          <w:tcPr>
            <w:tcW w:w="10080" w:type="dxa"/>
            <w:vAlign w:val="top"/>
          </w:tcPr>
          <w:p>
            <w:pPr>
              <w:rPr>
                <w:rFonts w:ascii="宋体" w:hAnsi="宋体"/>
                <w:sz w:val="21"/>
                <w:szCs w:val="21"/>
              </w:rPr>
            </w:pPr>
            <w:r>
              <w:rPr>
                <w:rFonts w:hint="eastAsia" w:ascii="宋体" w:hAnsi="宋体"/>
                <w:sz w:val="21"/>
                <w:szCs w:val="21"/>
              </w:rPr>
              <w:t>公司制定了《生产过程控制程序》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 xml:space="preserve">a）规定产品/服务/活动的特征以及拟获得结果的文件；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1、查生产车间各工序(工位)均有有正在生产的工艺文件、参数，均为现行有效的文件，受控标识清楚；</w:t>
            </w:r>
          </w:p>
          <w:p>
            <w:pPr>
              <w:rPr>
                <w:rFonts w:hint="eastAsia" w:ascii="宋体" w:hAnsi="宋体"/>
                <w:sz w:val="21"/>
                <w:szCs w:val="21"/>
              </w:rPr>
            </w:pPr>
            <w:r>
              <w:rPr>
                <w:rFonts w:hint="eastAsia" w:ascii="宋体" w:hAnsi="宋体"/>
                <w:sz w:val="21"/>
                <w:szCs w:val="21"/>
              </w:rPr>
              <w:t>2、查生产车间及作业工位执行的作业指导书主要包括：《生产工艺指导书》、《设备操作指导书》、《检验标准》、过程检验记录等，均放置于工位附近，便于查阅对照。</w:t>
            </w:r>
          </w:p>
          <w:p>
            <w:pPr>
              <w:rPr>
                <w:rFonts w:hint="eastAsia" w:ascii="宋体" w:hAnsi="宋体"/>
                <w:sz w:val="21"/>
                <w:szCs w:val="21"/>
              </w:rPr>
            </w:pPr>
            <w:r>
              <w:rPr>
                <w:rFonts w:hint="eastAsia" w:ascii="宋体" w:hAnsi="宋体"/>
                <w:sz w:val="21"/>
                <w:szCs w:val="21"/>
              </w:rPr>
              <w:t>3.现场查看：</w:t>
            </w:r>
            <w:r>
              <w:rPr>
                <w:rFonts w:hint="eastAsia"/>
                <w:highlight w:val="none"/>
              </w:rPr>
              <w:t>挤塑生产线、塑料波纹管生产线、混料机</w:t>
            </w:r>
            <w:r>
              <w:rPr>
                <w:rFonts w:hint="eastAsia"/>
                <w:highlight w:val="none"/>
                <w:lang w:eastAsia="zh-CN"/>
              </w:rPr>
              <w:t>、250PE无屑切割机、喷码机</w:t>
            </w:r>
            <w:r>
              <w:rPr>
                <w:rFonts w:hint="eastAsia"/>
                <w:highlight w:val="none"/>
              </w:rPr>
              <w:t>等</w:t>
            </w:r>
            <w:r>
              <w:rPr>
                <w:rFonts w:hint="eastAsia"/>
                <w:highlight w:val="none"/>
                <w:lang w:val="en-US" w:eastAsia="zh-CN"/>
              </w:rPr>
              <w:t>40余套</w:t>
            </w:r>
            <w:r>
              <w:rPr>
                <w:rFonts w:hint="eastAsia" w:ascii="宋体" w:hAnsi="宋体"/>
                <w:sz w:val="21"/>
                <w:szCs w:val="21"/>
              </w:rPr>
              <w:t>，生产相关设备工作正常，状态良好，无异常现象，符合产品的生产的条件及要求。</w:t>
            </w:r>
          </w:p>
          <w:p>
            <w:pPr>
              <w:rPr>
                <w:rFonts w:hint="eastAsia" w:ascii="宋体" w:hAnsi="宋体"/>
                <w:sz w:val="21"/>
                <w:szCs w:val="21"/>
              </w:rPr>
            </w:pPr>
            <w:r>
              <w:rPr>
                <w:rFonts w:hint="eastAsia" w:ascii="宋体" w:hAnsi="宋体"/>
                <w:sz w:val="21"/>
                <w:szCs w:val="21"/>
              </w:rPr>
              <w:t>4.现场配置了相应的检测设备，主要为电子秤、游标卡尺、卷尺等。</w:t>
            </w:r>
          </w:p>
          <w:p>
            <w:pPr>
              <w:rPr>
                <w:rFonts w:hint="eastAsia" w:ascii="宋体" w:hAnsi="宋体"/>
                <w:sz w:val="21"/>
                <w:szCs w:val="21"/>
              </w:rPr>
            </w:pPr>
            <w:r>
              <w:rPr>
                <w:rFonts w:hint="eastAsia" w:ascii="宋体" w:hAnsi="宋体"/>
                <w:sz w:val="21"/>
                <w:szCs w:val="21"/>
              </w:rPr>
              <w:t>5.出示了《生产任务单》 明确的产品名称、数量、顾客等内容；</w:t>
            </w:r>
          </w:p>
          <w:p>
            <w:pPr>
              <w:rPr>
                <w:rFonts w:hint="eastAsia" w:ascii="宋体" w:hAnsi="宋体"/>
                <w:sz w:val="21"/>
                <w:szCs w:val="21"/>
                <w:highlight w:val="none"/>
              </w:rPr>
            </w:pPr>
          </w:p>
          <w:p>
            <w:p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现场观察产品工艺：</w:t>
            </w:r>
          </w:p>
          <w:p>
            <w:pPr>
              <w:jc w:val="left"/>
              <w:rPr>
                <w:rFonts w:hint="eastAsia" w:ascii="宋体" w:hAnsi="宋体"/>
                <w:sz w:val="21"/>
                <w:szCs w:val="21"/>
                <w:highlight w:val="none"/>
              </w:rPr>
            </w:pPr>
            <w:r>
              <w:rPr>
                <w:rFonts w:hint="eastAsia" w:ascii="宋体" w:hAnsi="宋体"/>
                <w:highlight w:val="none"/>
                <w:lang w:val="en-US" w:eastAsia="zh-CN"/>
              </w:rPr>
              <w:t>绝缘材料</w:t>
            </w:r>
            <w:r>
              <w:rPr>
                <w:rFonts w:hint="eastAsia" w:ascii="宋体" w:hAnsi="宋体" w:cs="宋体"/>
                <w:sz w:val="21"/>
                <w:szCs w:val="21"/>
                <w:highlight w:val="none"/>
              </w:rPr>
              <w:t>：材料准备—配料搅拌—挤塑—下料—检验—包装—入库</w:t>
            </w:r>
          </w:p>
          <w:p>
            <w:pPr>
              <w:adjustRightInd w:val="0"/>
              <w:snapToGrid w:val="0"/>
              <w:spacing w:line="400" w:lineRule="exact"/>
              <w:rPr>
                <w:rFonts w:hint="eastAsia" w:ascii="宋体" w:hAnsi="宋体" w:eastAsia="宋体"/>
                <w:sz w:val="21"/>
                <w:szCs w:val="21"/>
                <w:highlight w:val="none"/>
                <w:lang w:val="en-US" w:eastAsia="zh-CN"/>
              </w:rPr>
            </w:pPr>
            <w:r>
              <w:rPr>
                <w:rFonts w:hint="eastAsia" w:ascii="宋体" w:hAnsi="宋体"/>
                <w:sz w:val="21"/>
                <w:szCs w:val="21"/>
                <w:highlight w:val="none"/>
              </w:rPr>
              <w:t>需确认/特殊过程：挤塑</w:t>
            </w:r>
            <w:r>
              <w:rPr>
                <w:rFonts w:hint="eastAsia" w:ascii="宋体" w:hAnsi="宋体"/>
                <w:sz w:val="21"/>
                <w:szCs w:val="21"/>
                <w:highlight w:val="none"/>
                <w:lang w:val="en-US" w:eastAsia="zh-CN"/>
              </w:rPr>
              <w:t>过程</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查看现场：</w:t>
            </w:r>
          </w:p>
          <w:p>
            <w:pPr>
              <w:rPr>
                <w:rFonts w:hint="eastAsia" w:ascii="宋体" w:hAnsi="宋体"/>
                <w:sz w:val="21"/>
                <w:szCs w:val="21"/>
                <w:highlight w:val="none"/>
              </w:rPr>
            </w:pPr>
            <w:r>
              <w:rPr>
                <w:rFonts w:hint="eastAsia" w:ascii="宋体" w:hAnsi="宋体"/>
                <w:sz w:val="21"/>
                <w:szCs w:val="21"/>
                <w:highlight w:val="none"/>
              </w:rPr>
              <w:t>生产现场观察正常生产的产品为</w:t>
            </w:r>
            <w:r>
              <w:rPr>
                <w:rFonts w:hint="eastAsia" w:ascii="宋体" w:hAnsi="宋体"/>
                <w:sz w:val="21"/>
                <w:szCs w:val="21"/>
                <w:highlight w:val="none"/>
                <w:lang w:val="en-US" w:eastAsia="zh-CN"/>
              </w:rPr>
              <w:t>PVC-U</w:t>
            </w:r>
            <w:r>
              <w:rPr>
                <w:rFonts w:hint="eastAsia" w:ascii="宋体" w:hAnsi="宋体"/>
                <w:highlight w:val="none"/>
              </w:rPr>
              <w:t>塑料管道</w:t>
            </w:r>
            <w:r>
              <w:rPr>
                <w:rFonts w:hint="eastAsia" w:ascii="宋体" w:hAnsi="宋体"/>
                <w:sz w:val="21"/>
                <w:szCs w:val="21"/>
                <w:highlight w:val="none"/>
              </w:rPr>
              <w:t>。</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查看塑料管生产情况</w:t>
            </w:r>
          </w:p>
          <w:p>
            <w:pPr>
              <w:spacing w:line="400" w:lineRule="exact"/>
              <w:ind w:firstLine="525" w:firstLineChars="250"/>
              <w:jc w:val="left"/>
              <w:rPr>
                <w:rFonts w:hint="eastAsia" w:ascii="宋体" w:hAnsi="宋体" w:cs="宋体"/>
                <w:sz w:val="21"/>
                <w:szCs w:val="21"/>
                <w:highlight w:val="none"/>
              </w:rPr>
            </w:pPr>
            <w:r>
              <w:rPr>
                <w:rFonts w:hint="eastAsia" w:ascii="宋体" w:hAnsi="宋体" w:cs="宋体"/>
                <w:sz w:val="21"/>
                <w:szCs w:val="21"/>
                <w:highlight w:val="none"/>
              </w:rPr>
              <w:t>现场查见《生产计划》，现场生产产品：PVC</w:t>
            </w:r>
            <w:r>
              <w:rPr>
                <w:rFonts w:hint="eastAsia" w:ascii="宋体" w:hAnsi="宋体" w:cs="宋体"/>
                <w:sz w:val="21"/>
                <w:szCs w:val="21"/>
                <w:highlight w:val="none"/>
                <w:lang w:val="en-US" w:eastAsia="zh-CN"/>
              </w:rPr>
              <w:t>-U</w:t>
            </w:r>
            <w:r>
              <w:rPr>
                <w:rFonts w:hint="eastAsia" w:ascii="宋体" w:hAnsi="宋体" w:cs="宋体"/>
                <w:sz w:val="21"/>
                <w:szCs w:val="21"/>
                <w:highlight w:val="none"/>
              </w:rPr>
              <w:t>管，Φ</w:t>
            </w:r>
            <w:r>
              <w:rPr>
                <w:rFonts w:hint="eastAsia" w:ascii="宋体" w:hAnsi="宋体" w:cs="宋体"/>
                <w:sz w:val="21"/>
                <w:szCs w:val="21"/>
                <w:highlight w:val="none"/>
                <w:lang w:val="en-US" w:eastAsia="zh-CN"/>
              </w:rPr>
              <w:t>160</w:t>
            </w:r>
            <w:r>
              <w:rPr>
                <w:rFonts w:hint="eastAsia" w:ascii="宋体" w:hAnsi="宋体" w:cs="宋体"/>
                <w:sz w:val="21"/>
                <w:szCs w:val="21"/>
                <w:highlight w:val="none"/>
              </w:rPr>
              <w:t>，产量：</w:t>
            </w:r>
            <w:r>
              <w:rPr>
                <w:rFonts w:hint="eastAsia" w:ascii="宋体" w:hAnsi="宋体" w:cs="宋体"/>
                <w:sz w:val="21"/>
                <w:szCs w:val="21"/>
                <w:highlight w:val="none"/>
                <w:lang w:val="en-US" w:eastAsia="zh-CN"/>
              </w:rPr>
              <w:t>2</w:t>
            </w:r>
            <w:r>
              <w:rPr>
                <w:rFonts w:hint="eastAsia" w:ascii="宋体" w:hAnsi="宋体" w:cs="宋体"/>
                <w:sz w:val="21"/>
                <w:szCs w:val="21"/>
                <w:highlight w:val="none"/>
              </w:rPr>
              <w:t>000根；</w:t>
            </w:r>
          </w:p>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1、配料搅拌工序</w:t>
            </w:r>
          </w:p>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设备：电子秤、混料机</w:t>
            </w:r>
          </w:p>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现场操作，操作工李清兵根据配料表称量各种材料，按工艺要求按顺序将各种材料加入混料机进行混料：边搅拌边升温，温度：80℃，时间：10分钟。</w:t>
            </w:r>
          </w:p>
          <w:p>
            <w:pPr>
              <w:spacing w:line="400" w:lineRule="exact"/>
              <w:ind w:firstLine="315" w:firstLineChars="150"/>
              <w:jc w:val="left"/>
              <w:rPr>
                <w:rFonts w:hint="eastAsia" w:ascii="宋体" w:hAnsi="宋体" w:cs="宋体"/>
                <w:sz w:val="21"/>
                <w:szCs w:val="21"/>
                <w:highlight w:val="none"/>
              </w:rPr>
            </w:pPr>
            <w:r>
              <w:rPr>
                <w:rFonts w:hint="eastAsia" w:ascii="宋体" w:hAnsi="宋体" w:cs="宋体"/>
                <w:sz w:val="21"/>
                <w:szCs w:val="21"/>
                <w:highlight w:val="none"/>
              </w:rPr>
              <w:t>2、挤塑成型工序</w:t>
            </w:r>
          </w:p>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设备：塑料挤塑生产线。</w:t>
            </w:r>
          </w:p>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现场查看，操作工王世润将拌好的材料在一定温度下加入塑料挤出机中，设定机速、加温参数（165-200℃），产品经过高温挤出后进入定型模，然后通过水冷系统进行冷却成型。（具体参数为技术机密）。</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查看绝缘材料生产情况</w:t>
            </w:r>
          </w:p>
          <w:p>
            <w:pPr>
              <w:jc w:val="left"/>
              <w:rPr>
                <w:rFonts w:hint="eastAsia" w:ascii="宋体" w:hAnsi="宋体"/>
                <w:sz w:val="21"/>
                <w:szCs w:val="21"/>
                <w:highlight w:val="none"/>
              </w:rPr>
            </w:pPr>
            <w:r>
              <w:rPr>
                <w:rFonts w:hint="eastAsia" w:ascii="宋体" w:hAnsi="宋体"/>
                <w:highlight w:val="none"/>
              </w:rPr>
              <w:t>电力、通信、市政用塑料管道</w:t>
            </w:r>
            <w:r>
              <w:rPr>
                <w:rFonts w:hint="eastAsia" w:ascii="宋体" w:hAnsi="宋体" w:cs="宋体"/>
                <w:sz w:val="21"/>
                <w:szCs w:val="21"/>
                <w:highlight w:val="none"/>
              </w:rPr>
              <w:t>：材料准备—配料搅拌—挤塑—下料—检验—包装—入库</w:t>
            </w:r>
          </w:p>
          <w:p>
            <w:pPr>
              <w:adjustRightInd w:val="0"/>
              <w:snapToGrid w:val="0"/>
              <w:spacing w:line="400" w:lineRule="exact"/>
              <w:rPr>
                <w:rFonts w:hint="eastAsia"/>
                <w:highlight w:val="none"/>
              </w:rPr>
            </w:pPr>
            <w:r>
              <w:rPr>
                <w:rFonts w:hint="eastAsia" w:ascii="宋体" w:hAnsi="宋体"/>
                <w:sz w:val="21"/>
                <w:szCs w:val="21"/>
                <w:highlight w:val="none"/>
              </w:rPr>
              <w:t>需确认/特殊过程：挤塑</w:t>
            </w:r>
          </w:p>
          <w:p>
            <w:pPr>
              <w:spacing w:line="400" w:lineRule="exact"/>
              <w:ind w:firstLine="525" w:firstLineChars="250"/>
              <w:jc w:val="left"/>
              <w:rPr>
                <w:rFonts w:hint="eastAsia" w:ascii="宋体" w:hAnsi="宋体" w:cs="宋体"/>
                <w:sz w:val="21"/>
                <w:szCs w:val="21"/>
                <w:highlight w:val="none"/>
              </w:rPr>
            </w:pPr>
            <w:r>
              <w:rPr>
                <w:rFonts w:hint="eastAsia" w:ascii="宋体" w:hAnsi="宋体" w:cs="宋体"/>
                <w:sz w:val="21"/>
                <w:szCs w:val="21"/>
                <w:highlight w:val="none"/>
              </w:rPr>
              <w:t>现场查见《生产计划》，现场生产产品：CPVC高压电力电缆护管，Φ</w:t>
            </w:r>
            <w:r>
              <w:rPr>
                <w:rFonts w:hint="eastAsia" w:ascii="宋体" w:hAnsi="宋体" w:cs="宋体"/>
                <w:sz w:val="21"/>
                <w:szCs w:val="21"/>
                <w:highlight w:val="none"/>
                <w:lang w:val="en-US" w:eastAsia="zh-CN"/>
              </w:rPr>
              <w:t>15</w:t>
            </w:r>
            <w:r>
              <w:rPr>
                <w:rFonts w:hint="eastAsia" w:ascii="宋体" w:hAnsi="宋体" w:cs="宋体"/>
                <w:sz w:val="21"/>
                <w:szCs w:val="21"/>
                <w:highlight w:val="none"/>
              </w:rPr>
              <w:t>0，产量：</w:t>
            </w:r>
            <w:r>
              <w:rPr>
                <w:rFonts w:hint="eastAsia" w:ascii="宋体" w:hAnsi="宋体" w:cs="宋体"/>
                <w:sz w:val="21"/>
                <w:szCs w:val="21"/>
                <w:highlight w:val="none"/>
                <w:lang w:val="en-US" w:eastAsia="zh-CN"/>
              </w:rPr>
              <w:t>100</w:t>
            </w:r>
            <w:r>
              <w:rPr>
                <w:rFonts w:hint="eastAsia" w:ascii="宋体" w:hAnsi="宋体" w:cs="宋体"/>
                <w:sz w:val="21"/>
                <w:szCs w:val="21"/>
                <w:highlight w:val="none"/>
              </w:rPr>
              <w:t>0根；</w:t>
            </w:r>
          </w:p>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1、配料搅拌工序</w:t>
            </w:r>
          </w:p>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设备：电子秤、混料机</w:t>
            </w:r>
          </w:p>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现场操作，操作工</w:t>
            </w:r>
            <w:r>
              <w:rPr>
                <w:rFonts w:hint="eastAsia" w:ascii="宋体" w:hAnsi="宋体" w:cs="宋体"/>
                <w:sz w:val="21"/>
                <w:szCs w:val="21"/>
                <w:highlight w:val="none"/>
                <w:lang w:val="en-US" w:eastAsia="zh-CN"/>
              </w:rPr>
              <w:t>李瑞秋</w:t>
            </w:r>
            <w:r>
              <w:rPr>
                <w:rFonts w:hint="eastAsia" w:ascii="宋体" w:hAnsi="宋体" w:cs="宋体"/>
                <w:sz w:val="21"/>
                <w:szCs w:val="21"/>
                <w:highlight w:val="none"/>
              </w:rPr>
              <w:t>根据配料表称量各种材料，按工艺要求按顺序将各种材料加入混料机进行混料：边搅拌边升温，温度：135℃，时间：20分钟。</w:t>
            </w:r>
          </w:p>
          <w:p>
            <w:pPr>
              <w:spacing w:line="400" w:lineRule="exact"/>
              <w:ind w:firstLine="315" w:firstLineChars="150"/>
              <w:jc w:val="left"/>
              <w:rPr>
                <w:rFonts w:hint="eastAsia" w:ascii="宋体" w:hAnsi="宋体" w:cs="宋体"/>
                <w:sz w:val="21"/>
                <w:szCs w:val="21"/>
                <w:highlight w:val="none"/>
              </w:rPr>
            </w:pPr>
            <w:r>
              <w:rPr>
                <w:rFonts w:hint="eastAsia" w:ascii="宋体" w:hAnsi="宋体" w:cs="宋体"/>
                <w:sz w:val="21"/>
                <w:szCs w:val="21"/>
                <w:highlight w:val="none"/>
              </w:rPr>
              <w:t>2、挤塑成型工序</w:t>
            </w:r>
          </w:p>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设备：塑料挤塑生产线。</w:t>
            </w:r>
          </w:p>
          <w:p>
            <w:pPr>
              <w:rPr>
                <w:rFonts w:hint="eastAsia" w:ascii="宋体" w:hAnsi="宋体" w:cs="宋体"/>
                <w:sz w:val="21"/>
                <w:szCs w:val="21"/>
              </w:rPr>
            </w:pPr>
            <w:r>
              <w:rPr>
                <w:rFonts w:hint="eastAsia" w:ascii="宋体" w:hAnsi="宋体" w:cs="宋体"/>
                <w:sz w:val="21"/>
                <w:szCs w:val="21"/>
                <w:highlight w:val="none"/>
              </w:rPr>
              <w:t>现场查看，操作工</w:t>
            </w:r>
            <w:r>
              <w:rPr>
                <w:rFonts w:hint="eastAsia" w:ascii="宋体" w:hAnsi="宋体" w:cs="宋体"/>
                <w:sz w:val="21"/>
                <w:szCs w:val="21"/>
                <w:highlight w:val="none"/>
                <w:lang w:val="en-US" w:eastAsia="zh-CN"/>
              </w:rPr>
              <w:t>高进</w:t>
            </w:r>
            <w:r>
              <w:rPr>
                <w:rFonts w:hint="eastAsia" w:ascii="宋体" w:hAnsi="宋体" w:cs="宋体"/>
                <w:sz w:val="21"/>
                <w:szCs w:val="21"/>
                <w:highlight w:val="none"/>
              </w:rPr>
              <w:t>将拌好的材料在一定温度下加入塑料挤出机中，设定机速、加温参数（塑化温度170，输送温度165），产品经过高温</w:t>
            </w:r>
            <w:r>
              <w:rPr>
                <w:rFonts w:hint="eastAsia" w:ascii="宋体" w:hAnsi="宋体" w:cs="宋体"/>
                <w:sz w:val="21"/>
                <w:szCs w:val="21"/>
              </w:rPr>
              <w:t>挤出后进入定型模，然后通过水冷系统进行冷却成型。（具体参数为技术机密）。</w:t>
            </w:r>
          </w:p>
          <w:p>
            <w:pPr>
              <w:rPr>
                <w:rFonts w:hint="eastAsia" w:ascii="宋体" w:hAnsi="宋体" w:cs="宋体"/>
                <w:sz w:val="21"/>
                <w:szCs w:val="21"/>
              </w:rPr>
            </w:pPr>
          </w:p>
          <w:p>
            <w:pPr>
              <w:keepNext w:val="0"/>
              <w:keepLines w:val="0"/>
              <w:suppressLineNumbers w:val="0"/>
              <w:spacing w:before="0" w:beforeAutospacing="0" w:after="0" w:afterAutospacing="0"/>
              <w:ind w:left="0" w:right="0" w:firstLine="420" w:firstLineChars="200"/>
              <w:rPr>
                <w:rFonts w:hint="default"/>
                <w:szCs w:val="20"/>
                <w:highlight w:val="none"/>
              </w:rPr>
            </w:pPr>
            <w:r>
              <w:rPr>
                <w:rFonts w:hint="eastAsia" w:ascii="宋体" w:hAnsi="宋体" w:cs="宋体"/>
                <w:sz w:val="21"/>
                <w:szCs w:val="21"/>
              </w:rPr>
              <w:t xml:space="preserve">  </w:t>
            </w:r>
            <w:r>
              <w:rPr>
                <w:rFonts w:hint="eastAsia"/>
                <w:szCs w:val="20"/>
                <w:highlight w:val="none"/>
              </w:rPr>
              <w:t>公司特殊过程确定为：</w:t>
            </w:r>
            <w:r>
              <w:rPr>
                <w:rFonts w:hint="eastAsia"/>
                <w:szCs w:val="20"/>
                <w:highlight w:val="none"/>
                <w:lang w:val="en-US" w:eastAsia="zh-CN"/>
              </w:rPr>
              <w:t>挤塑过程</w:t>
            </w:r>
            <w:r>
              <w:rPr>
                <w:rFonts w:hint="eastAsia"/>
                <w:szCs w:val="20"/>
                <w:highlight w:val="none"/>
              </w:rPr>
              <w:t>。制定了《过程控制程序》，对特殊过程的管理进行了规定。通过产品检验和配备有能力的员工实施生产，对特殊过程的质量予以控制，并采取以下方式予以确认：</w:t>
            </w:r>
          </w:p>
          <w:p>
            <w:pPr>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查见：</w:t>
            </w:r>
          </w:p>
          <w:p>
            <w:pPr>
              <w:keepNext w:val="0"/>
              <w:keepLines w:val="0"/>
              <w:suppressLineNumbers w:val="0"/>
              <w:spacing w:before="0" w:beforeAutospacing="0" w:after="0" w:afterAutospacing="0"/>
              <w:ind w:left="0" w:right="0"/>
              <w:rPr>
                <w:rFonts w:hint="eastAsia" w:ascii="宋体" w:hAnsi="宋体" w:cs="宋体"/>
                <w:iCs/>
                <w:szCs w:val="21"/>
                <w:highlight w:val="none"/>
                <w:lang w:val="en-US" w:eastAsia="zh-CN"/>
              </w:rPr>
            </w:pPr>
            <w:r>
              <w:rPr>
                <w:rFonts w:hint="eastAsia"/>
                <w:szCs w:val="20"/>
                <w:highlight w:val="none"/>
              </w:rPr>
              <w:t>对</w:t>
            </w:r>
            <w:r>
              <w:rPr>
                <w:rFonts w:hint="eastAsia"/>
                <w:szCs w:val="20"/>
                <w:highlight w:val="none"/>
                <w:lang w:val="en-US" w:eastAsia="zh-CN"/>
              </w:rPr>
              <w:t>挤塑</w:t>
            </w:r>
            <w:r>
              <w:rPr>
                <w:rFonts w:hint="eastAsia"/>
                <w:szCs w:val="20"/>
                <w:highlight w:val="none"/>
              </w:rPr>
              <w:t>过程的操作作业指导书、设备及操作人员能力进行了确认。编制了作业指导书，使用的设备进行了维护和保养，状态良好</w:t>
            </w:r>
            <w:r>
              <w:rPr>
                <w:rFonts w:hint="eastAsia" w:ascii="宋体" w:hAnsi="宋体" w:cs="宋体"/>
                <w:iCs/>
                <w:szCs w:val="21"/>
                <w:highlight w:val="none"/>
                <w:lang w:val="en-US" w:eastAsia="zh-CN"/>
              </w:rPr>
              <w:t>，该工序的员工经公司培训合格后上岗。</w:t>
            </w:r>
          </w:p>
          <w:p>
            <w:pPr>
              <w:keepNext w:val="0"/>
              <w:keepLines w:val="0"/>
              <w:suppressLineNumbers w:val="0"/>
              <w:spacing w:before="0" w:beforeAutospacing="0" w:after="0" w:afterAutospacing="0"/>
              <w:ind w:left="0" w:right="0"/>
              <w:rPr>
                <w:rFonts w:hint="eastAsia" w:ascii="宋体" w:hAnsi="宋体" w:cs="宋体"/>
                <w:iCs/>
                <w:szCs w:val="21"/>
                <w:highlight w:val="none"/>
                <w:lang w:val="en-US" w:eastAsia="zh-CN"/>
              </w:rPr>
            </w:pPr>
          </w:p>
          <w:p>
            <w:pPr>
              <w:keepNext w:val="0"/>
              <w:keepLines w:val="0"/>
              <w:suppressLineNumbers w:val="0"/>
              <w:spacing w:before="0" w:beforeAutospacing="0" w:after="0" w:afterAutospacing="0"/>
              <w:ind w:left="0" w:right="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抽2021年3月10日对以上工序的《过程能力确认表》 </w:t>
            </w:r>
          </w:p>
          <w:p>
            <w:pPr>
              <w:keepNext w:val="0"/>
              <w:keepLines w:val="0"/>
              <w:suppressLineNumbers w:val="0"/>
              <w:spacing w:before="0" w:beforeAutospacing="0" w:after="0" w:afterAutospacing="0"/>
              <w:ind w:left="0" w:right="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设备鉴定：设备正常，均进行了日常保养，能满足要求。  </w:t>
            </w:r>
          </w:p>
          <w:p>
            <w:pPr>
              <w:keepNext w:val="0"/>
              <w:keepLines w:val="0"/>
              <w:suppressLineNumbers w:val="0"/>
              <w:spacing w:before="0" w:beforeAutospacing="0" w:after="0" w:afterAutospacing="0"/>
              <w:ind w:left="0" w:right="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工艺参数鉴定：按照作业指导书的规定进行。</w:t>
            </w:r>
          </w:p>
          <w:p>
            <w:pPr>
              <w:keepNext w:val="0"/>
              <w:keepLines w:val="0"/>
              <w:suppressLineNumbers w:val="0"/>
              <w:spacing w:before="0" w:beforeAutospacing="0" w:after="0" w:afterAutospacing="0"/>
              <w:ind w:left="0" w:right="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人员鉴定：培训上岗。  </w:t>
            </w:r>
          </w:p>
          <w:p>
            <w:pPr>
              <w:keepNext w:val="0"/>
              <w:keepLines w:val="0"/>
              <w:suppressLineNumbers w:val="0"/>
              <w:spacing w:before="0" w:beforeAutospacing="0" w:after="0" w:afterAutospacing="0"/>
              <w:ind w:left="0" w:right="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过程能力鉴定：满足工序过程控制要求。</w:t>
            </w:r>
          </w:p>
          <w:p>
            <w:pPr>
              <w:rPr>
                <w:rFonts w:ascii="宋体" w:hAnsi="宋体" w:cs="宋体"/>
                <w:sz w:val="21"/>
                <w:szCs w:val="21"/>
              </w:rPr>
            </w:pPr>
            <w:r>
              <w:rPr>
                <w:rFonts w:hint="eastAsia" w:ascii="宋体" w:hAnsi="宋体" w:cs="宋体"/>
                <w:sz w:val="21"/>
                <w:szCs w:val="21"/>
              </w:rPr>
              <w:t>确认人：张茂华</w:t>
            </w:r>
          </w:p>
          <w:p>
            <w:pPr>
              <w:rPr>
                <w:rFonts w:hint="eastAsia" w:ascii="宋体" w:hAnsi="宋体" w:cs="宋体"/>
                <w:sz w:val="21"/>
                <w:szCs w:val="21"/>
              </w:rPr>
            </w:pPr>
          </w:p>
          <w:p>
            <w:pPr>
              <w:rPr>
                <w:rFonts w:hint="eastAsia" w:ascii="宋体" w:hAnsi="宋体" w:eastAsia="宋体" w:cs="Times New Roman"/>
                <w:kern w:val="2"/>
                <w:sz w:val="21"/>
                <w:szCs w:val="21"/>
                <w:lang w:val="en-US" w:eastAsia="zh-CN" w:bidi="ar-SA"/>
              </w:rPr>
            </w:pPr>
            <w:r>
              <w:rPr>
                <w:rFonts w:hint="eastAsia" w:ascii="宋体" w:hAnsi="宋体"/>
                <w:sz w:val="21"/>
                <w:szCs w:val="21"/>
              </w:rPr>
              <w:t>整个过程基本受控；</w:t>
            </w:r>
          </w:p>
        </w:tc>
        <w:tc>
          <w:tcPr>
            <w:tcW w:w="84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3030" w:type="dxa"/>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sz w:val="21"/>
                <w:szCs w:val="21"/>
              </w:rPr>
              <w:t>标识及可追溯性</w:t>
            </w:r>
          </w:p>
        </w:tc>
        <w:tc>
          <w:tcPr>
            <w:tcW w:w="750" w:type="dxa"/>
            <w:vAlign w:val="top"/>
          </w:tcPr>
          <w:p>
            <w:pPr>
              <w:spacing w:line="400" w:lineRule="atLeast"/>
              <w:ind w:right="-158" w:rightChars="-75"/>
              <w:rPr>
                <w:rFonts w:hint="eastAsia" w:ascii="宋体" w:hAnsi="宋体"/>
                <w:sz w:val="21"/>
                <w:szCs w:val="21"/>
              </w:rPr>
            </w:pPr>
            <w:r>
              <w:rPr>
                <w:rFonts w:hint="eastAsia" w:ascii="宋体" w:hAnsi="宋体"/>
                <w:sz w:val="21"/>
                <w:szCs w:val="21"/>
              </w:rPr>
              <w:t>8.5.2</w:t>
            </w:r>
          </w:p>
          <w:p>
            <w:pPr>
              <w:adjustRightInd w:val="0"/>
              <w:snapToGrid w:val="0"/>
              <w:jc w:val="center"/>
              <w:rPr>
                <w:rFonts w:hint="eastAsia" w:ascii="宋体" w:hAnsi="宋体" w:eastAsia="宋体" w:cs="新宋体"/>
                <w:kern w:val="2"/>
                <w:sz w:val="21"/>
                <w:szCs w:val="21"/>
                <w:lang w:val="en-US" w:eastAsia="zh-CN" w:bidi="ar-SA"/>
              </w:rPr>
            </w:pPr>
          </w:p>
        </w:tc>
        <w:tc>
          <w:tcPr>
            <w:tcW w:w="10080"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查《质量手册》，文件规定了对产品、检验状态及唯一性标识做出了规定。</w:t>
            </w:r>
          </w:p>
          <w:p>
            <w:pPr>
              <w:spacing w:line="400" w:lineRule="exact"/>
              <w:ind w:firstLine="420" w:firstLineChars="200"/>
              <w:jc w:val="left"/>
              <w:rPr>
                <w:rFonts w:hint="eastAsia" w:ascii="宋体" w:hAnsi="宋体"/>
                <w:sz w:val="21"/>
                <w:szCs w:val="21"/>
              </w:rPr>
            </w:pPr>
            <w:r>
              <w:rPr>
                <w:rFonts w:hint="eastAsia" w:ascii="宋体" w:hAnsi="宋体"/>
                <w:sz w:val="21"/>
                <w:szCs w:val="21"/>
              </w:rPr>
              <w:t>1．在生产现场，车间的半成品采用标签标识，标识规格型号、数量、操作工；</w:t>
            </w:r>
          </w:p>
          <w:p>
            <w:pPr>
              <w:spacing w:line="400" w:lineRule="exact"/>
              <w:ind w:firstLine="420" w:firstLineChars="200"/>
              <w:rPr>
                <w:rFonts w:hint="eastAsia" w:ascii="宋体" w:hAnsi="宋体"/>
                <w:sz w:val="21"/>
                <w:szCs w:val="21"/>
              </w:rPr>
            </w:pPr>
            <w:r>
              <w:rPr>
                <w:rFonts w:hint="eastAsia" w:ascii="宋体" w:hAnsi="宋体"/>
                <w:sz w:val="21"/>
                <w:szCs w:val="21"/>
              </w:rPr>
              <w:t>2．成品通过产品检验报告进行追溯，主要记录内容：生产日期，产品型号、检验员、数量等；</w:t>
            </w:r>
          </w:p>
          <w:p>
            <w:pPr>
              <w:spacing w:line="400" w:lineRule="exact"/>
              <w:ind w:left="420" w:leftChars="0"/>
              <w:rPr>
                <w:rFonts w:hint="eastAsia" w:ascii="宋体" w:hAnsi="宋体" w:eastAsia="宋体" w:cs="Times New Roman"/>
                <w:kern w:val="2"/>
                <w:sz w:val="21"/>
                <w:szCs w:val="21"/>
                <w:lang w:val="en-US" w:eastAsia="zh-CN" w:bidi="ar-SA"/>
              </w:rPr>
            </w:pPr>
            <w:r>
              <w:rPr>
                <w:rFonts w:hint="eastAsia" w:ascii="宋体" w:hAnsi="宋体"/>
                <w:sz w:val="21"/>
                <w:szCs w:val="21"/>
              </w:rPr>
              <w:t>3、在原料仓库，各种原材料，按名称进行分类放置，有明确的标识。</w:t>
            </w:r>
          </w:p>
        </w:tc>
        <w:tc>
          <w:tcPr>
            <w:tcW w:w="84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030" w:type="dxa"/>
            <w:vAlign w:val="top"/>
          </w:tcPr>
          <w:p>
            <w:pPr>
              <w:rPr>
                <w:rFonts w:hint="eastAsia" w:ascii="宋体" w:hAnsi="宋体" w:eastAsia="宋体" w:cs="Times New Roman"/>
                <w:kern w:val="2"/>
                <w:sz w:val="21"/>
                <w:szCs w:val="21"/>
                <w:lang w:val="en-US" w:eastAsia="zh-CN" w:bidi="ar-SA"/>
              </w:rPr>
            </w:pPr>
            <w:r>
              <w:rPr>
                <w:rFonts w:hint="eastAsia" w:ascii="宋体" w:hAnsi="宋体"/>
                <w:sz w:val="21"/>
                <w:szCs w:val="21"/>
              </w:rPr>
              <w:t>顾客或外部供方的财产</w:t>
            </w:r>
          </w:p>
        </w:tc>
        <w:tc>
          <w:tcPr>
            <w:tcW w:w="750" w:type="dxa"/>
            <w:vAlign w:val="top"/>
          </w:tcPr>
          <w:p>
            <w:pPr>
              <w:spacing w:line="400" w:lineRule="atLeast"/>
              <w:ind w:right="-158" w:rightChars="-75"/>
              <w:rPr>
                <w:rFonts w:hint="eastAsia" w:ascii="宋体" w:hAnsi="宋体"/>
                <w:sz w:val="21"/>
                <w:szCs w:val="21"/>
              </w:rPr>
            </w:pPr>
            <w:r>
              <w:rPr>
                <w:rFonts w:hint="eastAsia" w:ascii="宋体" w:hAnsi="宋体"/>
                <w:sz w:val="21"/>
                <w:szCs w:val="21"/>
              </w:rPr>
              <w:t>8.5.3</w:t>
            </w:r>
          </w:p>
          <w:p>
            <w:pPr>
              <w:adjustRightInd w:val="0"/>
              <w:snapToGrid w:val="0"/>
              <w:jc w:val="center"/>
              <w:rPr>
                <w:rFonts w:hint="eastAsia" w:ascii="宋体" w:hAnsi="宋体" w:eastAsia="宋体" w:cs="新宋体"/>
                <w:kern w:val="2"/>
                <w:sz w:val="21"/>
                <w:szCs w:val="21"/>
                <w:lang w:val="en-US" w:eastAsia="zh-CN" w:bidi="ar-SA"/>
              </w:rPr>
            </w:pPr>
          </w:p>
        </w:tc>
        <w:tc>
          <w:tcPr>
            <w:tcW w:w="10080" w:type="dxa"/>
            <w:vAlign w:val="top"/>
          </w:tcPr>
          <w:p>
            <w:pPr>
              <w:widowControl/>
              <w:spacing w:line="400" w:lineRule="exact"/>
              <w:ind w:firstLine="420" w:firstLineChars="200"/>
              <w:rPr>
                <w:rFonts w:hint="eastAsia" w:ascii="宋体" w:hAnsi="宋体" w:cs="Arial"/>
                <w:sz w:val="21"/>
                <w:szCs w:val="21"/>
              </w:rPr>
            </w:pPr>
            <w:r>
              <w:rPr>
                <w:rFonts w:hint="eastAsia" w:ascii="宋体" w:hAnsi="宋体" w:cs="Arial"/>
                <w:sz w:val="21"/>
                <w:szCs w:val="21"/>
              </w:rPr>
              <w:t>查，公司对顾客财产的管理要求。</w:t>
            </w:r>
          </w:p>
          <w:p>
            <w:pPr>
              <w:spacing w:line="400" w:lineRule="exact"/>
              <w:ind w:firstLine="420" w:firstLineChars="200"/>
              <w:rPr>
                <w:rFonts w:hint="eastAsia" w:ascii="宋体" w:hAnsi="宋体"/>
                <w:sz w:val="21"/>
                <w:szCs w:val="21"/>
              </w:rPr>
            </w:pPr>
            <w:r>
              <w:rPr>
                <w:rFonts w:hint="eastAsia" w:ascii="宋体" w:hAnsi="宋体"/>
                <w:sz w:val="21"/>
                <w:szCs w:val="21"/>
              </w:rPr>
              <w:t>询问部门负责人，公司的顾客财产主要为顾客信息，公司对顾客财产进行了登记管理。</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现场查看，顾客财产管理基本受控。</w:t>
            </w:r>
          </w:p>
        </w:tc>
        <w:tc>
          <w:tcPr>
            <w:tcW w:w="84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3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防护</w:t>
            </w:r>
          </w:p>
        </w:tc>
        <w:tc>
          <w:tcPr>
            <w:tcW w:w="75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sz w:val="21"/>
                <w:szCs w:val="21"/>
              </w:rPr>
              <w:t>8.5.4</w:t>
            </w:r>
          </w:p>
        </w:tc>
        <w:tc>
          <w:tcPr>
            <w:tcW w:w="10080"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转运：所有材料转运过程中均有防护，公司的原料采用袋装等进行包装，在生产过程中各种成品均采用堆码方式进行盛放，人工防护基本到位。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包装：公司的产品无外包装，采用堆放，防护效果较好；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运输过程管理：要求运输方进行防护，不得碰撞。</w:t>
            </w:r>
          </w:p>
          <w:p>
            <w:pPr>
              <w:spacing w:line="400" w:lineRule="exact"/>
              <w:ind w:firstLine="382" w:firstLineChars="182"/>
              <w:jc w:val="left"/>
              <w:rPr>
                <w:rFonts w:hint="eastAsia" w:ascii="宋体" w:hAnsi="宋体" w:eastAsia="宋体" w:cs="Times New Roman"/>
                <w:kern w:val="2"/>
                <w:sz w:val="21"/>
                <w:szCs w:val="21"/>
                <w:lang w:val="en-US" w:eastAsia="zh-CN" w:bidi="ar-SA"/>
              </w:rPr>
            </w:pPr>
            <w:r>
              <w:rPr>
                <w:rFonts w:hint="eastAsia" w:ascii="宋体" w:hAnsi="宋体"/>
                <w:sz w:val="21"/>
                <w:szCs w:val="21"/>
              </w:rPr>
              <w:t>现场查看原材料、成品，均按要求放置，防护得当。</w:t>
            </w:r>
          </w:p>
        </w:tc>
        <w:tc>
          <w:tcPr>
            <w:tcW w:w="84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3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交付后活动</w:t>
            </w:r>
          </w:p>
        </w:tc>
        <w:tc>
          <w:tcPr>
            <w:tcW w:w="750" w:type="dxa"/>
            <w:vAlign w:val="top"/>
          </w:tcPr>
          <w:p>
            <w:pPr>
              <w:spacing w:line="400" w:lineRule="exact"/>
              <w:ind w:right="-158" w:rightChars="-75"/>
              <w:rPr>
                <w:rFonts w:hint="eastAsia" w:ascii="宋体" w:hAnsi="宋体"/>
                <w:sz w:val="21"/>
                <w:szCs w:val="21"/>
              </w:rPr>
            </w:pPr>
            <w:r>
              <w:rPr>
                <w:rFonts w:hint="eastAsia" w:ascii="宋体" w:hAnsi="宋体"/>
                <w:sz w:val="21"/>
                <w:szCs w:val="21"/>
              </w:rPr>
              <w:t>8.5.5</w:t>
            </w:r>
          </w:p>
          <w:p>
            <w:pPr>
              <w:adjustRightInd w:val="0"/>
              <w:snapToGrid w:val="0"/>
              <w:jc w:val="center"/>
              <w:rPr>
                <w:rFonts w:hint="eastAsia" w:ascii="宋体" w:hAnsi="宋体" w:eastAsia="宋体" w:cs="新宋体"/>
                <w:kern w:val="2"/>
                <w:sz w:val="21"/>
                <w:szCs w:val="21"/>
                <w:lang w:val="en-US" w:eastAsia="zh-CN" w:bidi="ar-SA"/>
              </w:rPr>
            </w:pPr>
          </w:p>
        </w:tc>
        <w:tc>
          <w:tcPr>
            <w:tcW w:w="10080"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提供</w:t>
            </w:r>
            <w:r>
              <w:rPr>
                <w:rFonts w:hint="eastAsia" w:ascii="宋体" w:hAnsi="宋体" w:cs="Arial"/>
                <w:sz w:val="21"/>
                <w:szCs w:val="21"/>
                <w:lang w:val="en-US" w:eastAsia="zh-CN"/>
              </w:rPr>
              <w:t>有</w:t>
            </w:r>
            <w:r>
              <w:rPr>
                <w:rFonts w:hint="eastAsia" w:ascii="宋体" w:hAnsi="宋体" w:cs="Arial"/>
                <w:sz w:val="21"/>
                <w:szCs w:val="21"/>
              </w:rPr>
              <w:t>顾客反馈问题的处理记录：问题：提供的PVC管出现破裂情况，不满足要求。</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处理：立即派人对应产品状况，确认有部分产品接头处破裂，经分析是上下车是损坏，经对应不合格做调换处理。</w:t>
            </w:r>
          </w:p>
          <w:p>
            <w:pPr>
              <w:spacing w:line="400" w:lineRule="exact"/>
              <w:ind w:right="71" w:rightChars="34" w:firstLine="420" w:firstLineChars="200"/>
              <w:jc w:val="left"/>
              <w:rPr>
                <w:rFonts w:hint="eastAsia" w:ascii="宋体" w:hAnsi="宋体" w:eastAsia="宋体" w:cs="Times New Roman"/>
                <w:kern w:val="2"/>
                <w:sz w:val="21"/>
                <w:szCs w:val="21"/>
                <w:lang w:val="en-US" w:eastAsia="zh-CN" w:bidi="ar-SA"/>
              </w:rPr>
            </w:pPr>
            <w:r>
              <w:rPr>
                <w:rFonts w:hint="eastAsia" w:ascii="宋体" w:hAnsi="宋体"/>
                <w:sz w:val="21"/>
                <w:szCs w:val="21"/>
              </w:rPr>
              <w:t>顾客认可处理措施。</w:t>
            </w:r>
          </w:p>
        </w:tc>
        <w:tc>
          <w:tcPr>
            <w:tcW w:w="84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3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更改控制</w:t>
            </w:r>
          </w:p>
        </w:tc>
        <w:tc>
          <w:tcPr>
            <w:tcW w:w="75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sz w:val="21"/>
                <w:szCs w:val="21"/>
              </w:rPr>
              <w:t>8.5.6</w:t>
            </w:r>
          </w:p>
        </w:tc>
        <w:tc>
          <w:tcPr>
            <w:tcW w:w="10080"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sz w:val="21"/>
                <w:szCs w:val="21"/>
              </w:rPr>
            </w:pPr>
            <w:r>
              <w:rPr>
                <w:rFonts w:hint="eastAsia" w:ascii="宋体" w:hAnsi="宋体"/>
                <w:sz w:val="21"/>
                <w:szCs w:val="21"/>
              </w:rPr>
              <w:t>现场查，公司对于更改生产信息的管理，均为重新发放生产计划，并回收作废的计划单。</w:t>
            </w:r>
          </w:p>
          <w:p>
            <w:pPr>
              <w:spacing w:line="400" w:lineRule="exact"/>
              <w:ind w:firstLine="420" w:firstLineChars="200"/>
              <w:rPr>
                <w:rFonts w:hint="eastAsia" w:ascii="宋体" w:hAnsi="宋体"/>
                <w:sz w:val="21"/>
                <w:szCs w:val="21"/>
              </w:rPr>
            </w:pPr>
            <w:r>
              <w:rPr>
                <w:rFonts w:hint="eastAsia" w:ascii="宋体" w:hAnsi="宋体"/>
                <w:sz w:val="21"/>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查，近期暂无工艺、材料变更的情况。</w:t>
            </w:r>
          </w:p>
        </w:tc>
        <w:tc>
          <w:tcPr>
            <w:tcW w:w="849" w:type="dxa"/>
          </w:tcPr>
          <w:p>
            <w:r>
              <w:rPr>
                <w:rFonts w:hint="eastAsia"/>
                <w:lang w:val="en-US" w:eastAsia="zh-CN"/>
              </w:rPr>
              <w:t>符合</w:t>
            </w:r>
          </w:p>
        </w:tc>
      </w:tr>
    </w:tbl>
    <w:p>
      <w:pPr>
        <w:rPr>
          <w:rFonts w:hint="eastAsia"/>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瀹嬩綋">
    <w:altName w:val="Courier New"/>
    <w:panose1 w:val="00000000000000000000"/>
    <w:charset w:val="00"/>
    <w:family w:val="auto"/>
    <w:pitch w:val="default"/>
    <w:sig w:usb0="00000000" w:usb1="00000000" w:usb2="00000000"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5C666"/>
    <w:multiLevelType w:val="singleLevel"/>
    <w:tmpl w:val="8A65C666"/>
    <w:lvl w:ilvl="0" w:tentative="0">
      <w:start w:val="1"/>
      <w:numFmt w:val="decimal"/>
      <w:suff w:val="nothing"/>
      <w:lvlText w:val="%1）"/>
      <w:lvlJc w:val="left"/>
    </w:lvl>
  </w:abstractNum>
  <w:abstractNum w:abstractNumId="1">
    <w:nsid w:val="FD744F7E"/>
    <w:multiLevelType w:val="singleLevel"/>
    <w:tmpl w:val="FD744F7E"/>
    <w:lvl w:ilvl="0" w:tentative="0">
      <w:start w:val="1"/>
      <w:numFmt w:val="chineseCounting"/>
      <w:suff w:val="nothing"/>
      <w:lvlText w:val="%1、"/>
      <w:lvlJc w:val="left"/>
      <w:rPr>
        <w:rFonts w:hint="eastAsia"/>
      </w:rPr>
    </w:lvl>
  </w:abstractNum>
  <w:abstractNum w:abstractNumId="2">
    <w:nsid w:val="4C8CF0BF"/>
    <w:multiLevelType w:val="singleLevel"/>
    <w:tmpl w:val="4C8CF0BF"/>
    <w:lvl w:ilvl="0" w:tentative="0">
      <w:start w:val="1"/>
      <w:numFmt w:val="decimal"/>
      <w:suff w:val="nothing"/>
      <w:lvlText w:val="%1、"/>
      <w:lvlJc w:val="left"/>
    </w:lvl>
  </w:abstractNum>
  <w:abstractNum w:abstractNumId="3">
    <w:nsid w:val="57033466"/>
    <w:multiLevelType w:val="singleLevel"/>
    <w:tmpl w:val="57033466"/>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59C1D89B"/>
    <w:multiLevelType w:val="singleLevel"/>
    <w:tmpl w:val="59C1D89B"/>
    <w:lvl w:ilvl="0" w:tentative="0">
      <w:start w:val="3"/>
      <w:numFmt w:val="decimal"/>
      <w:suff w:val="nothing"/>
      <w:lvlText w:val="%1、"/>
      <w:lvlJc w:val="left"/>
    </w:lvl>
  </w:abstractNum>
  <w:abstractNum w:abstractNumId="6">
    <w:nsid w:val="59E6BCED"/>
    <w:multiLevelType w:val="singleLevel"/>
    <w:tmpl w:val="59E6BCED"/>
    <w:lvl w:ilvl="0" w:tentative="0">
      <w:start w:val="1"/>
      <w:numFmt w:val="decimal"/>
      <w:suff w:val="nothing"/>
      <w:lvlText w:val="%1）"/>
      <w:lvlJc w:val="left"/>
    </w:lvl>
  </w:abstractNum>
  <w:abstractNum w:abstractNumId="7">
    <w:nsid w:val="59E6BD05"/>
    <w:multiLevelType w:val="singleLevel"/>
    <w:tmpl w:val="59E6BD05"/>
    <w:lvl w:ilvl="0" w:tentative="0">
      <w:start w:val="1"/>
      <w:numFmt w:val="decimal"/>
      <w:suff w:val="nothing"/>
      <w:lvlText w:val="%1）"/>
      <w:lvlJc w:val="left"/>
    </w:lvl>
  </w:abstractNum>
  <w:abstractNum w:abstractNumId="8">
    <w:nsid w:val="6140E60D"/>
    <w:multiLevelType w:val="singleLevel"/>
    <w:tmpl w:val="6140E60D"/>
    <w:lvl w:ilvl="0" w:tentative="0">
      <w:start w:val="1"/>
      <w:numFmt w:val="decimal"/>
      <w:suff w:val="nothing"/>
      <w:lvlText w:val="%1、"/>
      <w:lvlJc w:val="left"/>
    </w:lvl>
  </w:abstractNum>
  <w:abstractNum w:abstractNumId="9">
    <w:nsid w:val="7E8A45B5"/>
    <w:multiLevelType w:val="multilevel"/>
    <w:tmpl w:val="7E8A45B5"/>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4"/>
  </w:num>
  <w:num w:numId="2">
    <w:abstractNumId w:val="5"/>
  </w:num>
  <w:num w:numId="3">
    <w:abstractNumId w:val="3"/>
  </w:num>
  <w:num w:numId="4">
    <w:abstractNumId w:val="8"/>
  </w:num>
  <w:num w:numId="5">
    <w:abstractNumId w:val="1"/>
  </w:num>
  <w:num w:numId="6">
    <w:abstractNumId w:val="9"/>
  </w:num>
  <w:num w:numId="7">
    <w:abstractNumId w:val="6"/>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C278F"/>
    <w:rsid w:val="009B6B2F"/>
    <w:rsid w:val="00BB3207"/>
    <w:rsid w:val="00E64FAB"/>
    <w:rsid w:val="01BE4E96"/>
    <w:rsid w:val="01D359D9"/>
    <w:rsid w:val="035C20B1"/>
    <w:rsid w:val="03D24F43"/>
    <w:rsid w:val="04AA085C"/>
    <w:rsid w:val="05582266"/>
    <w:rsid w:val="058F4DB0"/>
    <w:rsid w:val="05BA190C"/>
    <w:rsid w:val="062A5707"/>
    <w:rsid w:val="06826172"/>
    <w:rsid w:val="085A22BA"/>
    <w:rsid w:val="08CD0413"/>
    <w:rsid w:val="09434908"/>
    <w:rsid w:val="09524E50"/>
    <w:rsid w:val="097B13E9"/>
    <w:rsid w:val="0A23756F"/>
    <w:rsid w:val="0A39465D"/>
    <w:rsid w:val="0B6B2BE6"/>
    <w:rsid w:val="0C8D370F"/>
    <w:rsid w:val="0D644F4D"/>
    <w:rsid w:val="0D6A19EE"/>
    <w:rsid w:val="0D9A11C6"/>
    <w:rsid w:val="0E085462"/>
    <w:rsid w:val="10261FE1"/>
    <w:rsid w:val="1168684C"/>
    <w:rsid w:val="11727B41"/>
    <w:rsid w:val="11926C64"/>
    <w:rsid w:val="11AB674E"/>
    <w:rsid w:val="134F267A"/>
    <w:rsid w:val="13721A10"/>
    <w:rsid w:val="13A76C13"/>
    <w:rsid w:val="1467355D"/>
    <w:rsid w:val="14ED0761"/>
    <w:rsid w:val="16CD61B5"/>
    <w:rsid w:val="16ED5BA6"/>
    <w:rsid w:val="171179B0"/>
    <w:rsid w:val="17294BE4"/>
    <w:rsid w:val="17743D62"/>
    <w:rsid w:val="184B5BE3"/>
    <w:rsid w:val="185C6806"/>
    <w:rsid w:val="18FA485B"/>
    <w:rsid w:val="19B7305A"/>
    <w:rsid w:val="1BD147C8"/>
    <w:rsid w:val="1C5A7D19"/>
    <w:rsid w:val="1C903276"/>
    <w:rsid w:val="1E32705D"/>
    <w:rsid w:val="1E750F93"/>
    <w:rsid w:val="1EA67246"/>
    <w:rsid w:val="1EBB60CE"/>
    <w:rsid w:val="1F087729"/>
    <w:rsid w:val="1F8B5CD0"/>
    <w:rsid w:val="1FB5453E"/>
    <w:rsid w:val="1FC46FDD"/>
    <w:rsid w:val="204230B0"/>
    <w:rsid w:val="20D954E3"/>
    <w:rsid w:val="211E1DB8"/>
    <w:rsid w:val="216674DB"/>
    <w:rsid w:val="224B69A3"/>
    <w:rsid w:val="23571E4A"/>
    <w:rsid w:val="23981CEB"/>
    <w:rsid w:val="248F741E"/>
    <w:rsid w:val="24B60FF9"/>
    <w:rsid w:val="2584682B"/>
    <w:rsid w:val="26EB2BE5"/>
    <w:rsid w:val="281F430B"/>
    <w:rsid w:val="284530D5"/>
    <w:rsid w:val="29C64A3D"/>
    <w:rsid w:val="2A976843"/>
    <w:rsid w:val="2AC03FAF"/>
    <w:rsid w:val="2BA036B0"/>
    <w:rsid w:val="2C292D84"/>
    <w:rsid w:val="2DD74B4F"/>
    <w:rsid w:val="2E2E75DB"/>
    <w:rsid w:val="31196A56"/>
    <w:rsid w:val="31333783"/>
    <w:rsid w:val="31FF4862"/>
    <w:rsid w:val="34112616"/>
    <w:rsid w:val="348A7612"/>
    <w:rsid w:val="34AD0C2E"/>
    <w:rsid w:val="34EF7888"/>
    <w:rsid w:val="35CF558D"/>
    <w:rsid w:val="35F85D74"/>
    <w:rsid w:val="35FE7F7F"/>
    <w:rsid w:val="3632592B"/>
    <w:rsid w:val="36E076C5"/>
    <w:rsid w:val="36FB15A0"/>
    <w:rsid w:val="36FB216F"/>
    <w:rsid w:val="373010BD"/>
    <w:rsid w:val="3738687D"/>
    <w:rsid w:val="384209D6"/>
    <w:rsid w:val="385C03A7"/>
    <w:rsid w:val="38754F04"/>
    <w:rsid w:val="387B1A68"/>
    <w:rsid w:val="3902633A"/>
    <w:rsid w:val="39235DE7"/>
    <w:rsid w:val="399434A6"/>
    <w:rsid w:val="39CE7242"/>
    <w:rsid w:val="3A033D62"/>
    <w:rsid w:val="3ABE1333"/>
    <w:rsid w:val="3AC40EAD"/>
    <w:rsid w:val="3B1706B2"/>
    <w:rsid w:val="3B6C03BA"/>
    <w:rsid w:val="3C6E40A8"/>
    <w:rsid w:val="3C9A228F"/>
    <w:rsid w:val="3D423679"/>
    <w:rsid w:val="3E064F7A"/>
    <w:rsid w:val="3EFF7377"/>
    <w:rsid w:val="3FD32673"/>
    <w:rsid w:val="3FF51852"/>
    <w:rsid w:val="417751DA"/>
    <w:rsid w:val="437A416D"/>
    <w:rsid w:val="44485A88"/>
    <w:rsid w:val="44F21F5A"/>
    <w:rsid w:val="452B35AA"/>
    <w:rsid w:val="45631192"/>
    <w:rsid w:val="45B470AA"/>
    <w:rsid w:val="46232CD9"/>
    <w:rsid w:val="467408F1"/>
    <w:rsid w:val="470236D6"/>
    <w:rsid w:val="47353B48"/>
    <w:rsid w:val="473C161C"/>
    <w:rsid w:val="4756080E"/>
    <w:rsid w:val="480B3795"/>
    <w:rsid w:val="4810306F"/>
    <w:rsid w:val="49BF098F"/>
    <w:rsid w:val="4A6E68EF"/>
    <w:rsid w:val="4AE40D74"/>
    <w:rsid w:val="4B112027"/>
    <w:rsid w:val="4B28472B"/>
    <w:rsid w:val="4B8554E3"/>
    <w:rsid w:val="4E9C4C4C"/>
    <w:rsid w:val="4F560D9D"/>
    <w:rsid w:val="4F665E00"/>
    <w:rsid w:val="4FBC037A"/>
    <w:rsid w:val="4FE852D3"/>
    <w:rsid w:val="511832A3"/>
    <w:rsid w:val="518877D5"/>
    <w:rsid w:val="51C8074E"/>
    <w:rsid w:val="51F823A1"/>
    <w:rsid w:val="52AF100B"/>
    <w:rsid w:val="52D238A2"/>
    <w:rsid w:val="54CE7769"/>
    <w:rsid w:val="54FB73D6"/>
    <w:rsid w:val="55B45FB9"/>
    <w:rsid w:val="563261B4"/>
    <w:rsid w:val="57154B68"/>
    <w:rsid w:val="5B08283F"/>
    <w:rsid w:val="5B3B6A7B"/>
    <w:rsid w:val="5B660395"/>
    <w:rsid w:val="5D2F78CC"/>
    <w:rsid w:val="5D530231"/>
    <w:rsid w:val="5D7A714A"/>
    <w:rsid w:val="600745D9"/>
    <w:rsid w:val="623A73F3"/>
    <w:rsid w:val="63401917"/>
    <w:rsid w:val="63C46366"/>
    <w:rsid w:val="641D628B"/>
    <w:rsid w:val="64C52DF7"/>
    <w:rsid w:val="65DF0A43"/>
    <w:rsid w:val="66AA3BD1"/>
    <w:rsid w:val="66B2575A"/>
    <w:rsid w:val="6759303F"/>
    <w:rsid w:val="68266497"/>
    <w:rsid w:val="697E6989"/>
    <w:rsid w:val="6A30115F"/>
    <w:rsid w:val="6B4B2E7E"/>
    <w:rsid w:val="6C3767E6"/>
    <w:rsid w:val="6C694996"/>
    <w:rsid w:val="6D2B6030"/>
    <w:rsid w:val="6D854DB1"/>
    <w:rsid w:val="6DA274EE"/>
    <w:rsid w:val="6FDD6A95"/>
    <w:rsid w:val="6FFB01E0"/>
    <w:rsid w:val="703419E4"/>
    <w:rsid w:val="70AF7CD8"/>
    <w:rsid w:val="70B7030B"/>
    <w:rsid w:val="726E3C6D"/>
    <w:rsid w:val="72CD26F4"/>
    <w:rsid w:val="74FE0A45"/>
    <w:rsid w:val="77014AA0"/>
    <w:rsid w:val="77B6576A"/>
    <w:rsid w:val="789F4779"/>
    <w:rsid w:val="79A23C8D"/>
    <w:rsid w:val="7A4B3968"/>
    <w:rsid w:val="7A737976"/>
    <w:rsid w:val="7A791F1D"/>
    <w:rsid w:val="7AFC0605"/>
    <w:rsid w:val="7B333C82"/>
    <w:rsid w:val="7C3764BF"/>
    <w:rsid w:val="7E15156E"/>
    <w:rsid w:val="7E703DEE"/>
    <w:rsid w:val="7ECF0DB0"/>
    <w:rsid w:val="7F3245D7"/>
    <w:rsid w:val="7FD860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2021-06-29T07:33:30Z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206A1622CBA443EA9BEB56D45B565CD3</vt:lpwstr>
  </property>
</Properties>
</file>