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5"/>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5" w:type="dxa"/>
            <w:vAlign w:val="center"/>
          </w:tcPr>
          <w:p>
            <w:pPr>
              <w:rPr>
                <w:rFonts w:hint="eastAsia"/>
                <w:sz w:val="24"/>
                <w:szCs w:val="24"/>
              </w:rPr>
            </w:pPr>
            <w:r>
              <w:rPr>
                <w:rFonts w:hint="eastAsia"/>
                <w:sz w:val="24"/>
                <w:szCs w:val="24"/>
              </w:rPr>
              <w:t xml:space="preserve">受审核部门：管理层 </w:t>
            </w:r>
            <w:r>
              <w:rPr>
                <w:rFonts w:hint="eastAsia" w:ascii="Times New Roman" w:hAnsi="Times New Roman" w:cs="Times New Roman"/>
                <w:sz w:val="24"/>
                <w:szCs w:val="24"/>
                <w:lang w:eastAsia="zh-CN"/>
              </w:rPr>
              <w:t xml:space="preserve">      主管领导：李晓琳  </w:t>
            </w:r>
            <w:r>
              <w:rPr>
                <w:rFonts w:hint="eastAsia"/>
                <w:sz w:val="24"/>
                <w:szCs w:val="24"/>
              </w:rPr>
              <w:t xml:space="preserve">      陪同人员：</w:t>
            </w:r>
            <w:r>
              <w:rPr>
                <w:rFonts w:hint="eastAsia"/>
                <w:sz w:val="24"/>
                <w:szCs w:val="24"/>
                <w:lang w:val="en-US" w:eastAsia="zh-CN"/>
              </w:rPr>
              <w:t>冯霞</w:t>
            </w:r>
          </w:p>
        </w:tc>
        <w:tc>
          <w:tcPr>
            <w:tcW w:w="72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5" w:type="dxa"/>
            <w:vAlign w:val="center"/>
          </w:tcPr>
          <w:p>
            <w:pPr>
              <w:rPr>
                <w:rFonts w:hint="eastAsia" w:eastAsia="宋体"/>
                <w:sz w:val="24"/>
                <w:szCs w:val="24"/>
                <w:lang w:eastAsia="zh-CN"/>
              </w:rPr>
            </w:pPr>
            <w:r>
              <w:rPr>
                <w:rFonts w:hint="eastAsia"/>
                <w:sz w:val="24"/>
                <w:szCs w:val="24"/>
              </w:rPr>
              <w:t>审核员：</w:t>
            </w:r>
            <w:r>
              <w:rPr>
                <w:rFonts w:hint="eastAsia"/>
                <w:sz w:val="24"/>
                <w:szCs w:val="24"/>
                <w:highlight w:val="none"/>
                <w:lang w:eastAsia="zh-CN"/>
              </w:rPr>
              <w:t>陈伟</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highlight w:val="none"/>
                <w:lang w:eastAsia="zh-CN"/>
              </w:rPr>
              <w:t>2021.6.25</w:t>
            </w:r>
          </w:p>
        </w:tc>
        <w:tc>
          <w:tcPr>
            <w:tcW w:w="7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5" w:type="dxa"/>
            <w:vAlign w:val="center"/>
          </w:tcPr>
          <w:p>
            <w:pPr>
              <w:rPr>
                <w:sz w:val="24"/>
                <w:szCs w:val="24"/>
              </w:rPr>
            </w:pPr>
            <w:r>
              <w:rPr>
                <w:rFonts w:hint="eastAsia"/>
                <w:sz w:val="24"/>
                <w:szCs w:val="24"/>
              </w:rPr>
              <w:t>审核条款：</w:t>
            </w:r>
          </w:p>
        </w:tc>
        <w:tc>
          <w:tcPr>
            <w:tcW w:w="7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tc>
        <w:tc>
          <w:tcPr>
            <w:tcW w:w="108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的相关方有员工、股东、银行、供应商、客户等。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ascii="宋体" w:hAnsi="宋体" w:cs="宋体"/>
                <w:szCs w:val="21"/>
              </w:rPr>
            </w:pPr>
            <w:r>
              <w:rPr>
                <w:rFonts w:hint="eastAsia" w:ascii="宋体" w:hAnsi="宋体"/>
                <w:szCs w:val="21"/>
              </w:rPr>
              <w:t>经确认</w:t>
            </w:r>
            <w:r>
              <w:rPr>
                <w:rFonts w:hint="eastAsia" w:ascii="宋体" w:hAnsi="宋体" w:cs="宋体"/>
                <w:szCs w:val="21"/>
              </w:rPr>
              <w:t>公司管理体系的范围是：</w:t>
            </w:r>
          </w:p>
          <w:p>
            <w:pPr>
              <w:ind w:firstLine="200" w:firstLineChars="100"/>
              <w:rPr>
                <w:rFonts w:hint="eastAsia" w:ascii="Times New Roman" w:hAnsi="Times New Roman" w:cs="Times New Roman"/>
                <w:sz w:val="20"/>
                <w:highlight w:val="none"/>
              </w:rPr>
            </w:pPr>
            <w:bookmarkStart w:id="0" w:name="审核范围"/>
            <w:r>
              <w:rPr>
                <w:rFonts w:ascii="Times New Roman" w:hAnsi="Times New Roman" w:cs="Times New Roman"/>
                <w:sz w:val="20"/>
              </w:rPr>
              <w:t>E：</w:t>
            </w:r>
            <w:r>
              <w:rPr>
                <w:rFonts w:hint="eastAsia" w:cs="Times New Roman"/>
                <w:sz w:val="20"/>
                <w:lang w:eastAsia="zh-CN"/>
              </w:rPr>
              <w:t>资质范围内小容量注射剂的生产</w:t>
            </w:r>
            <w:r>
              <w:rPr>
                <w:rFonts w:ascii="Times New Roman" w:hAnsi="Times New Roman" w:cs="Times New Roman"/>
                <w:sz w:val="20"/>
              </w:rPr>
              <w:t>所涉及场所的相关环境管理活</w:t>
            </w:r>
            <w:r>
              <w:rPr>
                <w:rFonts w:ascii="Times New Roman" w:hAnsi="Times New Roman" w:cs="Times New Roman"/>
                <w:sz w:val="20"/>
                <w:highlight w:val="none"/>
              </w:rPr>
              <w:t>动</w:t>
            </w:r>
            <w:bookmarkEnd w:id="0"/>
          </w:p>
          <w:p>
            <w:pPr>
              <w:ind w:firstLine="200" w:firstLineChars="100"/>
              <w:rPr>
                <w:rFonts w:ascii="Times New Roman" w:hAnsi="Times New Roman" w:cs="Times New Roman"/>
                <w:sz w:val="20"/>
                <w:highlight w:val="none"/>
              </w:rPr>
            </w:pPr>
            <w:r>
              <w:rPr>
                <w:rFonts w:hint="eastAsia" w:ascii="Times New Roman" w:hAnsi="Times New Roman" w:cs="Times New Roman"/>
                <w:sz w:val="20"/>
                <w:highlight w:val="none"/>
              </w:rPr>
              <w:t>经识别，组织依据标准的要求建立、实施、维护管理体系，符合标准要求。</w:t>
            </w:r>
          </w:p>
          <w:p>
            <w:pPr>
              <w:ind w:firstLine="200" w:firstLineChars="100"/>
              <w:rPr>
                <w:rFonts w:ascii="宋体" w:hAnsi="宋体" w:cs="宋体"/>
                <w:szCs w:val="21"/>
              </w:rPr>
            </w:pPr>
            <w:r>
              <w:rPr>
                <w:rFonts w:hint="eastAsia" w:ascii="Times New Roman" w:hAnsi="Times New Roman" w:cs="Times New Roman"/>
                <w:sz w:val="20"/>
                <w:highlight w:val="none"/>
              </w:rPr>
              <w:t>公司通过请咨询专</w:t>
            </w:r>
            <w:r>
              <w:rPr>
                <w:rFonts w:hint="eastAsia" w:ascii="Times New Roman" w:hAnsi="Times New Roman" w:cs="Times New Roman"/>
                <w:sz w:val="20"/>
              </w:rPr>
              <w:t>家到公司来宣传、培训、</w:t>
            </w:r>
            <w:r>
              <w:rPr>
                <w:rFonts w:hint="eastAsia" w:ascii="宋体" w:hAnsi="宋体" w:cs="宋体"/>
                <w:szCs w:val="21"/>
              </w:rPr>
              <w:t>结合原已经形成的</w:t>
            </w:r>
            <w:r>
              <w:rPr>
                <w:rFonts w:hint="eastAsia" w:ascii="宋体" w:hAnsi="宋体" w:cs="宋体"/>
                <w:szCs w:val="21"/>
                <w:lang w:eastAsia="zh-CN"/>
              </w:rPr>
              <w:t>环境</w:t>
            </w:r>
            <w:r>
              <w:rPr>
                <w:rFonts w:hint="eastAsia" w:ascii="宋体" w:hAnsi="宋体" w:cs="宋体"/>
                <w:szCs w:val="21"/>
              </w:rPr>
              <w:t>管理体系文件，修订整合建立了</w:t>
            </w:r>
            <w:r>
              <w:rPr>
                <w:rFonts w:hint="eastAsia" w:ascii="宋体" w:hAnsi="宋体" w:cs="宋体"/>
                <w:szCs w:val="21"/>
                <w:lang w:eastAsia="zh-CN"/>
              </w:rPr>
              <w:t>环境</w:t>
            </w:r>
            <w:r>
              <w:rPr>
                <w:rFonts w:hint="eastAsia" w:ascii="宋体" w:hAnsi="宋体" w:cs="宋体"/>
                <w:szCs w:val="21"/>
              </w:rPr>
              <w:t>管理一体化的管理体系，以GB/T19001-2016标准为主线，以“过程方法”为基础，融入了GB/T24001-2016标准要求，并明确了过程顺序和相互作用以及过程有效运作和控制所需的准则和方法。</w:t>
            </w:r>
          </w:p>
          <w:p>
            <w:pPr>
              <w:spacing w:line="276" w:lineRule="auto"/>
              <w:rPr>
                <w:rFonts w:hint="eastAsia" w:ascii="宋体" w:hAnsi="宋体" w:eastAsia="宋体" w:cs="宋体"/>
                <w:szCs w:val="21"/>
                <w:lang w:eastAsia="zh-CN"/>
              </w:rPr>
            </w:pPr>
            <w:r>
              <w:rPr>
                <w:rFonts w:hint="eastAsia" w:ascii="宋体" w:hAnsi="宋体" w:cs="宋体"/>
                <w:szCs w:val="21"/>
              </w:rPr>
              <w:t>注册地址：</w:t>
            </w:r>
            <w:r>
              <w:rPr>
                <w:rFonts w:hint="eastAsia" w:asciiTheme="minorEastAsia" w:hAnsiTheme="minorEastAsia" w:eastAsiaTheme="minorEastAsia"/>
                <w:sz w:val="20"/>
                <w:lang w:eastAsia="zh-CN"/>
              </w:rPr>
              <w:t>成都市温江区成都海峡两岸科技产业开发园柳台大道222号</w:t>
            </w:r>
          </w:p>
          <w:p>
            <w:pPr>
              <w:spacing w:line="276" w:lineRule="auto"/>
              <w:rPr>
                <w:rFonts w:hint="eastAsia" w:ascii="宋体" w:hAnsi="宋体" w:eastAsia="宋体" w:cs="宋体"/>
                <w:szCs w:val="21"/>
                <w:lang w:eastAsia="zh-CN"/>
              </w:rPr>
            </w:pPr>
            <w:r>
              <w:rPr>
                <w:rFonts w:hint="eastAsia" w:ascii="宋体" w:hAnsi="宋体" w:cs="宋体"/>
                <w:szCs w:val="21"/>
              </w:rPr>
              <w:t>经营地址：</w:t>
            </w:r>
            <w:r>
              <w:rPr>
                <w:rFonts w:hint="eastAsia" w:asciiTheme="minorEastAsia" w:hAnsiTheme="minorEastAsia" w:eastAsiaTheme="minorEastAsia"/>
                <w:sz w:val="20"/>
                <w:lang w:eastAsia="zh-CN"/>
              </w:rPr>
              <w:t>成都市温江区成都海峡两岸科技产业开发园柳台大道222号</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865" w:type="dxa"/>
          </w:tcPr>
          <w:p>
            <w:pPr>
              <w:spacing w:line="400" w:lineRule="exact"/>
              <w:jc w:val="left"/>
              <w:rPr>
                <w:rFonts w:hint="eastAsia" w:eastAsia="宋体"/>
                <w:lang w:eastAsia="zh-CN"/>
              </w:rPr>
            </w:pPr>
            <w:r>
              <w:rPr>
                <w:rFonts w:hint="eastAsia"/>
              </w:rPr>
              <w:t>总经理：</w:t>
            </w:r>
            <w:r>
              <w:rPr>
                <w:rFonts w:hint="eastAsia"/>
                <w:lang w:eastAsia="zh-CN"/>
              </w:rPr>
              <w:t>李晓琳</w:t>
            </w:r>
            <w:r>
              <w:rPr>
                <w:rFonts w:hint="eastAsia"/>
              </w:rPr>
              <w:t>；     管代：</w:t>
            </w:r>
            <w:r>
              <w:rPr>
                <w:rFonts w:hint="eastAsia"/>
                <w:lang w:eastAsia="zh-CN"/>
              </w:rPr>
              <w:t>刘琴</w:t>
            </w:r>
          </w:p>
          <w:p>
            <w:pPr>
              <w:tabs>
                <w:tab w:val="center" w:pos="3169"/>
              </w:tabs>
              <w:spacing w:line="400" w:lineRule="exact"/>
              <w:jc w:val="left"/>
            </w:pPr>
            <w:r>
              <w:rPr>
                <w:rFonts w:hint="eastAsia"/>
              </w:rPr>
              <w:t xml:space="preserve">通过与总经理、管代交流：总经理从以下活动方式对公司建立、实施环境管理体系并持续改进其有效性所做出的承诺提供证据： </w:t>
            </w:r>
          </w:p>
          <w:p>
            <w:pPr>
              <w:tabs>
                <w:tab w:val="center" w:pos="3169"/>
              </w:tabs>
              <w:spacing w:line="400" w:lineRule="exact"/>
              <w:jc w:val="left"/>
            </w:pPr>
            <w:r>
              <w:rPr>
                <w:rFonts w:hint="eastAsia"/>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pPr>
            <w:r>
              <w:rPr>
                <w:rFonts w:hint="eastAsia"/>
              </w:rPr>
              <w:t xml:space="preserve">2、制定和发布公司自身发展环境管理方针； </w:t>
            </w:r>
          </w:p>
          <w:p>
            <w:pPr>
              <w:tabs>
                <w:tab w:val="center" w:pos="3169"/>
              </w:tabs>
              <w:spacing w:line="400" w:lineRule="exact"/>
              <w:jc w:val="left"/>
            </w:pPr>
            <w:r>
              <w:rPr>
                <w:rFonts w:hint="eastAsia"/>
              </w:rPr>
              <w:t xml:space="preserve">3、确保管理目标的制定、分解落实到相关职能和部门，并激励员工为实现目标而努力； </w:t>
            </w:r>
          </w:p>
          <w:p>
            <w:pPr>
              <w:tabs>
                <w:tab w:val="center" w:pos="3169"/>
              </w:tabs>
              <w:spacing w:line="400" w:lineRule="exact"/>
              <w:jc w:val="left"/>
            </w:pPr>
            <w:r>
              <w:rPr>
                <w:rFonts w:hint="eastAsia"/>
              </w:rPr>
              <w:t xml:space="preserve">4、定期进行管理评审，以评价管理方针、管理目标的适宜性及实现情况，同时评价管理体系的适宜性、充分性和有效性。 </w:t>
            </w:r>
          </w:p>
          <w:p>
            <w:pPr>
              <w:spacing w:line="400" w:lineRule="exact"/>
              <w:jc w:val="left"/>
            </w:pPr>
            <w:r>
              <w:rPr>
                <w:rFonts w:hint="eastAsia"/>
              </w:rPr>
              <w:t>5、为确保建立、运行和持续改进管理体系所需的一切资源得到满足，公司提供了信息、技术、人力、设备、环境和资金等必要资源。</w:t>
            </w:r>
          </w:p>
          <w:p>
            <w:pPr>
              <w:pStyle w:val="3"/>
            </w:pPr>
          </w:p>
          <w:p>
            <w:pPr>
              <w:pStyle w:val="3"/>
            </w:pPr>
            <w:r>
              <w:rPr>
                <w:rFonts w:hint="eastAsia"/>
              </w:rPr>
              <w:t>管理者代表：</w:t>
            </w:r>
          </w:p>
          <w:p>
            <w:pPr>
              <w:spacing w:line="360" w:lineRule="auto"/>
              <w:ind w:firstLine="420" w:firstLineChars="200"/>
            </w:pPr>
            <w:r>
              <w:rPr>
                <w:rFonts w:hint="eastAsia" w:ascii="宋体" w:hAnsi="宋体"/>
              </w:rPr>
              <w:t>管理者代表是现职的企业管理层中的一员， 熟悉企业管理，具有较强的组织协调能力和沟通能力。从事管理工作三年以上，具有充分的能力胜任本职工作。熟练掌握国家有关环境工作方针、政策、法律法规，以及公司</w:t>
            </w:r>
            <w:r>
              <w:rPr>
                <w:rFonts w:hint="eastAsia" w:ascii="宋体" w:hAnsi="宋体"/>
                <w:lang w:eastAsia="zh-CN"/>
              </w:rPr>
              <w:t>环境</w:t>
            </w:r>
            <w:r>
              <w:rPr>
                <w:rFonts w:hint="eastAsia" w:ascii="宋体" w:hAnsi="宋体"/>
              </w:rPr>
              <w:t>标准，在总经理指挥下，代表其对公司</w:t>
            </w:r>
            <w:r>
              <w:rPr>
                <w:rFonts w:hint="eastAsia" w:ascii="宋体" w:hAnsi="宋体"/>
                <w:lang w:eastAsia="zh-CN"/>
              </w:rPr>
              <w:t>环境</w:t>
            </w:r>
            <w:r>
              <w:rPr>
                <w:rFonts w:hint="eastAsia" w:ascii="宋体" w:hAnsi="宋体"/>
              </w:rPr>
              <w:t>管理体系的运行进行监督，检查，指挥和考核，组织完善公司</w:t>
            </w:r>
            <w:r>
              <w:rPr>
                <w:rFonts w:hint="eastAsia" w:ascii="宋体" w:hAnsi="宋体"/>
                <w:lang w:eastAsia="zh-CN"/>
              </w:rPr>
              <w:t>环境</w:t>
            </w:r>
            <w:r>
              <w:rPr>
                <w:rFonts w:hint="eastAsia" w:ascii="宋体" w:hAnsi="宋体"/>
              </w:rPr>
              <w:t>管理体系，制定体系文件，围绕组织</w:t>
            </w:r>
            <w:r>
              <w:rPr>
                <w:rFonts w:hint="eastAsia" w:ascii="宋体" w:hAnsi="宋体"/>
                <w:lang w:eastAsia="zh-CN"/>
              </w:rPr>
              <w:t>环境</w:t>
            </w:r>
            <w:r>
              <w:rPr>
                <w:rFonts w:hint="eastAsia" w:ascii="宋体" w:hAnsi="宋体"/>
              </w:rPr>
              <w:t>方针开展全体员工的教育培训。</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865" w:type="dxa"/>
          </w:tcPr>
          <w:p>
            <w:pPr>
              <w:spacing w:line="360" w:lineRule="auto"/>
              <w:rPr>
                <w:rFonts w:hint="eastAsia" w:ascii="宋体" w:hAnsi="宋体" w:cs="宋体"/>
                <w:szCs w:val="21"/>
              </w:rPr>
            </w:pPr>
            <w:r>
              <w:rPr>
                <w:rFonts w:hint="eastAsia" w:ascii="宋体" w:hAnsi="宋体" w:cs="宋体"/>
                <w:szCs w:val="21"/>
              </w:rPr>
              <w:t>公司的</w:t>
            </w:r>
            <w:r>
              <w:rPr>
                <w:rFonts w:hint="eastAsia" w:ascii="宋体" w:hAnsi="宋体" w:cs="宋体"/>
                <w:szCs w:val="21"/>
                <w:lang w:eastAsia="zh-CN"/>
              </w:rPr>
              <w:t>环境</w:t>
            </w:r>
            <w:r>
              <w:rPr>
                <w:rFonts w:hint="eastAsia" w:ascii="宋体" w:hAnsi="宋体" w:cs="宋体"/>
                <w:szCs w:val="21"/>
              </w:rPr>
              <w:t>方针是：</w:t>
            </w:r>
          </w:p>
          <w:p>
            <w:pPr>
              <w:spacing w:line="360" w:lineRule="auto"/>
              <w:ind w:firstLine="420" w:firstLineChars="200"/>
              <w:rPr>
                <w:rFonts w:hint="eastAsia" w:ascii="宋体" w:hAnsi="宋体" w:cs="宋体"/>
                <w:szCs w:val="21"/>
              </w:rPr>
            </w:pPr>
            <w:r>
              <w:rPr>
                <w:rFonts w:hint="eastAsia" w:ascii="宋体" w:hAnsi="宋体" w:cs="宋体"/>
                <w:szCs w:val="21"/>
              </w:rPr>
              <w:t>清洁生产，保护环境，促进环境可持续发展。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方针对外进行了发布，传递了相关方告知书。</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环境</w:t>
            </w:r>
            <w:r>
              <w:rPr>
                <w:rFonts w:hint="eastAsia" w:ascii="宋体" w:hAnsi="宋体" w:cs="宋体"/>
                <w:szCs w:val="21"/>
              </w:rPr>
              <w:t>方针的内容和管理基本符合标准和法规要求。</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86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员工入职要求及岗位职责》对总经理、管理者代表、各部门的岗位职责和权限进行了规定，内容全面合理。各部门、岗位之间通过会议、文件传阅、培训等方式相互了解职责与权限。</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E6.1.1/6.1.4</w:t>
            </w:r>
          </w:p>
          <w:p>
            <w:pPr>
              <w:rPr>
                <w:b/>
                <w:szCs w:val="21"/>
              </w:rPr>
            </w:pPr>
          </w:p>
        </w:tc>
        <w:tc>
          <w:tcPr>
            <w:tcW w:w="108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5</w:t>
            </w:r>
            <w:r>
              <w:rPr>
                <w:rFonts w:hint="eastAsia" w:ascii="宋体" w:hAnsi="宋体" w:cs="宋体"/>
                <w:szCs w:val="21"/>
              </w:rPr>
              <w:t>项：</w:t>
            </w:r>
          </w:p>
          <w:p>
            <w:pPr>
              <w:spacing w:line="420" w:lineRule="exact"/>
              <w:ind w:firstLine="388" w:firstLineChars="200"/>
              <w:rPr>
                <w:rFonts w:hint="default" w:ascii="宋体" w:hAnsi="宋体" w:cs="Times New Roman"/>
                <w:spacing w:val="-8"/>
                <w:szCs w:val="21"/>
                <w:lang w:val="en-US" w:eastAsia="zh-CN"/>
              </w:rPr>
            </w:pPr>
            <w:r>
              <w:rPr>
                <w:rFonts w:hint="eastAsia" w:ascii="宋体" w:hAnsi="宋体" w:cs="Times New Roman"/>
                <w:spacing w:val="-8"/>
                <w:szCs w:val="21"/>
                <w:lang w:val="en-US" w:eastAsia="zh-CN"/>
              </w:rPr>
              <w:t>1）潜在火灾；2）噪声的排放；3）固体废弃物（含危废）排放；4）废水；5）废气。</w:t>
            </w:r>
          </w:p>
          <w:p>
            <w:pPr>
              <w:tabs>
                <w:tab w:val="center" w:pos="3169"/>
              </w:tabs>
              <w:spacing w:line="400" w:lineRule="exact"/>
              <w:jc w:val="left"/>
              <w:rPr>
                <w:rFonts w:ascii="宋体" w:hAnsi="宋体" w:cs="宋体"/>
                <w:szCs w:val="21"/>
              </w:rPr>
            </w:pPr>
            <w:r>
              <w:rPr>
                <w:rFonts w:hint="eastAsia" w:ascii="宋体" w:hAnsi="宋体" w:cs="宋体"/>
                <w:szCs w:val="21"/>
              </w:rPr>
              <w:t>抽查以下</w:t>
            </w:r>
            <w:r>
              <w:rPr>
                <w:rFonts w:hint="eastAsia" w:ascii="宋体" w:hAnsi="宋体" w:cs="宋体"/>
                <w:szCs w:val="21"/>
                <w:lang w:eastAsia="zh-CN"/>
              </w:rPr>
              <w:t>四</w:t>
            </w:r>
            <w:r>
              <w:rPr>
                <w:rFonts w:hint="eastAsia" w:ascii="宋体" w:hAnsi="宋体" w:cs="宋体"/>
                <w:szCs w:val="21"/>
              </w:rPr>
              <w:t>项重要环境因素的管理措施：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w:t>
            </w:r>
          </w:p>
          <w:p>
            <w:pPr>
              <w:tabs>
                <w:tab w:val="center" w:pos="3169"/>
              </w:tabs>
              <w:spacing w:line="400" w:lineRule="exact"/>
              <w:jc w:val="left"/>
              <w:rPr>
                <w:rFonts w:ascii="宋体" w:hAnsi="宋体" w:cs="宋体"/>
                <w:szCs w:val="21"/>
              </w:rPr>
            </w:pPr>
            <w:r>
              <w:rPr>
                <w:rFonts w:hint="eastAsia" w:ascii="宋体" w:hAnsi="宋体" w:cs="宋体"/>
                <w:szCs w:val="21"/>
              </w:rPr>
              <w:t>1)配备消防器材；</w:t>
            </w:r>
          </w:p>
          <w:p>
            <w:pPr>
              <w:tabs>
                <w:tab w:val="center" w:pos="3169"/>
              </w:tabs>
              <w:spacing w:line="400" w:lineRule="exact"/>
              <w:jc w:val="left"/>
              <w:rPr>
                <w:rFonts w:ascii="宋体" w:hAnsi="宋体" w:cs="宋体"/>
                <w:szCs w:val="21"/>
              </w:rPr>
            </w:pPr>
            <w:r>
              <w:rPr>
                <w:rFonts w:hint="eastAsia" w:ascii="宋体" w:hAnsi="宋体" w:cs="宋体"/>
                <w:szCs w:val="21"/>
              </w:rPr>
              <w:t>2)加强教育；</w:t>
            </w:r>
          </w:p>
          <w:p>
            <w:pPr>
              <w:tabs>
                <w:tab w:val="center" w:pos="3169"/>
              </w:tabs>
              <w:spacing w:line="400" w:lineRule="exact"/>
              <w:jc w:val="left"/>
              <w:rPr>
                <w:rFonts w:ascii="宋体" w:hAnsi="宋体" w:cs="宋体"/>
                <w:szCs w:val="21"/>
              </w:rPr>
            </w:pPr>
            <w:r>
              <w:rPr>
                <w:rFonts w:hint="eastAsia" w:ascii="宋体" w:hAnsi="宋体" w:cs="宋体"/>
                <w:szCs w:val="21"/>
              </w:rPr>
              <w:t>3)应急演练。</w:t>
            </w:r>
          </w:p>
          <w:p>
            <w:pPr>
              <w:tabs>
                <w:tab w:val="center" w:pos="3169"/>
              </w:tabs>
              <w:spacing w:line="400" w:lineRule="exact"/>
              <w:jc w:val="left"/>
              <w:rPr>
                <w:rFonts w:ascii="宋体" w:hAnsi="宋体" w:cs="宋体"/>
                <w:szCs w:val="21"/>
              </w:rPr>
            </w:pPr>
            <w:r>
              <w:rPr>
                <w:rFonts w:hint="eastAsia" w:ascii="宋体" w:hAnsi="宋体" w:cs="宋体"/>
                <w:szCs w:val="21"/>
              </w:rPr>
              <w:t>2、固废排放：</w:t>
            </w:r>
          </w:p>
          <w:p>
            <w:pPr>
              <w:tabs>
                <w:tab w:val="center" w:pos="3169"/>
              </w:tabs>
              <w:spacing w:line="400" w:lineRule="exact"/>
              <w:jc w:val="left"/>
              <w:rPr>
                <w:rFonts w:ascii="宋体" w:hAnsi="宋体" w:cs="宋体"/>
                <w:szCs w:val="21"/>
              </w:rPr>
            </w:pPr>
            <w:r>
              <w:rPr>
                <w:rFonts w:hint="eastAsia" w:ascii="宋体" w:hAnsi="宋体" w:cs="宋体"/>
                <w:szCs w:val="21"/>
              </w:rPr>
              <w:t xml:space="preserve">1)对工作人员进行教育培训，增强员工的环保意识; </w:t>
            </w:r>
          </w:p>
          <w:p>
            <w:pPr>
              <w:tabs>
                <w:tab w:val="center" w:pos="3169"/>
              </w:tabs>
              <w:spacing w:line="400" w:lineRule="exact"/>
              <w:jc w:val="left"/>
              <w:rPr>
                <w:rFonts w:ascii="宋体" w:hAnsi="宋体"/>
                <w:szCs w:val="21"/>
              </w:rPr>
            </w:pPr>
            <w:r>
              <w:rPr>
                <w:rFonts w:hint="eastAsia" w:ascii="宋体" w:hAnsi="宋体" w:cs="宋体"/>
                <w:szCs w:val="21"/>
              </w:rPr>
              <w:t>2)购备垃圾箱，及时回</w:t>
            </w:r>
            <w:r>
              <w:rPr>
                <w:rFonts w:hint="eastAsia" w:ascii="宋体" w:hAnsi="宋体" w:cs="宋体"/>
                <w:kern w:val="0"/>
                <w:szCs w:val="21"/>
              </w:rPr>
              <w:t>收，分类堆放，定期按规定处理。</w:t>
            </w:r>
          </w:p>
          <w:p>
            <w:pPr>
              <w:tabs>
                <w:tab w:val="center" w:pos="3169"/>
              </w:tabs>
              <w:spacing w:line="400" w:lineRule="exact"/>
              <w:jc w:val="left"/>
              <w:rPr>
                <w:rFonts w:ascii="宋体" w:hAnsi="宋体" w:cs="宋体"/>
                <w:szCs w:val="21"/>
              </w:rPr>
            </w:pPr>
            <w:r>
              <w:rPr>
                <w:rFonts w:hint="eastAsia" w:ascii="宋体" w:hAnsi="宋体" w:cs="宋体"/>
                <w:szCs w:val="21"/>
              </w:rPr>
              <w:t>公司策划并批准实施《风险和机遇分析表》，内容包括风险类型、风险因素、应对机遇及措施、现行控制方法、涉及的场所及部门等；</w:t>
            </w:r>
          </w:p>
          <w:p>
            <w:pPr>
              <w:pStyle w:val="3"/>
            </w:pPr>
            <w:r>
              <w:rPr>
                <w:rFonts w:hint="eastAsia"/>
              </w:rPr>
              <w:t>3、噪声</w:t>
            </w:r>
          </w:p>
          <w:p>
            <w:pPr>
              <w:pStyle w:val="4"/>
              <w:spacing w:after="0" w:line="240" w:lineRule="auto"/>
            </w:pPr>
            <w:r>
              <w:rPr>
                <w:rFonts w:hint="eastAsia"/>
              </w:rPr>
              <w:t>1）升级设备，尽量使用噪音较少的设备；</w:t>
            </w:r>
          </w:p>
          <w:p>
            <w:pPr>
              <w:pStyle w:val="4"/>
              <w:spacing w:after="0" w:line="240" w:lineRule="auto"/>
            </w:pPr>
            <w:r>
              <w:rPr>
                <w:rFonts w:hint="eastAsia"/>
              </w:rPr>
              <w:t>2）采用隔音挡板等，防止噪音传播。</w:t>
            </w:r>
          </w:p>
          <w:p>
            <w:pPr>
              <w:pStyle w:val="4"/>
              <w:spacing w:after="0" w:line="240" w:lineRule="auto"/>
            </w:pPr>
            <w:r>
              <w:rPr>
                <w:rFonts w:hint="eastAsia"/>
              </w:rPr>
              <w:t>3）合理控制作业时段，不扰民。</w:t>
            </w:r>
          </w:p>
          <w:p>
            <w:pPr>
              <w:rPr>
                <w:rFonts w:hint="default" w:ascii="宋体" w:hAnsi="宋体" w:eastAsia="宋体" w:cs="宋体"/>
                <w:szCs w:val="21"/>
                <w:lang w:val="en-US" w:eastAsia="zh-CN"/>
              </w:rPr>
            </w:pPr>
            <w:r>
              <w:rPr>
                <w:rFonts w:hint="eastAsia" w:ascii="宋体" w:hAnsi="宋体" w:cs="宋体"/>
                <w:szCs w:val="21"/>
                <w:lang w:val="en-US" w:eastAsia="zh-CN"/>
              </w:rPr>
              <w:t>......</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865" w:type="dxa"/>
          </w:tcPr>
          <w:p>
            <w:pPr>
              <w:rPr>
                <w:rFonts w:ascii="宋体" w:hAnsi="宋体"/>
                <w:szCs w:val="21"/>
              </w:rPr>
            </w:pPr>
            <w:r>
              <w:rPr>
                <w:rFonts w:hint="eastAsia" w:ascii="宋体" w:hAnsi="宋体" w:cs="宋体"/>
                <w:szCs w:val="21"/>
              </w:rPr>
              <w:t>查公</w:t>
            </w:r>
            <w:r>
              <w:rPr>
                <w:rFonts w:hint="eastAsia" w:ascii="宋体" w:hAnsi="宋体"/>
                <w:szCs w:val="21"/>
              </w:rPr>
              <w:t>司</w:t>
            </w:r>
            <w:r>
              <w:rPr>
                <w:rFonts w:hint="eastAsia" w:ascii="宋体" w:hAnsi="宋体"/>
                <w:szCs w:val="21"/>
                <w:lang w:eastAsia="zh-CN"/>
              </w:rPr>
              <w:t>环境</w:t>
            </w:r>
            <w:r>
              <w:rPr>
                <w:rFonts w:hint="eastAsia" w:ascii="宋体" w:hAnsi="宋体"/>
                <w:szCs w:val="21"/>
              </w:rPr>
              <w:t>目标</w:t>
            </w:r>
            <w:r>
              <w:rPr>
                <w:rFonts w:hint="eastAsia" w:ascii="宋体" w:hAnsi="宋体"/>
                <w:szCs w:val="21"/>
                <w:lang w:val="en-US" w:eastAsia="zh-CN"/>
              </w:rPr>
              <w:t>及完成情况</w:t>
            </w:r>
            <w:r>
              <w:rPr>
                <w:rFonts w:hint="eastAsia" w:ascii="宋体" w:hAnsi="宋体"/>
                <w:szCs w:val="21"/>
              </w:rPr>
              <w:t xml:space="preserve">：             </w:t>
            </w:r>
          </w:p>
          <w:p>
            <w:pPr>
              <w:rPr>
                <w:rFonts w:hint="default" w:ascii="宋体" w:hAnsi="宋体" w:cs="Times New Roman"/>
                <w:lang w:val="en-US" w:eastAsia="zh-CN"/>
              </w:rPr>
            </w:pPr>
            <w:r>
              <w:rPr>
                <w:rFonts w:hint="eastAsia" w:ascii="宋体" w:hAnsi="宋体"/>
                <w:szCs w:val="21"/>
              </w:rPr>
              <w:t>1、</w:t>
            </w:r>
            <w:r>
              <w:rPr>
                <w:rFonts w:hint="eastAsia"/>
                <w:lang w:eastAsia="zh-CN"/>
              </w:rPr>
              <w:t>固体废弃物安全转移率</w:t>
            </w:r>
            <w:r>
              <w:rPr>
                <w:rFonts w:hint="eastAsia" w:ascii="宋体" w:hAnsi="宋体" w:cs="Times New Roman"/>
                <w:lang w:val="en-US" w:eastAsia="zh-CN"/>
              </w:rPr>
              <w:t>100%</w:t>
            </w:r>
            <w:r>
              <w:rPr>
                <w:rFonts w:hint="eastAsia" w:ascii="宋体" w:hAnsi="宋体" w:cs="Times New Roman"/>
              </w:rPr>
              <w:t>；</w:t>
            </w:r>
            <w:r>
              <w:rPr>
                <w:rFonts w:hint="eastAsia" w:ascii="宋体" w:hAnsi="宋体" w:cs="Times New Roman"/>
                <w:lang w:val="en-US" w:eastAsia="zh-CN"/>
              </w:rPr>
              <w:t xml:space="preserve">           100%</w:t>
            </w:r>
          </w:p>
          <w:p>
            <w:pPr>
              <w:rPr>
                <w:rFonts w:hint="eastAsia" w:ascii="宋体" w:hAnsi="宋体" w:cs="Times New Roman"/>
                <w:lang w:val="en-US" w:eastAsia="zh-CN"/>
              </w:rPr>
            </w:pPr>
            <w:r>
              <w:rPr>
                <w:rFonts w:hint="eastAsia" w:ascii="宋体" w:hAnsi="宋体" w:cs="Times New Roman"/>
              </w:rPr>
              <w:t>2</w:t>
            </w:r>
            <w:r>
              <w:rPr>
                <w:rFonts w:hint="eastAsia" w:ascii="宋体" w:hAnsi="宋体" w:cs="Times New Roman"/>
                <w:lang w:eastAsia="zh-CN"/>
              </w:rPr>
              <w:t>、</w:t>
            </w:r>
            <w:r>
              <w:rPr>
                <w:rFonts w:hint="eastAsia" w:ascii="宋体" w:hAnsi="宋体" w:cs="Times New Roman"/>
              </w:rPr>
              <w:t>环境污染事故率</w:t>
            </w:r>
            <w:r>
              <w:rPr>
                <w:rFonts w:hint="eastAsia" w:ascii="宋体" w:hAnsi="宋体" w:cs="Times New Roman"/>
                <w:lang w:val="en-US" w:eastAsia="zh-CN"/>
              </w:rPr>
              <w:t>为0；                     0</w:t>
            </w:r>
          </w:p>
          <w:p>
            <w:pPr>
              <w:rPr>
                <w:rFonts w:hint="default" w:ascii="宋体" w:hAnsi="宋体" w:cs="Times New Roman"/>
                <w:b w:val="0"/>
                <w:bCs w:val="0"/>
                <w:lang w:val="en-US" w:eastAsia="zh-CN"/>
              </w:rPr>
            </w:pPr>
            <w:r>
              <w:rPr>
                <w:rFonts w:hint="eastAsia" w:ascii="宋体" w:hAnsi="宋体" w:cs="Times New Roman"/>
                <w:lang w:val="en-US" w:eastAsia="zh-CN"/>
              </w:rPr>
              <w:t>3、</w:t>
            </w:r>
            <w:r>
              <w:rPr>
                <w:rFonts w:hint="eastAsia" w:ascii="宋体" w:hAnsi="宋体" w:cs="Times New Roman"/>
                <w:lang w:val="zh-CN" w:eastAsia="zh-CN"/>
              </w:rPr>
              <w:t>废水、废气、噪声排放</w:t>
            </w:r>
            <w:r>
              <w:rPr>
                <w:rFonts w:hint="eastAsia" w:ascii="宋体" w:hAnsi="宋体" w:cs="Times New Roman"/>
                <w:lang w:val="en-US" w:eastAsia="zh-CN"/>
              </w:rPr>
              <w:t xml:space="preserve">达标率100%        100%  </w:t>
            </w:r>
          </w:p>
          <w:p>
            <w:pPr>
              <w:rPr>
                <w:rFonts w:hint="eastAsia" w:ascii="宋体" w:hAnsi="宋体" w:cs="Times New Roman"/>
                <w:lang w:val="en-US" w:eastAsia="zh-CN"/>
              </w:rPr>
            </w:pPr>
            <w:r>
              <w:rPr>
                <w:rFonts w:hint="eastAsia" w:ascii="宋体" w:hAnsi="宋体" w:cs="Times New Roman"/>
              </w:rPr>
              <w:t>4、火灾事故</w:t>
            </w:r>
            <w:r>
              <w:rPr>
                <w:rFonts w:hint="eastAsia" w:ascii="宋体" w:hAnsi="宋体" w:cs="Times New Roman"/>
                <w:lang w:val="en-US" w:eastAsia="zh-CN"/>
              </w:rPr>
              <w:t>为0</w:t>
            </w:r>
            <w:r>
              <w:rPr>
                <w:rFonts w:hint="eastAsia" w:ascii="宋体" w:hAnsi="宋体" w:cs="Times New Roman"/>
              </w:rPr>
              <w:t>；</w:t>
            </w:r>
            <w:r>
              <w:rPr>
                <w:rFonts w:hint="eastAsia" w:ascii="宋体" w:hAnsi="宋体" w:cs="Times New Roman"/>
                <w:lang w:val="en-US" w:eastAsia="zh-CN"/>
              </w:rPr>
              <w:t xml:space="preserve">                           0</w:t>
            </w:r>
          </w:p>
          <w:p>
            <w:pPr>
              <w:pStyle w:val="2"/>
              <w:rPr>
                <w:rFonts w:hint="default"/>
                <w:lang w:val="en-US" w:eastAsia="zh-CN"/>
              </w:rPr>
            </w:pPr>
            <w:r>
              <w:rPr>
                <w:rFonts w:hint="eastAsia" w:ascii="宋体" w:hAnsi="宋体" w:cs="Times New Roman"/>
                <w:lang w:val="en-US" w:eastAsia="zh-CN"/>
              </w:rPr>
              <w:t>5、化学品泄漏事故为0；                0</w:t>
            </w:r>
          </w:p>
          <w:p>
            <w:pPr>
              <w:rPr>
                <w:rFonts w:ascii="宋体" w:hAnsi="宋体"/>
                <w:szCs w:val="21"/>
                <w:highlight w:val="lightGray"/>
              </w:rPr>
            </w:pPr>
            <w:r>
              <w:rPr>
                <w:rFonts w:hint="eastAsia" w:ascii="宋体" w:hAnsi="宋体" w:cs="宋体"/>
                <w:szCs w:val="21"/>
              </w:rPr>
              <w:t>查《目标考核表》</w:t>
            </w:r>
            <w:r>
              <w:rPr>
                <w:rFonts w:hint="eastAsia" w:ascii="宋体" w:hAnsi="宋体" w:cs="宋体"/>
                <w:szCs w:val="21"/>
                <w:lang w:eastAsia="zh-CN"/>
              </w:rPr>
              <w:t>2021年3月-2021年5月</w:t>
            </w:r>
            <w:r>
              <w:rPr>
                <w:rFonts w:hint="eastAsia" w:ascii="宋体" w:hAnsi="宋体" w:cs="宋体"/>
                <w:szCs w:val="21"/>
              </w:rPr>
              <w:t>对目标进行考核，均达到目标，并将指标进行了分解。</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8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w:t>
            </w:r>
            <w:r>
              <w:rPr>
                <w:rFonts w:hint="eastAsia" w:ascii="宋体" w:hAnsi="宋体" w:cs="宋体"/>
                <w:szCs w:val="21"/>
                <w:lang w:eastAsia="zh-CN"/>
              </w:rPr>
              <w:t>环境</w:t>
            </w:r>
            <w:r>
              <w:rPr>
                <w:rFonts w:hint="eastAsia" w:ascii="宋体" w:hAnsi="宋体" w:cs="宋体"/>
                <w:szCs w:val="21"/>
              </w:rPr>
              <w:t>管理体系，并持续改进其有效性、增强顾客满意度和体系正常运行提供了充足的资金及必要的资源，为提高员工</w:t>
            </w:r>
            <w:r>
              <w:rPr>
                <w:rFonts w:hint="eastAsia" w:ascii="宋体" w:hAnsi="宋体" w:cs="宋体"/>
                <w:szCs w:val="21"/>
                <w:lang w:eastAsia="zh-CN"/>
              </w:rPr>
              <w:t>环境</w:t>
            </w:r>
            <w:r>
              <w:rPr>
                <w:rFonts w:hint="eastAsia" w:ascii="宋体" w:hAnsi="宋体" w:cs="宋体"/>
                <w:szCs w:val="21"/>
              </w:rPr>
              <w:t>保护意识组织了的培训，目前的资源基本满足</w:t>
            </w:r>
            <w:r>
              <w:rPr>
                <w:rFonts w:hint="eastAsia" w:ascii="宋体" w:hAnsi="宋体" w:cs="宋体"/>
                <w:szCs w:val="21"/>
                <w:lang w:eastAsia="zh-CN"/>
              </w:rPr>
              <w:t>资质范围内小容量注射剂的生产</w:t>
            </w:r>
            <w:r>
              <w:rPr>
                <w:rFonts w:hint="eastAsia" w:ascii="宋体" w:hAnsi="宋体" w:cs="宋体"/>
                <w:szCs w:val="21"/>
              </w:rPr>
              <w:t>的生产需要。</w:t>
            </w:r>
          </w:p>
          <w:p>
            <w:pPr>
              <w:rPr>
                <w:rFonts w:ascii="宋体" w:hAnsi="宋体"/>
                <w:szCs w:val="21"/>
              </w:rPr>
            </w:pPr>
            <w:r>
              <w:rPr>
                <w:rFonts w:hint="eastAsia" w:ascii="宋体" w:hAnsi="宋体" w:cs="宋体"/>
                <w:szCs w:val="21"/>
              </w:rPr>
              <w:t>总经理对资源的配备比较重视，</w:t>
            </w:r>
            <w:r>
              <w:rPr>
                <w:rFonts w:hint="eastAsia" w:ascii="宋体" w:hAnsi="宋体" w:cs="宋体"/>
                <w:szCs w:val="21"/>
                <w:lang w:eastAsia="zh-CN"/>
              </w:rPr>
              <w:t>厂房为租赁成都通德药业有限公司厂房，提供有租赁协议（见附件），办公设备有笔记本电脑、台式电脑、打印机、电话等，生产设备有洗瓶机、灌装机、灭菌柜、装盒机等，人员</w:t>
            </w:r>
            <w:r>
              <w:rPr>
                <w:rFonts w:hint="eastAsia" w:ascii="宋体" w:hAnsi="宋体" w:cs="宋体"/>
                <w:szCs w:val="21"/>
                <w:lang w:val="en-US" w:eastAsia="zh-CN"/>
              </w:rPr>
              <w:t>101人，</w:t>
            </w:r>
            <w:r>
              <w:rPr>
                <w:rFonts w:hint="eastAsia" w:ascii="宋体" w:hAnsi="宋体" w:cs="宋体"/>
                <w:szCs w:val="21"/>
              </w:rPr>
              <w:t>工作环境等满足需要。</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865"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eastAsia="zh-CN"/>
              </w:rPr>
              <w:t>环境</w:t>
            </w:r>
            <w:r>
              <w:rPr>
                <w:rFonts w:hint="eastAsia" w:ascii="宋体" w:hAnsi="宋体" w:cs="宋体"/>
                <w:szCs w:val="21"/>
              </w:rPr>
              <w:t>相关的内部沟通和外部信息交流的项目、内容等。如：公布、公开管理方针和管理目标、与客户、外部供方等相关产品和服务的沟通等。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w:t>
            </w:r>
            <w:r>
              <w:rPr>
                <w:rFonts w:hint="eastAsia" w:ascii="宋体" w:hAnsi="宋体" w:cs="宋体"/>
                <w:szCs w:val="21"/>
                <w:lang w:eastAsia="zh-CN"/>
              </w:rPr>
              <w:t>现场</w:t>
            </w:r>
            <w:r>
              <w:rPr>
                <w:rFonts w:hint="eastAsia" w:ascii="宋体" w:hAnsi="宋体" w:cs="宋体"/>
                <w:szCs w:val="21"/>
              </w:rPr>
              <w:t>查看记录并交流确认：公司及</w:t>
            </w:r>
            <w:r>
              <w:rPr>
                <w:rFonts w:hint="eastAsia" w:ascii="宋体" w:hAnsi="宋体" w:cs="宋体"/>
                <w:szCs w:val="21"/>
                <w:lang w:eastAsia="zh-CN"/>
              </w:rPr>
              <w:t>总经办</w:t>
            </w:r>
            <w:r>
              <w:rPr>
                <w:rFonts w:hint="eastAsia" w:ascii="宋体" w:hAnsi="宋体" w:cs="宋体"/>
                <w:szCs w:val="21"/>
              </w:rPr>
              <w:t>负责的相关内、外沟通效果较好。</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rPr>
                <w:rFonts w:ascii="宋体" w:hAnsi="宋体" w:cs="宋体"/>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865"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eastAsia="zh-CN"/>
              </w:rPr>
              <w:t>环境管理体系</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E9.3 </w:t>
            </w:r>
          </w:p>
          <w:p>
            <w:pPr>
              <w:tabs>
                <w:tab w:val="center" w:pos="3169"/>
              </w:tabs>
              <w:spacing w:line="400" w:lineRule="exact"/>
              <w:jc w:val="left"/>
              <w:rPr>
                <w:rFonts w:ascii="宋体" w:hAnsi="宋体" w:cs="宋体"/>
                <w:szCs w:val="21"/>
              </w:rPr>
            </w:pPr>
          </w:p>
        </w:tc>
        <w:tc>
          <w:tcPr>
            <w:tcW w:w="10865"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Cs w:val="21"/>
              </w:rPr>
            </w:pPr>
            <w:r>
              <w:rPr>
                <w:rFonts w:hint="eastAsia" w:ascii="宋体" w:hAnsi="宋体" w:cs="宋体"/>
                <w:szCs w:val="21"/>
              </w:rPr>
              <w:t>时间：</w:t>
            </w:r>
            <w:r>
              <w:rPr>
                <w:rFonts w:hint="eastAsia" w:ascii="宋体" w:hAnsi="宋体" w:cs="宋体"/>
                <w:szCs w:val="21"/>
                <w:lang w:eastAsia="zh-CN"/>
              </w:rPr>
              <w:t>2021年6月15日</w:t>
            </w:r>
          </w:p>
          <w:p>
            <w:pPr>
              <w:tabs>
                <w:tab w:val="center" w:pos="3169"/>
              </w:tabs>
              <w:spacing w:line="400" w:lineRule="exact"/>
              <w:jc w:val="left"/>
              <w:rPr>
                <w:rFonts w:hint="eastAsia" w:ascii="宋体" w:hAnsi="宋体" w:cs="宋体"/>
                <w:szCs w:val="21"/>
              </w:rPr>
            </w:pPr>
            <w:r>
              <w:rPr>
                <w:rFonts w:hint="eastAsia" w:ascii="宋体" w:hAnsi="宋体" w:cs="宋体"/>
                <w:szCs w:val="21"/>
              </w:rPr>
              <w:t>主持人：</w:t>
            </w:r>
            <w:r>
              <w:rPr>
                <w:rFonts w:hint="eastAsia" w:ascii="宋体" w:hAnsi="宋体" w:cs="宋体"/>
                <w:szCs w:val="21"/>
                <w:lang w:eastAsia="zh-CN"/>
              </w:rPr>
              <w:t>李晓琳</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ascii="宋体" w:hAnsi="宋体" w:cs="宋体"/>
                <w:szCs w:val="21"/>
              </w:rPr>
              <w:t>评价内部审核的结果及现行管理体系是否有效。</w:t>
            </w:r>
          </w:p>
          <w:p>
            <w:pPr>
              <w:tabs>
                <w:tab w:val="center" w:pos="3169"/>
              </w:tabs>
              <w:spacing w:line="400" w:lineRule="exact"/>
              <w:jc w:val="left"/>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评价现行管理</w:t>
            </w:r>
            <w:r>
              <w:rPr>
                <w:rFonts w:hint="eastAsia" w:ascii="宋体" w:hAnsi="宋体" w:cs="宋体"/>
                <w:szCs w:val="21"/>
              </w:rPr>
              <w:t>体系</w:t>
            </w:r>
            <w:r>
              <w:rPr>
                <w:rFonts w:ascii="宋体" w:hAnsi="宋体" w:cs="宋体"/>
                <w:szCs w:val="21"/>
              </w:rPr>
              <w:t>是否继续试用。</w:t>
            </w:r>
          </w:p>
          <w:p>
            <w:pPr>
              <w:tabs>
                <w:tab w:val="center" w:pos="3169"/>
              </w:tabs>
              <w:spacing w:line="400" w:lineRule="exact"/>
              <w:jc w:val="left"/>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评价方针、目标、指标、管理方案是否实现以及是否符合本公司发展的需要和用户的期望。</w:t>
            </w:r>
          </w:p>
          <w:p>
            <w:pPr>
              <w:tabs>
                <w:tab w:val="center" w:pos="3169"/>
              </w:tabs>
              <w:spacing w:line="400" w:lineRule="exact"/>
              <w:jc w:val="left"/>
              <w:rPr>
                <w:rFonts w:ascii="宋体" w:hAnsi="宋体" w:cs="宋体"/>
                <w:szCs w:val="21"/>
              </w:rPr>
            </w:pPr>
            <w:r>
              <w:rPr>
                <w:rFonts w:hint="eastAsia" w:ascii="宋体" w:hAnsi="宋体" w:cs="宋体"/>
                <w:szCs w:val="21"/>
              </w:rPr>
              <w:t>4、评价</w:t>
            </w:r>
            <w:r>
              <w:rPr>
                <w:rFonts w:ascii="宋体" w:hAnsi="宋体" w:cs="宋体"/>
                <w:szCs w:val="21"/>
              </w:rPr>
              <w:t>相关</w:t>
            </w:r>
            <w:r>
              <w:rPr>
                <w:rFonts w:hint="eastAsia" w:ascii="宋体" w:hAnsi="宋体" w:cs="宋体"/>
                <w:szCs w:val="21"/>
              </w:rPr>
              <w:t>方</w:t>
            </w:r>
            <w:r>
              <w:rPr>
                <w:rFonts w:ascii="宋体" w:hAnsi="宋体" w:cs="宋体"/>
                <w:szCs w:val="21"/>
              </w:rPr>
              <w:t>的投诉、建议及其要求</w:t>
            </w:r>
            <w:r>
              <w:rPr>
                <w:rFonts w:hint="eastAsia" w:ascii="宋体" w:hAnsi="宋体" w:cs="宋体"/>
                <w:szCs w:val="21"/>
              </w:rPr>
              <w:t>是否</w:t>
            </w:r>
            <w:r>
              <w:rPr>
                <w:rFonts w:ascii="宋体" w:hAnsi="宋体" w:cs="宋体"/>
                <w:szCs w:val="21"/>
              </w:rPr>
              <w:t>得到解决和满足。</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改进措施：</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由</w:t>
            </w:r>
            <w:r>
              <w:rPr>
                <w:rFonts w:hint="eastAsia" w:ascii="宋体" w:hAnsi="宋体" w:cs="宋体"/>
                <w:szCs w:val="21"/>
                <w:lang w:eastAsia="zh-CN"/>
              </w:rPr>
              <w:t>总经办</w:t>
            </w:r>
            <w:r>
              <w:rPr>
                <w:rFonts w:hint="eastAsia" w:ascii="宋体" w:hAnsi="宋体" w:cs="宋体"/>
                <w:szCs w:val="21"/>
              </w:rPr>
              <w:t>负责继续组织学习公司新建的管理手册和程序文件，</w:t>
            </w:r>
            <w:r>
              <w:rPr>
                <w:rFonts w:hint="eastAsia" w:ascii="宋体" w:hAnsi="宋体" w:cs="宋体"/>
                <w:szCs w:val="21"/>
                <w:lang w:val="en-US" w:eastAsia="zh-CN"/>
              </w:rPr>
              <w:t>各部门负责人加强部门人员学习管理体系，督导各部门体系的实施</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w:t>
            </w:r>
            <w:r>
              <w:rPr>
                <w:rFonts w:ascii="宋体" w:hAnsi="宋体" w:cs="宋体"/>
                <w:szCs w:val="21"/>
              </w:rPr>
              <w:t>是持续的适宜、充分和有效的，并与公司战略方向保持一致。</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改进 总则</w:t>
            </w:r>
          </w:p>
          <w:p>
            <w:pPr>
              <w:tabs>
                <w:tab w:val="center" w:pos="3169"/>
              </w:tabs>
              <w:spacing w:line="400" w:lineRule="exact"/>
              <w:jc w:val="left"/>
              <w:rPr>
                <w:rFonts w:hint="eastAsia" w:ascii="宋体" w:hAnsi="宋体" w:cs="宋体"/>
                <w:szCs w:val="21"/>
              </w:rPr>
            </w:pPr>
            <w:r>
              <w:rPr>
                <w:rFonts w:hint="eastAsia" w:ascii="宋体" w:hAnsi="宋体" w:cs="宋体"/>
                <w:szCs w:val="21"/>
              </w:rPr>
              <w:t>不符合和纠正措施</w:t>
            </w:r>
          </w:p>
          <w:p>
            <w:pPr>
              <w:tabs>
                <w:tab w:val="center" w:pos="3169"/>
              </w:tabs>
              <w:spacing w:line="400" w:lineRule="exact"/>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E10.1</w:t>
            </w:r>
            <w:r>
              <w:rPr>
                <w:rFonts w:hint="eastAsia" w:ascii="宋体" w:hAnsi="宋体" w:cs="宋体"/>
                <w:szCs w:val="21"/>
                <w:lang w:eastAsia="zh-CN"/>
              </w:rPr>
              <w:t>；</w:t>
            </w:r>
            <w:r>
              <w:rPr>
                <w:rFonts w:hint="eastAsia" w:ascii="宋体" w:hAnsi="宋体" w:cs="宋体"/>
                <w:szCs w:val="21"/>
              </w:rPr>
              <w:t>10.2</w:t>
            </w:r>
            <w:r>
              <w:rPr>
                <w:rFonts w:hint="eastAsia" w:ascii="宋体" w:hAnsi="宋体" w:cs="宋体"/>
                <w:szCs w:val="21"/>
                <w:lang w:eastAsia="zh-CN"/>
              </w:rPr>
              <w:t>；</w:t>
            </w:r>
            <w:r>
              <w:rPr>
                <w:rFonts w:hint="eastAsia" w:ascii="宋体" w:hAnsi="宋体" w:cs="宋体"/>
                <w:szCs w:val="21"/>
              </w:rPr>
              <w:t>10.3</w:t>
            </w:r>
          </w:p>
          <w:p>
            <w:pPr>
              <w:rPr>
                <w:rFonts w:ascii="宋体" w:hAnsi="宋体"/>
                <w:szCs w:val="21"/>
              </w:rPr>
            </w:pPr>
          </w:p>
        </w:tc>
        <w:tc>
          <w:tcPr>
            <w:tcW w:w="10865" w:type="dxa"/>
          </w:tcPr>
          <w:p>
            <w:pPr>
              <w:tabs>
                <w:tab w:val="center" w:pos="3169"/>
              </w:tabs>
              <w:spacing w:line="400" w:lineRule="exact"/>
              <w:ind w:firstLine="210" w:firstLineChars="100"/>
              <w:jc w:val="left"/>
              <w:rPr>
                <w:szCs w:val="21"/>
              </w:rPr>
            </w:pPr>
            <w:r>
              <w:rPr>
                <w:rFonts w:hint="eastAsia" w:ascii="宋体" w:hAnsi="宋体" w:cs="宋体"/>
                <w:szCs w:val="21"/>
              </w:rPr>
              <w:t>公司制定系列程序文件《管理评审控制程序》、《</w:t>
            </w:r>
            <w:r>
              <w:rPr>
                <w:rFonts w:hint="eastAsia"/>
                <w:szCs w:val="21"/>
              </w:rPr>
              <w:t>不合格品控制程序</w:t>
            </w:r>
            <w:r>
              <w:rPr>
                <w:rFonts w:hint="eastAsia" w:ascii="宋体" w:hAnsi="宋体" w:cs="宋体"/>
                <w:szCs w:val="21"/>
              </w:rPr>
              <w:t>》、《</w:t>
            </w:r>
            <w:r>
              <w:rPr>
                <w:rFonts w:hint="eastAsia"/>
                <w:szCs w:val="21"/>
              </w:rPr>
              <w:t>产品的监视和测量控制程序</w:t>
            </w:r>
            <w:r>
              <w:rPr>
                <w:rFonts w:hint="eastAsia" w:ascii="宋体" w:hAnsi="宋体" w:cs="宋体"/>
                <w:szCs w:val="21"/>
              </w:rPr>
              <w:t>》、《</w:t>
            </w:r>
            <w:r>
              <w:rPr>
                <w:rFonts w:hint="eastAsia"/>
                <w:szCs w:val="21"/>
              </w:rPr>
              <w:t>控制程序</w:t>
            </w:r>
            <w:r>
              <w:rPr>
                <w:rFonts w:hint="eastAsia" w:ascii="宋体" w:hAnsi="宋体" w:cs="宋体"/>
                <w:szCs w:val="21"/>
              </w:rPr>
              <w:t>》及《内部审核控制程序》，对持续改进的过程予以规定，以实现</w:t>
            </w:r>
            <w:r>
              <w:rPr>
                <w:rFonts w:hint="eastAsia" w:ascii="宋体" w:hAnsi="宋体" w:cs="宋体"/>
                <w:szCs w:val="21"/>
                <w:lang w:eastAsia="zh-CN"/>
              </w:rPr>
              <w:t>环境</w:t>
            </w:r>
            <w:r>
              <w:rPr>
                <w:rFonts w:hint="eastAsia" w:ascii="宋体" w:hAnsi="宋体" w:cs="宋体"/>
                <w:szCs w:val="21"/>
              </w:rPr>
              <w:t>管理体系及产品符合性</w:t>
            </w:r>
            <w:r>
              <w:rPr>
                <w:rFonts w:hint="eastAsia"/>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szCs w:val="21"/>
              </w:rPr>
            </w:pPr>
            <w:r>
              <w:rPr>
                <w:rFonts w:hint="eastAsia"/>
                <w:szCs w:val="21"/>
              </w:rPr>
              <w:t>公司通过</w:t>
            </w:r>
            <w:r>
              <w:rPr>
                <w:rFonts w:hint="eastAsia"/>
                <w:szCs w:val="21"/>
                <w:lang w:eastAsia="zh-CN"/>
              </w:rPr>
              <w:t>环境</w:t>
            </w:r>
            <w:r>
              <w:rPr>
                <w:rFonts w:hint="eastAsia"/>
                <w:szCs w:val="21"/>
              </w:rPr>
              <w:t>方针、目标的达成分析、内部质量审核结果、数据资料统计分析、纠正和预防措施和管理评审等方式，以推动</w:t>
            </w:r>
            <w:r>
              <w:rPr>
                <w:rFonts w:hint="eastAsia"/>
                <w:szCs w:val="21"/>
                <w:lang w:eastAsia="zh-CN"/>
              </w:rPr>
              <w:t>环境</w:t>
            </w:r>
            <w:r>
              <w:rPr>
                <w:rFonts w:hint="eastAsia"/>
                <w:szCs w:val="21"/>
              </w:rPr>
              <w:t>管理体系的持续改进。</w:t>
            </w:r>
          </w:p>
          <w:p>
            <w:pPr>
              <w:tabs>
                <w:tab w:val="center" w:pos="3169"/>
              </w:tabs>
              <w:spacing w:line="400" w:lineRule="exact"/>
              <w:ind w:firstLine="210" w:firstLineChars="100"/>
              <w:jc w:val="left"/>
              <w:rPr>
                <w:rFonts w:ascii="宋体" w:hAnsi="宋体" w:cs="宋体"/>
                <w:szCs w:val="21"/>
              </w:rPr>
            </w:pPr>
            <w:r>
              <w:rPr>
                <w:rFonts w:hint="eastAsia"/>
                <w:szCs w:val="21"/>
              </w:rPr>
              <w:t>公司主要按策划的管理手册、程序文件等实施运行，主要采用内审、管理评审、数据分析、纠正和预防措施、质量方针和目标等来实现对</w:t>
            </w:r>
            <w:r>
              <w:rPr>
                <w:rFonts w:hint="eastAsia"/>
                <w:szCs w:val="21"/>
                <w:lang w:eastAsia="zh-CN"/>
              </w:rPr>
              <w:t>环境</w:t>
            </w:r>
            <w:r>
              <w:rPr>
                <w:rFonts w:hint="eastAsia"/>
                <w:szCs w:val="21"/>
              </w:rPr>
              <w:t>管理体系的改进，另外主要通过日常工作中发现的问题及时予以调整解决来实现。</w:t>
            </w:r>
          </w:p>
        </w:tc>
        <w:tc>
          <w:tcPr>
            <w:tcW w:w="7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一阶段问题验证、范围的确认，资质的确认，法律法规执行情况，重大环境事故，及顾客投诉和环境监督抽查情况。</w:t>
            </w:r>
          </w:p>
          <w:p>
            <w:pPr>
              <w:adjustRightInd w:val="0"/>
              <w:snapToGrid w:val="0"/>
              <w:rPr>
                <w:rFonts w:ascii="宋体" w:hAnsi="宋体" w:cs="宋体"/>
                <w:szCs w:val="24"/>
              </w:rPr>
            </w:pPr>
          </w:p>
        </w:tc>
        <w:tc>
          <w:tcPr>
            <w:tcW w:w="960" w:type="dxa"/>
          </w:tcPr>
          <w:p>
            <w:pPr>
              <w:rPr>
                <w:b/>
              </w:rPr>
            </w:pPr>
          </w:p>
        </w:tc>
        <w:tc>
          <w:tcPr>
            <w:tcW w:w="10865" w:type="dxa"/>
          </w:tcPr>
          <w:p>
            <w:pPr>
              <w:spacing w:line="360" w:lineRule="auto"/>
              <w:jc w:val="left"/>
            </w:pPr>
            <w:r>
              <w:rPr>
                <w:rFonts w:hint="eastAsia"/>
              </w:rPr>
              <w:t>现场确认，公司管理体系覆盖范围：</w:t>
            </w:r>
          </w:p>
          <w:p>
            <w:pPr>
              <w:spacing w:line="360" w:lineRule="auto"/>
              <w:ind w:firstLine="420" w:firstLineChars="200"/>
              <w:jc w:val="left"/>
            </w:pPr>
            <w:r>
              <w:t>E：</w:t>
            </w:r>
            <w:r>
              <w:rPr>
                <w:rFonts w:hint="eastAsia"/>
                <w:lang w:eastAsia="zh-CN"/>
              </w:rPr>
              <w:t>资质范围内小容量注射剂的生产</w:t>
            </w:r>
            <w:r>
              <w:rPr>
                <w:rFonts w:hint="eastAsia"/>
              </w:rPr>
              <w:t>的生产所涉及场所的相关环境管理活动</w:t>
            </w:r>
          </w:p>
          <w:p>
            <w:pPr>
              <w:spacing w:line="360" w:lineRule="auto"/>
              <w:ind w:firstLine="420" w:firstLineChars="200"/>
              <w:jc w:val="left"/>
            </w:pPr>
            <w:r>
              <w:rPr>
                <w:rFonts w:hint="eastAsia"/>
              </w:rPr>
              <w:t>提供营业执照（三证合一）</w:t>
            </w:r>
            <w:r>
              <w:rPr>
                <w:rFonts w:hint="eastAsia"/>
                <w:lang w:eastAsia="zh-CN"/>
              </w:rPr>
              <w:t>、药品生产许可证、排污许可证，</w:t>
            </w:r>
            <w:r>
              <w:rPr>
                <w:rFonts w:hint="eastAsia"/>
              </w:rPr>
              <w:t>检查有效，公司严格执行国标及行业要求和法律、法规要求。</w:t>
            </w:r>
          </w:p>
          <w:p>
            <w:pPr>
              <w:spacing w:line="360" w:lineRule="auto"/>
              <w:ind w:firstLine="420" w:firstLineChars="200"/>
              <w:jc w:val="left"/>
              <w:rPr>
                <w:rFonts w:hint="eastAsia"/>
              </w:rPr>
            </w:pPr>
            <w:r>
              <w:rPr>
                <w:rFonts w:hint="eastAsia"/>
              </w:rPr>
              <w:t>体系运行以来，相关方对</w:t>
            </w:r>
            <w:r>
              <w:rPr>
                <w:rFonts w:hint="eastAsia"/>
                <w:lang w:eastAsia="zh-CN"/>
              </w:rPr>
              <w:t>环境</w:t>
            </w:r>
            <w:r>
              <w:rPr>
                <w:rFonts w:hint="eastAsia"/>
              </w:rPr>
              <w:t>反应良好，没有重大</w:t>
            </w:r>
            <w:r>
              <w:rPr>
                <w:rFonts w:hint="eastAsia"/>
                <w:lang w:eastAsia="zh-CN"/>
              </w:rPr>
              <w:t>环境</w:t>
            </w:r>
            <w:r>
              <w:rPr>
                <w:rFonts w:hint="eastAsia"/>
              </w:rPr>
              <w:t>问题和投诉。</w:t>
            </w:r>
          </w:p>
          <w:p>
            <w:pPr>
              <w:spacing w:line="360" w:lineRule="auto"/>
              <w:ind w:firstLine="420" w:firstLineChars="200"/>
              <w:jc w:val="left"/>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暂无</w:t>
            </w:r>
            <w:r>
              <w:rPr>
                <w:rFonts w:hint="eastAsia" w:ascii="宋体" w:hAnsi="宋体" w:cs="宋体"/>
                <w:szCs w:val="21"/>
              </w:rPr>
              <w:t>环境</w:t>
            </w:r>
            <w:r>
              <w:rPr>
                <w:rFonts w:hint="eastAsia" w:ascii="Times New Roman" w:hAnsi="Times New Roman" w:eastAsia="宋体" w:cs="Times New Roman"/>
                <w:color w:val="auto"/>
                <w:kern w:val="2"/>
                <w:sz w:val="21"/>
                <w:szCs w:val="22"/>
                <w:highlight w:val="none"/>
                <w:lang w:val="en-US" w:eastAsia="zh-CN" w:bidi="ar-SA"/>
              </w:rPr>
              <w:t>监督抽查情况</w:t>
            </w:r>
            <w:r>
              <w:rPr>
                <w:rFonts w:hint="eastAsia" w:cs="Times New Roman"/>
                <w:color w:val="auto"/>
                <w:kern w:val="2"/>
                <w:sz w:val="21"/>
                <w:szCs w:val="22"/>
                <w:highlight w:val="none"/>
                <w:lang w:val="en-US" w:eastAsia="zh-CN" w:bidi="ar-SA"/>
              </w:rPr>
              <w:t>。</w:t>
            </w:r>
          </w:p>
          <w:p>
            <w:pPr>
              <w:spacing w:line="360" w:lineRule="auto"/>
              <w:ind w:firstLine="420" w:firstLineChars="200"/>
              <w:jc w:val="left"/>
              <w:rPr>
                <w:rFonts w:hint="eastAsia" w:eastAsia="宋体"/>
                <w:lang w:val="en-US" w:eastAsia="zh-CN"/>
              </w:rPr>
            </w:pPr>
            <w:r>
              <w:rPr>
                <w:rFonts w:hint="eastAsia"/>
              </w:rPr>
              <w:t>一阶段问题验证：一阶段审核无问题验证。</w:t>
            </w:r>
          </w:p>
        </w:tc>
        <w:tc>
          <w:tcPr>
            <w:tcW w:w="724" w:type="dxa"/>
          </w:tcPr>
          <w:p>
            <w:r>
              <w:rPr>
                <w:rFonts w:hint="eastAsia"/>
              </w:rPr>
              <w:t>符合</w:t>
            </w:r>
          </w:p>
        </w:tc>
      </w:tr>
    </w:tbl>
    <w:p>
      <w:pPr>
        <w:pStyle w:val="6"/>
      </w:pPr>
      <w:r>
        <w:rPr>
          <w:rFonts w:hint="eastAsia" w:ascii="Times New Roman" w:hAnsi="Times New Roman" w:eastAsia="宋体" w:cs="Times New Roman"/>
          <w:kern w:val="2"/>
          <w:sz w:val="18"/>
          <w:szCs w:val="18"/>
          <w:lang w:val="en-US" w:eastAsia="zh-CN" w:bidi="ar-S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5"/>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865" w:type="dxa"/>
            <w:vAlign w:val="center"/>
          </w:tcPr>
          <w:p>
            <w:pPr>
              <w:rPr>
                <w:sz w:val="24"/>
                <w:szCs w:val="24"/>
              </w:rPr>
            </w:pPr>
            <w:r>
              <w:rPr>
                <w:rFonts w:hint="eastAsia"/>
                <w:sz w:val="24"/>
                <w:szCs w:val="24"/>
              </w:rPr>
              <w:t>受审核部门：总经办</w:t>
            </w:r>
            <w:r>
              <w:rPr>
                <w:rFonts w:hint="eastAsia"/>
                <w:sz w:val="24"/>
                <w:szCs w:val="24"/>
                <w:lang w:eastAsia="zh-CN"/>
              </w:rPr>
              <w:t>（含财务）</w:t>
            </w:r>
            <w:r>
              <w:rPr>
                <w:rFonts w:hint="eastAsia"/>
                <w:sz w:val="24"/>
                <w:szCs w:val="24"/>
              </w:rPr>
              <w:t xml:space="preserve">  主管领导：</w:t>
            </w:r>
            <w:r>
              <w:rPr>
                <w:rFonts w:hint="eastAsia"/>
                <w:sz w:val="24"/>
                <w:lang w:eastAsia="zh-CN"/>
              </w:rPr>
              <w:t>刘琴、彭佳</w:t>
            </w:r>
            <w:r>
              <w:rPr>
                <w:rFonts w:hint="eastAsia"/>
                <w:sz w:val="24"/>
                <w:szCs w:val="24"/>
              </w:rPr>
              <w:t xml:space="preserve">   陪同人员：</w:t>
            </w:r>
            <w:r>
              <w:rPr>
                <w:rFonts w:hint="eastAsia"/>
                <w:sz w:val="24"/>
                <w:szCs w:val="24"/>
                <w:lang w:eastAsia="zh-CN"/>
              </w:rPr>
              <w:t>冯霞</w:t>
            </w:r>
            <w:r>
              <w:rPr>
                <w:sz w:val="24"/>
                <w:szCs w:val="24"/>
              </w:rPr>
              <w:t xml:space="preserve"> </w:t>
            </w:r>
          </w:p>
        </w:tc>
        <w:tc>
          <w:tcPr>
            <w:tcW w:w="724"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865" w:type="dxa"/>
            <w:vAlign w:val="center"/>
          </w:tcPr>
          <w:p>
            <w:pPr>
              <w:spacing w:before="120"/>
              <w:rPr>
                <w:rFonts w:hint="eastAsia" w:eastAsia="宋体"/>
                <w:lang w:eastAsia="zh-CN"/>
              </w:rPr>
            </w:pPr>
            <w:r>
              <w:rPr>
                <w:rFonts w:hint="eastAsia"/>
                <w:sz w:val="24"/>
                <w:szCs w:val="24"/>
              </w:rPr>
              <w:t>审核员：</w:t>
            </w:r>
            <w:r>
              <w:rPr>
                <w:rFonts w:hint="eastAsia"/>
                <w:sz w:val="24"/>
                <w:szCs w:val="24"/>
                <w:highlight w:val="none"/>
                <w:lang w:eastAsia="zh-CN"/>
              </w:rPr>
              <w:t>余家龙</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highlight w:val="none"/>
                <w:lang w:eastAsia="zh-CN"/>
              </w:rPr>
              <w:t>2021.6.25</w:t>
            </w:r>
          </w:p>
        </w:tc>
        <w:tc>
          <w:tcPr>
            <w:tcW w:w="72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865" w:type="dxa"/>
            <w:vAlign w:val="center"/>
          </w:tcPr>
          <w:p>
            <w:pPr>
              <w:rPr>
                <w:sz w:val="24"/>
                <w:szCs w:val="24"/>
              </w:rPr>
            </w:pPr>
            <w:r>
              <w:rPr>
                <w:rFonts w:hint="eastAsia"/>
                <w:sz w:val="24"/>
                <w:szCs w:val="24"/>
              </w:rPr>
              <w:t>审核条款：</w:t>
            </w:r>
          </w:p>
        </w:tc>
        <w:tc>
          <w:tcPr>
            <w:tcW w:w="72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 xml:space="preserve">E5.3； </w:t>
            </w:r>
          </w:p>
          <w:p>
            <w:pPr>
              <w:rPr>
                <w:rFonts w:ascii="宋体" w:hAnsi="宋体" w:cs="新宋体"/>
                <w:szCs w:val="21"/>
                <w:highlight w:val="none"/>
              </w:rPr>
            </w:pPr>
          </w:p>
        </w:tc>
        <w:tc>
          <w:tcPr>
            <w:tcW w:w="10865"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在管理手册中和岗位职务说明书中规定了总经办的安全职责和权限，以确保部门工作的展开和实施：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olor w:val="000000"/>
              </w:rPr>
              <w:t>总经办制定并组织贯彻实施危险源辨识、风险评价和风险控制</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olor w:val="000000"/>
              </w:rPr>
              <w:t xml:space="preserve"> 提供实施重大风险控制措施或方案的资金、专项技能、防护设施和用品等必要资源</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Arial"/>
              </w:rPr>
              <w:t xml:space="preserve"> 负责建立与地方质量/环境/安全部门的联系；或通过刊物、网站；或其他途径获取法律法规和其他要求的最新文本，并确认其适用性</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rPr>
              <w:t xml:space="preserve"> 定期对各岗位员工的能力保持和实际工作表现进行考核评价，定期评价结果应全面反映各岗位员工的实际工作能力、接受的培训、专业资格和服务意识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总经办和财务部负责人能基本阐述本部门的主要职责。</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E6.2</w:t>
            </w:r>
          </w:p>
          <w:p>
            <w:pPr>
              <w:rPr>
                <w:rFonts w:ascii="宋体" w:hAnsi="宋体" w:cs="新宋体"/>
                <w:szCs w:val="21"/>
                <w:highlight w:val="none"/>
              </w:rPr>
            </w:pPr>
          </w:p>
        </w:tc>
        <w:tc>
          <w:tcPr>
            <w:tcW w:w="10865"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w:t>
            </w:r>
            <w:r>
              <w:rPr>
                <w:rFonts w:hint="eastAsia" w:ascii="宋体" w:hAnsi="宋体" w:cs="宋体"/>
                <w:szCs w:val="21"/>
              </w:rPr>
              <w:t>目标分解到各个部门，总经办的目标是：</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固体废弃物安全转移率100%</w:t>
            </w:r>
            <w:r>
              <w:rPr>
                <w:rFonts w:hint="eastAsia" w:ascii="宋体" w:hAnsi="宋体" w:cs="宋体"/>
                <w:szCs w:val="21"/>
              </w:rPr>
              <w:t xml:space="preserve">；                              </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实施情况（</w:t>
            </w:r>
            <w:r>
              <w:rPr>
                <w:rFonts w:hint="eastAsia" w:ascii="宋体" w:hAnsi="宋体" w:cs="宋体"/>
                <w:szCs w:val="21"/>
                <w:lang w:eastAsia="zh-CN"/>
              </w:rPr>
              <w:t>2021.03-2021.05</w:t>
            </w:r>
            <w:r>
              <w:rPr>
                <w:rFonts w:hint="eastAsia" w:ascii="宋体" w:hAnsi="宋体" w:cs="宋体"/>
                <w:szCs w:val="21"/>
              </w:rPr>
              <w:t>）</w:t>
            </w:r>
            <w:r>
              <w:rPr>
                <w:rFonts w:hint="eastAsia" w:ascii="宋体" w:hAnsi="宋体" w:cs="宋体"/>
                <w:szCs w:val="21"/>
                <w:lang w:eastAsia="zh-CN"/>
              </w:rPr>
              <w:t>环境</w:t>
            </w:r>
            <w:r>
              <w:rPr>
                <w:rFonts w:hint="eastAsia" w:ascii="宋体" w:hAnsi="宋体" w:cs="宋体"/>
                <w:szCs w:val="21"/>
              </w:rPr>
              <w:t>目标的考核记录，达到规定目标值。</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查见公司制定的环境目标、指标及管理方案包括了固体废弃物管理方案、潜在火灾管理方案</w:t>
            </w:r>
            <w:r>
              <w:rPr>
                <w:rFonts w:hint="eastAsia" w:ascii="宋体" w:hAnsi="宋体" w:cs="宋体"/>
                <w:szCs w:val="21"/>
                <w:lang w:eastAsia="zh-CN"/>
              </w:rPr>
              <w:t>等</w:t>
            </w:r>
            <w:r>
              <w:rPr>
                <w:rFonts w:hint="eastAsia" w:ascii="宋体" w:hAnsi="宋体" w:cs="宋体"/>
                <w:szCs w:val="21"/>
              </w:rPr>
              <w:t>方案。方案内容涉及重要环境因素、目标、指标、管理方案、责任部门、起止时间</w:t>
            </w:r>
            <w:r>
              <w:rPr>
                <w:rFonts w:hint="eastAsia" w:ascii="宋体" w:hAnsi="宋体" w:cs="宋体"/>
                <w:szCs w:val="21"/>
                <w:lang w:eastAsia="zh-CN"/>
              </w:rPr>
              <w:t>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抽查预防火灾管理方案控制措施：</w:t>
            </w:r>
          </w:p>
          <w:p>
            <w:pPr>
              <w:numPr>
                <w:ilvl w:val="0"/>
                <w:numId w:val="1"/>
              </w:numPr>
              <w:tabs>
                <w:tab w:val="center" w:pos="3169"/>
              </w:tabs>
              <w:spacing w:line="400" w:lineRule="exact"/>
              <w:jc w:val="left"/>
              <w:rPr>
                <w:rFonts w:ascii="宋体" w:hAnsi="宋体" w:cs="宋体"/>
                <w:szCs w:val="21"/>
              </w:rPr>
            </w:pPr>
            <w:r>
              <w:rPr>
                <w:rFonts w:hint="eastAsia" w:ascii="宋体" w:hAnsi="宋体" w:cs="宋体"/>
                <w:kern w:val="0"/>
                <w:szCs w:val="21"/>
              </w:rPr>
              <w:t>配备</w:t>
            </w:r>
            <w:r>
              <w:rPr>
                <w:rFonts w:ascii="宋体" w:hAnsi="宋体" w:cs="宋体"/>
                <w:kern w:val="0"/>
                <w:szCs w:val="21"/>
              </w:rPr>
              <w:t>消防器材</w:t>
            </w:r>
            <w:r>
              <w:rPr>
                <w:rFonts w:hint="eastAsia" w:ascii="宋体" w:hAnsi="宋体" w:cs="宋体"/>
                <w:szCs w:val="21"/>
              </w:rPr>
              <w:t>；</w:t>
            </w:r>
          </w:p>
          <w:p>
            <w:pPr>
              <w:numPr>
                <w:ilvl w:val="0"/>
                <w:numId w:val="1"/>
              </w:numPr>
              <w:tabs>
                <w:tab w:val="center" w:pos="3169"/>
              </w:tabs>
              <w:spacing w:line="400" w:lineRule="exact"/>
              <w:jc w:val="left"/>
              <w:rPr>
                <w:rFonts w:ascii="宋体" w:hAnsi="宋体" w:cs="宋体"/>
                <w:szCs w:val="21"/>
              </w:rPr>
            </w:pPr>
            <w:r>
              <w:rPr>
                <w:rFonts w:ascii="宋体" w:hAnsi="宋体" w:cs="宋体"/>
                <w:kern w:val="0"/>
                <w:szCs w:val="21"/>
              </w:rPr>
              <w:t>加强教育</w:t>
            </w:r>
            <w:r>
              <w:rPr>
                <w:rFonts w:hint="eastAsia" w:ascii="宋体" w:hAnsi="宋体" w:cs="宋体"/>
                <w:szCs w:val="21"/>
              </w:rPr>
              <w:t>；</w:t>
            </w:r>
          </w:p>
          <w:p>
            <w:pPr>
              <w:numPr>
                <w:ilvl w:val="0"/>
                <w:numId w:val="1"/>
              </w:numPr>
              <w:tabs>
                <w:tab w:val="center" w:pos="3169"/>
              </w:tabs>
              <w:spacing w:line="400" w:lineRule="exact"/>
              <w:jc w:val="left"/>
              <w:rPr>
                <w:rFonts w:ascii="宋体" w:hAnsi="宋体" w:cs="宋体"/>
                <w:szCs w:val="21"/>
              </w:rPr>
            </w:pPr>
            <w:r>
              <w:rPr>
                <w:rFonts w:ascii="宋体" w:hAnsi="宋体" w:cs="宋体"/>
                <w:kern w:val="0"/>
                <w:szCs w:val="21"/>
              </w:rPr>
              <w:t>应急演练</w:t>
            </w:r>
            <w:r>
              <w:rPr>
                <w:rFonts w:hint="eastAsia" w:ascii="宋体" w:hAnsi="宋体" w:cs="宋体"/>
                <w:szCs w:val="21"/>
              </w:rPr>
              <w:t>。</w:t>
            </w:r>
          </w:p>
          <w:p>
            <w:pPr>
              <w:tabs>
                <w:tab w:val="center" w:pos="3169"/>
              </w:tabs>
              <w:spacing w:line="400" w:lineRule="exact"/>
              <w:jc w:val="left"/>
              <w:rPr>
                <w:rFonts w:ascii="宋体" w:hAnsi="宋体" w:cs="宋体"/>
                <w:szCs w:val="21"/>
                <w:highlight w:val="yellow"/>
              </w:rPr>
            </w:pPr>
            <w:r>
              <w:rPr>
                <w:rFonts w:hint="eastAsia" w:ascii="宋体" w:hAnsi="宋体" w:cs="宋体"/>
                <w:szCs w:val="21"/>
              </w:rPr>
              <w:t>......</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adjustRightInd w:val="0"/>
              <w:snapToGrid w:val="0"/>
              <w:rPr>
                <w:rFonts w:ascii="宋体" w:hAnsi="宋体" w:cs="新宋体"/>
                <w:szCs w:val="21"/>
                <w:highlight w:val="none"/>
              </w:rPr>
            </w:pPr>
            <w:r>
              <w:rPr>
                <w:rFonts w:hint="eastAsia" w:ascii="宋体" w:hAnsi="宋体" w:cs="宋体"/>
                <w:szCs w:val="21"/>
                <w:highlight w:val="none"/>
              </w:rPr>
              <w:t>能力</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E7.2</w:t>
            </w:r>
          </w:p>
          <w:p>
            <w:pPr>
              <w:rPr>
                <w:rFonts w:ascii="宋体" w:hAnsi="宋体" w:cs="新宋体"/>
                <w:szCs w:val="21"/>
                <w:highlight w:val="none"/>
              </w:rPr>
            </w:pPr>
          </w:p>
        </w:tc>
        <w:tc>
          <w:tcPr>
            <w:tcW w:w="10865" w:type="dxa"/>
            <w:shd w:val="clear" w:color="auto" w:fill="auto"/>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w:t>
            </w:r>
            <w:r>
              <w:rPr>
                <w:rFonts w:hint="eastAsia" w:ascii="宋体" w:hAnsi="宋体" w:cs="宋体"/>
                <w:szCs w:val="21"/>
                <w:lang w:eastAsia="zh-CN"/>
              </w:rPr>
              <w:t>环境</w:t>
            </w:r>
            <w:r>
              <w:rPr>
                <w:rFonts w:hint="eastAsia" w:ascii="宋体" w:hAnsi="宋体" w:cs="宋体"/>
                <w:szCs w:val="21"/>
              </w:rPr>
              <w:t>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w:t>
            </w:r>
            <w:r>
              <w:rPr>
                <w:rFonts w:hint="eastAsia" w:ascii="宋体" w:hAnsi="宋体" w:cs="宋体"/>
                <w:szCs w:val="21"/>
                <w:lang w:eastAsia="zh-CN"/>
              </w:rPr>
              <w:t>环境</w:t>
            </w:r>
            <w:r>
              <w:rPr>
                <w:rFonts w:hint="eastAsia" w:ascii="宋体" w:hAnsi="宋体" w:cs="宋体"/>
                <w:szCs w:val="21"/>
              </w:rPr>
              <w:t>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rPr>
            </w:pPr>
            <w:r>
              <w:rPr>
                <w:rFonts w:hint="eastAsia" w:ascii="宋体" w:hAnsi="宋体" w:cs="宋体"/>
                <w:szCs w:val="21"/>
              </w:rPr>
              <w:t>查人员资质情况，提供相关证书，抽其中</w:t>
            </w:r>
            <w:r>
              <w:rPr>
                <w:rFonts w:hint="eastAsia" w:ascii="宋体" w:hAnsi="宋体" w:cs="宋体"/>
                <w:szCs w:val="21"/>
                <w:lang w:val="en-US" w:eastAsia="zh-CN"/>
              </w:rPr>
              <w:t>4</w:t>
            </w:r>
            <w:r>
              <w:rPr>
                <w:rFonts w:hint="eastAsia" w:ascii="宋体" w:hAnsi="宋体" w:cs="宋体"/>
                <w:szCs w:val="21"/>
              </w:rPr>
              <w:t>人情况如下：</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eastAsia="zh-CN"/>
              </w:rPr>
              <w:t>安全生产管理人员</w:t>
            </w:r>
            <w:r>
              <w:rPr>
                <w:rFonts w:hint="eastAsia" w:ascii="宋体" w:hAnsi="宋体" w:cs="宋体"/>
                <w:szCs w:val="21"/>
              </w:rPr>
              <w:t xml:space="preserve"> </w:t>
            </w:r>
            <w:r>
              <w:rPr>
                <w:rFonts w:hint="eastAsia" w:ascii="宋体" w:hAnsi="宋体" w:cs="宋体"/>
                <w:szCs w:val="21"/>
                <w:lang w:eastAsia="zh-CN"/>
              </w:rPr>
              <w:t>刘琴</w:t>
            </w:r>
            <w:r>
              <w:rPr>
                <w:rFonts w:hint="eastAsia" w:ascii="宋体" w:hAnsi="宋体" w:cs="宋体"/>
                <w:szCs w:val="21"/>
              </w:rPr>
              <w:t xml:space="preserve"> 编号：</w:t>
            </w:r>
            <w:r>
              <w:rPr>
                <w:rFonts w:hint="eastAsia" w:ascii="宋体" w:hAnsi="宋体" w:cs="宋体"/>
                <w:szCs w:val="21"/>
                <w:lang w:val="en-US" w:eastAsia="zh-CN"/>
              </w:rPr>
              <w:t>1021904281</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eastAsia="zh-CN"/>
              </w:rPr>
              <w:t>固定式压力容器</w:t>
            </w:r>
            <w:r>
              <w:rPr>
                <w:rFonts w:hint="eastAsia" w:ascii="宋体" w:hAnsi="宋体" w:cs="宋体"/>
                <w:szCs w:val="21"/>
              </w:rPr>
              <w:t xml:space="preserve">操作证 </w:t>
            </w:r>
            <w:r>
              <w:rPr>
                <w:rFonts w:hint="eastAsia" w:ascii="宋体" w:hAnsi="宋体" w:cs="宋体"/>
                <w:szCs w:val="21"/>
                <w:lang w:eastAsia="zh-CN"/>
              </w:rPr>
              <w:t>李朝菊</w:t>
            </w:r>
            <w:r>
              <w:rPr>
                <w:rFonts w:hint="eastAsia" w:ascii="宋体" w:hAnsi="宋体" w:cs="宋体"/>
                <w:szCs w:val="21"/>
              </w:rPr>
              <w:t xml:space="preserve"> 编号：</w:t>
            </w:r>
            <w:r>
              <w:rPr>
                <w:rFonts w:hint="eastAsia" w:ascii="宋体" w:hAnsi="宋体" w:cs="宋体"/>
                <w:szCs w:val="21"/>
                <w:lang w:val="en-US" w:eastAsia="zh-CN"/>
              </w:rPr>
              <w:t>51102719830402558X</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eastAsia="zh-CN"/>
              </w:rPr>
              <w:t>固定式压力容器</w:t>
            </w:r>
            <w:r>
              <w:rPr>
                <w:rFonts w:hint="eastAsia" w:ascii="宋体" w:hAnsi="宋体" w:cs="宋体"/>
                <w:szCs w:val="21"/>
              </w:rPr>
              <w:t xml:space="preserve">操作证 </w:t>
            </w:r>
            <w:r>
              <w:rPr>
                <w:rFonts w:hint="eastAsia" w:ascii="宋体" w:hAnsi="宋体" w:cs="宋体"/>
                <w:szCs w:val="21"/>
                <w:lang w:eastAsia="zh-CN"/>
              </w:rPr>
              <w:t>刘文洋</w:t>
            </w:r>
            <w:r>
              <w:rPr>
                <w:rFonts w:hint="eastAsia" w:ascii="宋体" w:hAnsi="宋体" w:cs="宋体"/>
                <w:szCs w:val="21"/>
              </w:rPr>
              <w:t xml:space="preserve"> 编号：</w:t>
            </w:r>
            <w:r>
              <w:rPr>
                <w:rFonts w:hint="eastAsia" w:ascii="宋体" w:hAnsi="宋体" w:cs="宋体"/>
                <w:szCs w:val="21"/>
                <w:lang w:val="en-US" w:eastAsia="zh-CN"/>
              </w:rPr>
              <w:t>511102198507156510</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电工作业证 李建明 编号：T511111198202231918</w:t>
            </w:r>
          </w:p>
          <w:p>
            <w:pPr>
              <w:pStyle w:val="2"/>
              <w:rPr>
                <w:rFonts w:hint="default"/>
                <w:lang w:val="en-US" w:eastAsia="zh-CN"/>
              </w:rPr>
            </w:pPr>
            <w:r>
              <w:rPr>
                <w:rFonts w:hint="eastAsia" w:ascii="宋体" w:hAnsi="宋体" w:cs="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2021</w:t>
            </w:r>
            <w:r>
              <w:rPr>
                <w:rFonts w:hint="eastAsia" w:ascii="宋体" w:hAnsi="宋体" w:cs="宋体"/>
                <w:szCs w:val="21"/>
              </w:rPr>
              <w:t>员工培训计划表，计划培训</w:t>
            </w:r>
            <w:r>
              <w:rPr>
                <w:rFonts w:ascii="宋体" w:hAnsi="宋体" w:cs="宋体"/>
                <w:szCs w:val="21"/>
              </w:rPr>
              <w:t>7</w:t>
            </w:r>
            <w:r>
              <w:rPr>
                <w:rFonts w:hint="eastAsia" w:ascii="宋体" w:hAnsi="宋体" w:cs="宋体"/>
                <w:szCs w:val="21"/>
              </w:rPr>
              <w:t>次，已培训</w:t>
            </w:r>
            <w:r>
              <w:rPr>
                <w:rFonts w:ascii="宋体" w:hAnsi="宋体" w:cs="宋体"/>
                <w:szCs w:val="21"/>
              </w:rPr>
              <w:t>3</w:t>
            </w:r>
            <w:r>
              <w:rPr>
                <w:rFonts w:hint="eastAsia" w:ascii="宋体" w:hAnsi="宋体" w:cs="宋体"/>
                <w:szCs w:val="21"/>
              </w:rPr>
              <w:t>次。</w:t>
            </w:r>
          </w:p>
          <w:p>
            <w:pPr>
              <w:tabs>
                <w:tab w:val="center" w:pos="3169"/>
              </w:tabs>
              <w:spacing w:line="400" w:lineRule="exact"/>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ascii="宋体" w:hAnsi="宋体" w:cs="宋体"/>
                <w:szCs w:val="21"/>
              </w:rPr>
            </w:pPr>
            <w:r>
              <w:rPr>
                <w:rFonts w:hint="eastAsia" w:ascii="宋体" w:hAnsi="宋体" w:cs="宋体"/>
                <w:szCs w:val="21"/>
              </w:rPr>
              <w:t>1）：202</w:t>
            </w:r>
            <w:r>
              <w:rPr>
                <w:rFonts w:ascii="宋体" w:hAnsi="宋体" w:cs="宋体"/>
                <w:szCs w:val="21"/>
              </w:rPr>
              <w:t>1</w:t>
            </w:r>
            <w:r>
              <w:rPr>
                <w:rFonts w:hint="eastAsia" w:ascii="宋体" w:hAnsi="宋体" w:cs="宋体"/>
                <w:szCs w:val="21"/>
              </w:rPr>
              <w:t>.</w:t>
            </w:r>
            <w:r>
              <w:rPr>
                <w:rFonts w:ascii="宋体" w:hAnsi="宋体" w:cs="宋体"/>
                <w:szCs w:val="21"/>
              </w:rPr>
              <w:t>01</w:t>
            </w:r>
            <w:r>
              <w:rPr>
                <w:rFonts w:hint="eastAsia" w:ascii="宋体" w:hAnsi="宋体" w:cs="宋体"/>
                <w:szCs w:val="21"/>
              </w:rPr>
              <w:t>.</w:t>
            </w:r>
            <w:r>
              <w:rPr>
                <w:rFonts w:hint="eastAsia" w:ascii="宋体" w:hAnsi="宋体" w:cs="宋体"/>
                <w:szCs w:val="21"/>
                <w:lang w:val="en-US" w:eastAsia="zh-CN"/>
              </w:rPr>
              <w:t>07</w:t>
            </w:r>
            <w:r>
              <w:rPr>
                <w:rFonts w:hint="eastAsia" w:ascii="宋体" w:hAnsi="宋体" w:cs="宋体"/>
                <w:szCs w:val="21"/>
              </w:rPr>
              <w:t>，安全生产培训,主讲人：</w:t>
            </w:r>
            <w:r>
              <w:rPr>
                <w:rFonts w:hint="eastAsia" w:ascii="宋体" w:hAnsi="宋体" w:cs="宋体"/>
                <w:szCs w:val="21"/>
                <w:lang w:eastAsia="zh-CN"/>
              </w:rPr>
              <w:t>宋永红</w:t>
            </w:r>
            <w:r>
              <w:rPr>
                <w:rFonts w:hint="eastAsia" w:ascii="宋体" w:hAnsi="宋体" w:cs="宋体"/>
                <w:szCs w:val="21"/>
              </w:rPr>
              <w:t xml:space="preserve">  参加培训人员：李晓琳、</w:t>
            </w:r>
            <w:r>
              <w:rPr>
                <w:rFonts w:hint="eastAsia" w:ascii="宋体" w:hAnsi="宋体" w:cs="宋体"/>
                <w:szCs w:val="21"/>
                <w:lang w:eastAsia="zh-CN"/>
              </w:rPr>
              <w:t>刘琴</w:t>
            </w:r>
            <w:r>
              <w:rPr>
                <w:rFonts w:ascii="宋体" w:hAnsi="宋体" w:cs="宋体"/>
                <w:szCs w:val="21"/>
              </w:rPr>
              <w:t>、</w:t>
            </w:r>
            <w:r>
              <w:rPr>
                <w:rFonts w:hint="eastAsia" w:ascii="宋体" w:hAnsi="宋体" w:cs="宋体"/>
                <w:szCs w:val="21"/>
                <w:lang w:eastAsia="zh-CN"/>
              </w:rPr>
              <w:t>彭佳</w:t>
            </w:r>
            <w:r>
              <w:rPr>
                <w:rFonts w:ascii="宋体" w:hAnsi="宋体" w:cs="宋体"/>
                <w:szCs w:val="21"/>
              </w:rPr>
              <w:t>、</w:t>
            </w:r>
            <w:r>
              <w:rPr>
                <w:rFonts w:hint="eastAsia" w:ascii="宋体" w:hAnsi="宋体" w:cs="宋体"/>
                <w:szCs w:val="21"/>
                <w:lang w:eastAsia="zh-CN"/>
              </w:rPr>
              <w:t>刘冬丹、任军</w:t>
            </w:r>
            <w:r>
              <w:rPr>
                <w:rFonts w:ascii="宋体" w:hAnsi="宋体" w:cs="宋体"/>
                <w:szCs w:val="21"/>
              </w:rPr>
              <w:t>等</w:t>
            </w:r>
            <w:r>
              <w:rPr>
                <w:rFonts w:hint="eastAsia" w:ascii="宋体" w:hAnsi="宋体" w:cs="宋体"/>
                <w:szCs w:val="21"/>
              </w:rPr>
              <w:t>。口试确认，均合格。培训效果评价：通过</w:t>
            </w:r>
            <w:r>
              <w:rPr>
                <w:rFonts w:ascii="宋体" w:hAnsi="宋体" w:cs="宋体"/>
                <w:szCs w:val="21"/>
              </w:rPr>
              <w:t>现场提问，大家明白了安全生产的重要性，有利于公司安全生产的实施</w:t>
            </w:r>
            <w:r>
              <w:rPr>
                <w:rFonts w:hint="eastAsia" w:ascii="宋体" w:hAnsi="宋体" w:cs="宋体"/>
                <w:szCs w:val="21"/>
              </w:rPr>
              <w:t>。评价人：</w:t>
            </w:r>
            <w:r>
              <w:rPr>
                <w:rFonts w:hint="eastAsia" w:ascii="宋体" w:hAnsi="宋体" w:cs="宋体"/>
                <w:szCs w:val="21"/>
                <w:lang w:eastAsia="zh-CN"/>
              </w:rPr>
              <w:t>刘琴</w:t>
            </w:r>
            <w:r>
              <w:rPr>
                <w:rFonts w:hint="eastAsia" w:ascii="宋体" w:hAnsi="宋体" w:cs="宋体"/>
                <w:szCs w:val="21"/>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2）202</w:t>
            </w:r>
            <w:r>
              <w:rPr>
                <w:rFonts w:ascii="宋体" w:hAnsi="宋体" w:cs="宋体"/>
                <w:szCs w:val="21"/>
              </w:rPr>
              <w:t>1</w:t>
            </w:r>
            <w:r>
              <w:rPr>
                <w:rFonts w:hint="eastAsia" w:ascii="宋体" w:hAnsi="宋体" w:cs="宋体"/>
                <w:szCs w:val="21"/>
              </w:rPr>
              <w:t>.</w:t>
            </w:r>
            <w:r>
              <w:rPr>
                <w:rFonts w:ascii="宋体" w:hAnsi="宋体" w:cs="宋体"/>
                <w:szCs w:val="21"/>
              </w:rPr>
              <w:t>02</w:t>
            </w:r>
            <w:r>
              <w:rPr>
                <w:rFonts w:hint="eastAsia" w:ascii="宋体" w:hAnsi="宋体" w:cs="宋体"/>
                <w:szCs w:val="21"/>
              </w:rPr>
              <w:t>.</w:t>
            </w:r>
            <w:r>
              <w:rPr>
                <w:rFonts w:ascii="宋体" w:hAnsi="宋体" w:cs="宋体"/>
                <w:szCs w:val="21"/>
              </w:rPr>
              <w:t>2</w:t>
            </w:r>
            <w:r>
              <w:rPr>
                <w:rFonts w:hint="eastAsia" w:ascii="宋体" w:hAnsi="宋体" w:cs="宋体"/>
                <w:szCs w:val="21"/>
                <w:lang w:val="en-US" w:eastAsia="zh-CN"/>
              </w:rPr>
              <w:t>8</w:t>
            </w:r>
            <w:r>
              <w:rPr>
                <w:rFonts w:hint="eastAsia" w:ascii="宋体" w:hAnsi="宋体" w:cs="宋体"/>
                <w:szCs w:val="21"/>
              </w:rPr>
              <w:t>，合规义务培训，主讲人：</w:t>
            </w:r>
            <w:r>
              <w:rPr>
                <w:rFonts w:hint="eastAsia" w:ascii="宋体" w:hAnsi="宋体" w:cs="宋体"/>
                <w:szCs w:val="21"/>
                <w:lang w:eastAsia="zh-CN"/>
              </w:rPr>
              <w:t>刘琴</w:t>
            </w:r>
            <w:r>
              <w:rPr>
                <w:rFonts w:hint="eastAsia" w:ascii="宋体" w:hAnsi="宋体" w:cs="宋体"/>
                <w:szCs w:val="21"/>
              </w:rPr>
              <w:t xml:space="preserve"> 参加培训人员：李晓琳、</w:t>
            </w:r>
            <w:r>
              <w:rPr>
                <w:rFonts w:hint="eastAsia" w:ascii="宋体" w:hAnsi="宋体" w:cs="宋体"/>
                <w:szCs w:val="21"/>
                <w:lang w:eastAsia="zh-CN"/>
              </w:rPr>
              <w:t>彭佳</w:t>
            </w:r>
            <w:r>
              <w:rPr>
                <w:rFonts w:ascii="宋体" w:hAnsi="宋体" w:cs="宋体"/>
                <w:szCs w:val="21"/>
              </w:rPr>
              <w:t>、</w:t>
            </w:r>
            <w:r>
              <w:rPr>
                <w:rFonts w:hint="eastAsia" w:ascii="宋体" w:hAnsi="宋体" w:cs="宋体"/>
                <w:szCs w:val="21"/>
                <w:lang w:eastAsia="zh-CN"/>
              </w:rPr>
              <w:t>刘冬丹、任军、宋永红</w:t>
            </w:r>
            <w:r>
              <w:rPr>
                <w:rFonts w:ascii="宋体" w:hAnsi="宋体" w:cs="宋体"/>
                <w:szCs w:val="21"/>
              </w:rPr>
              <w:t>等</w:t>
            </w:r>
            <w:r>
              <w:rPr>
                <w:rFonts w:hint="eastAsia" w:ascii="宋体" w:hAnsi="宋体" w:cs="宋体"/>
                <w:szCs w:val="21"/>
              </w:rPr>
              <w:t>。口试确认，均合格。培训效果评价：参加</w:t>
            </w:r>
            <w:r>
              <w:rPr>
                <w:rFonts w:ascii="宋体" w:hAnsi="宋体" w:cs="宋体"/>
                <w:szCs w:val="21"/>
              </w:rPr>
              <w:t>培训人员理解了相关法律法规，有利于规范公司生产活动</w:t>
            </w:r>
            <w:r>
              <w:rPr>
                <w:rFonts w:hint="eastAsia" w:ascii="宋体" w:hAnsi="宋体" w:cs="宋体"/>
                <w:szCs w:val="21"/>
              </w:rPr>
              <w:t>。评价人：</w:t>
            </w:r>
            <w:r>
              <w:rPr>
                <w:rFonts w:hint="eastAsia" w:ascii="宋体" w:hAnsi="宋体" w:cs="宋体"/>
                <w:szCs w:val="21"/>
                <w:lang w:eastAsia="zh-CN"/>
              </w:rPr>
              <w:t>刘琴</w:t>
            </w:r>
          </w:p>
          <w:p>
            <w:pPr>
              <w:tabs>
                <w:tab w:val="center" w:pos="3169"/>
              </w:tabs>
              <w:spacing w:line="400" w:lineRule="exact"/>
              <w:jc w:val="left"/>
              <w:rPr>
                <w:rFonts w:ascii="宋体" w:hAnsi="宋体"/>
                <w:sz w:val="24"/>
                <w:szCs w:val="22"/>
              </w:rPr>
            </w:pPr>
            <w:r>
              <w:rPr>
                <w:rFonts w:hint="eastAsia" w:ascii="宋体" w:hAnsi="宋体"/>
                <w:sz w:val="24"/>
                <w:szCs w:val="22"/>
              </w:rPr>
              <w:t>........</w:t>
            </w:r>
          </w:p>
          <w:p>
            <w:pPr>
              <w:rPr>
                <w:rFonts w:ascii="宋体" w:hAnsi="宋体" w:cs="宋体"/>
                <w:szCs w:val="21"/>
                <w:highlight w:val="yellow"/>
              </w:rPr>
            </w:pPr>
            <w:r>
              <w:rPr>
                <w:rFonts w:hint="eastAsia" w:ascii="宋体" w:hAnsi="宋体" w:cs="宋体"/>
                <w:szCs w:val="21"/>
              </w:rPr>
              <w:t>其余计划均按时进行了培训。</w:t>
            </w:r>
          </w:p>
        </w:tc>
        <w:tc>
          <w:tcPr>
            <w:tcW w:w="724" w:type="dxa"/>
          </w:tcPr>
          <w:p>
            <w:pPr>
              <w:rPr>
                <w:highlight w:val="none"/>
              </w:rPr>
            </w:pPr>
          </w:p>
          <w:p>
            <w:pPr>
              <w:rPr>
                <w:highlight w:val="none"/>
              </w:rPr>
            </w:pPr>
            <w:r>
              <w:rPr>
                <w:rFonts w:hint="eastAsia"/>
                <w:highlight w:val="none"/>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highlight w:val="none"/>
              </w:rPr>
            </w:pPr>
            <w:r>
              <w:rPr>
                <w:rFonts w:hint="eastAsia" w:ascii="宋体" w:hAnsi="宋体" w:cs="宋体"/>
                <w:szCs w:val="21"/>
                <w:highlight w:val="none"/>
              </w:rPr>
              <w:t>意识</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E7.3</w:t>
            </w:r>
          </w:p>
          <w:p>
            <w:pPr>
              <w:rPr>
                <w:rFonts w:ascii="宋体" w:hAnsi="宋体"/>
                <w:szCs w:val="21"/>
                <w:highlight w:val="none"/>
              </w:rPr>
            </w:pPr>
          </w:p>
        </w:tc>
        <w:tc>
          <w:tcPr>
            <w:tcW w:w="108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w:t>
            </w:r>
            <w:r>
              <w:rPr>
                <w:rFonts w:hint="eastAsia" w:ascii="宋体" w:hAnsi="宋体" w:cs="宋体"/>
                <w:szCs w:val="21"/>
                <w:lang w:eastAsia="zh-CN"/>
              </w:rPr>
              <w:t>环境管理体系</w:t>
            </w:r>
            <w:r>
              <w:rPr>
                <w:rFonts w:hint="eastAsia" w:ascii="宋体" w:hAnsi="宋体" w:cs="宋体"/>
                <w:szCs w:val="21"/>
              </w:rPr>
              <w:t>的有效性的积极贡献，以及其不符合</w:t>
            </w:r>
            <w:r>
              <w:rPr>
                <w:rFonts w:hint="eastAsia" w:ascii="宋体" w:hAnsi="宋体" w:cs="宋体"/>
                <w:szCs w:val="21"/>
                <w:lang w:eastAsia="zh-CN"/>
              </w:rPr>
              <w:t>环境管理体系</w:t>
            </w:r>
            <w:r>
              <w:rPr>
                <w:rFonts w:hint="eastAsia" w:ascii="宋体" w:hAnsi="宋体" w:cs="宋体"/>
                <w:szCs w:val="21"/>
              </w:rPr>
              <w:t>要求的后果。</w:t>
            </w:r>
          </w:p>
          <w:p>
            <w:pPr>
              <w:spacing w:line="400" w:lineRule="exact"/>
              <w:ind w:firstLine="420" w:firstLineChars="200"/>
              <w:jc w:val="left"/>
              <w:rPr>
                <w:rFonts w:ascii="宋体" w:hAnsi="宋体"/>
                <w:szCs w:val="21"/>
                <w:highlight w:val="yellow"/>
              </w:rPr>
            </w:pPr>
            <w:r>
              <w:rPr>
                <w:rFonts w:hint="eastAsia" w:ascii="宋体" w:hAnsi="宋体" w:cs="宋体"/>
                <w:szCs w:val="21"/>
              </w:rPr>
              <w:t>---经与员工沟通了解，基本具备以上必要</w:t>
            </w:r>
            <w:r>
              <w:rPr>
                <w:rFonts w:hint="eastAsia" w:ascii="宋体" w:hAnsi="宋体" w:cs="宋体"/>
                <w:szCs w:val="21"/>
                <w:lang w:eastAsia="zh-CN"/>
              </w:rPr>
              <w:t>环境</w:t>
            </w:r>
            <w:r>
              <w:rPr>
                <w:rFonts w:hint="eastAsia" w:ascii="宋体" w:hAnsi="宋体" w:cs="宋体"/>
                <w:szCs w:val="21"/>
              </w:rPr>
              <w:t>管理体系相关意识。</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adjustRightInd w:val="0"/>
              <w:snapToGrid w:val="0"/>
              <w:jc w:val="left"/>
              <w:rPr>
                <w:rFonts w:ascii="宋体" w:hAnsi="宋体" w:cs="宋体"/>
                <w:szCs w:val="21"/>
                <w:highlight w:val="none"/>
              </w:rPr>
            </w:pPr>
            <w:r>
              <w:rPr>
                <w:rFonts w:hint="eastAsia" w:ascii="宋体" w:hAnsi="宋体" w:cs="新宋体"/>
                <w:szCs w:val="21"/>
                <w:highlight w:val="none"/>
              </w:rPr>
              <w:t>文件</w:t>
            </w:r>
          </w:p>
        </w:tc>
        <w:tc>
          <w:tcPr>
            <w:tcW w:w="960" w:type="dxa"/>
          </w:tcPr>
          <w:p>
            <w:pPr>
              <w:rPr>
                <w:rFonts w:ascii="宋体" w:hAnsi="宋体" w:cs="新宋体"/>
                <w:szCs w:val="21"/>
                <w:highlight w:val="none"/>
              </w:rPr>
            </w:pPr>
            <w:r>
              <w:rPr>
                <w:rFonts w:hint="eastAsia" w:ascii="宋体" w:hAnsi="宋体" w:cs="新宋体"/>
                <w:szCs w:val="21"/>
                <w:highlight w:val="none"/>
              </w:rPr>
              <w:t>E7.5</w:t>
            </w:r>
          </w:p>
          <w:p>
            <w:pPr>
              <w:rPr>
                <w:rFonts w:ascii="宋体" w:hAnsi="宋体" w:cs="宋体"/>
                <w:szCs w:val="21"/>
                <w:highlight w:val="none"/>
              </w:rPr>
            </w:pPr>
          </w:p>
        </w:tc>
        <w:tc>
          <w:tcPr>
            <w:tcW w:w="10865"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----有《文件控制程序》，体系文件生效实施日期为</w:t>
            </w:r>
            <w:r>
              <w:rPr>
                <w:rFonts w:hint="eastAsia" w:ascii="宋体" w:hAnsi="宋体" w:cs="宋体"/>
                <w:szCs w:val="21"/>
                <w:lang w:eastAsia="zh-CN"/>
              </w:rPr>
              <w:t>2021年3月1日</w:t>
            </w:r>
            <w:r>
              <w:rPr>
                <w:rFonts w:hint="eastAsia" w:ascii="宋体" w:hAnsi="宋体" w:cs="宋体"/>
                <w:szCs w:val="21"/>
              </w:rPr>
              <w:t>，文件规定了</w:t>
            </w:r>
            <w:r>
              <w:rPr>
                <w:rFonts w:hint="eastAsia" w:ascii="宋体" w:hAnsi="宋体" w:cs="宋体"/>
                <w:szCs w:val="21"/>
                <w:lang w:eastAsia="zh-CN"/>
              </w:rPr>
              <w:t>环境</w:t>
            </w:r>
            <w:r>
              <w:rPr>
                <w:rFonts w:hint="eastAsia" w:ascii="宋体" w:hAnsi="宋体" w:cs="宋体"/>
                <w:szCs w:val="21"/>
              </w:rPr>
              <w:t>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26</w:t>
            </w:r>
            <w:r>
              <w:rPr>
                <w:rFonts w:hint="eastAsia" w:ascii="宋体" w:hAnsi="宋体" w:cs="宋体"/>
                <w:szCs w:val="21"/>
              </w:rPr>
              <w:t>个)，另有公司制定的《管理制度汇编》等3个管理文件。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查《外来文件清单》，收录有</w:t>
            </w:r>
            <w:r>
              <w:rPr>
                <w:rFonts w:ascii="宋体" w:hAnsi="宋体" w:cs="宋体"/>
                <w:szCs w:val="21"/>
              </w:rPr>
              <w:t>3</w:t>
            </w:r>
            <w:r>
              <w:rPr>
                <w:rFonts w:hint="eastAsia" w:ascii="宋体" w:hAnsi="宋体" w:cs="宋体"/>
                <w:szCs w:val="21"/>
                <w:lang w:val="en-US" w:eastAsia="zh-CN"/>
              </w:rPr>
              <w:t>4</w:t>
            </w:r>
            <w:r>
              <w:rPr>
                <w:rFonts w:hint="eastAsia" w:ascii="宋体" w:hAnsi="宋体" w:cs="宋体"/>
                <w:szCs w:val="21"/>
              </w:rPr>
              <w:t>份，内容有国家和地方与</w:t>
            </w:r>
            <w:r>
              <w:rPr>
                <w:rFonts w:hint="eastAsia" w:ascii="宋体" w:hAnsi="宋体" w:cs="宋体"/>
                <w:szCs w:val="21"/>
                <w:lang w:eastAsia="zh-CN"/>
              </w:rPr>
              <w:t>环境</w:t>
            </w:r>
            <w:r>
              <w:rPr>
                <w:rFonts w:hint="eastAsia" w:ascii="宋体" w:hAnsi="宋体" w:cs="宋体"/>
                <w:szCs w:val="21"/>
              </w:rPr>
              <w:t>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对电子文档的安全性管理做出明确规定</w:t>
            </w:r>
            <w:r>
              <w:rPr>
                <w:rFonts w:hint="eastAsia" w:ascii="宋体" w:hAnsi="宋体" w:cs="宋体"/>
                <w:szCs w:val="21"/>
                <w:highlight w:val="none"/>
                <w:lang w:eastAsia="zh-CN"/>
              </w:rPr>
              <w:t>，</w:t>
            </w:r>
            <w:r>
              <w:rPr>
                <w:rFonts w:hint="eastAsia" w:ascii="宋体" w:hAnsi="宋体" w:cs="宋体"/>
                <w:szCs w:val="21"/>
                <w:highlight w:val="none"/>
                <w:lang w:val="en-US" w:eastAsia="zh-CN"/>
              </w:rPr>
              <w:t>电子文档定期进行备份，对计算机定期进行杀毒。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提供《公司记录清单》，有</w:t>
            </w:r>
            <w:r>
              <w:rPr>
                <w:rFonts w:ascii="宋体" w:hAnsi="宋体" w:cs="宋体"/>
                <w:szCs w:val="21"/>
                <w:highlight w:val="none"/>
              </w:rPr>
              <w:t>5</w:t>
            </w:r>
            <w:r>
              <w:rPr>
                <w:rFonts w:hint="eastAsia" w:ascii="宋体" w:hAnsi="宋体" w:cs="宋体"/>
                <w:szCs w:val="21"/>
                <w:highlight w:val="none"/>
              </w:rPr>
              <w:t>5份记录文件清单，规定了记录的名称、保存部门、保存期限等内容。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核对标准规定的应保留的记录和保存期限，标准所规定的记录均涵盖，保存期限规定合理。</w:t>
            </w:r>
          </w:p>
          <w:p>
            <w:pPr>
              <w:tabs>
                <w:tab w:val="center" w:pos="3169"/>
              </w:tabs>
              <w:spacing w:line="400" w:lineRule="exact"/>
              <w:jc w:val="left"/>
              <w:rPr>
                <w:rFonts w:ascii="宋体" w:hAnsi="宋体" w:cs="宋体"/>
                <w:szCs w:val="21"/>
              </w:rPr>
            </w:pPr>
            <w:r>
              <w:rPr>
                <w:rFonts w:hint="eastAsia" w:ascii="宋体" w:hAnsi="宋体" w:cs="宋体"/>
                <w:szCs w:val="21"/>
                <w:highlight w:val="none"/>
              </w:rPr>
              <w:t>记录清单中对记录的管理、控制进行明确的分工。</w:t>
            </w:r>
            <w:r>
              <w:rPr>
                <w:rFonts w:hint="eastAsia" w:ascii="宋体" w:hAnsi="宋体" w:cs="宋体"/>
                <w:szCs w:val="21"/>
              </w:rPr>
              <w:t>总经办负责记录的归口管理和控制，负责编写“记录一览表”，备案各类记录的样本，对记录进行复印或印刷、规定处置的方式；总经办负责质量记录、环境及安全有关记录收集、编目、归档和处置工作；各部门负责人负责本部门记录的编制、填写、整理及送交工作。见总经办保管的记录：</w:t>
            </w:r>
          </w:p>
          <w:p>
            <w:pPr>
              <w:tabs>
                <w:tab w:val="center" w:pos="3169"/>
              </w:tabs>
              <w:spacing w:line="400" w:lineRule="exact"/>
              <w:jc w:val="left"/>
              <w:rPr>
                <w:rFonts w:ascii="宋体" w:hAnsi="宋体" w:cs="宋体"/>
                <w:szCs w:val="21"/>
              </w:rPr>
            </w:pPr>
            <w:r>
              <w:rPr>
                <w:rFonts w:hint="eastAsia" w:ascii="宋体" w:hAnsi="宋体" w:cs="宋体"/>
                <w:szCs w:val="21"/>
              </w:rPr>
              <w:t>a. 外来文件清单；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highlight w:val="yellow"/>
              </w:rPr>
            </w:pPr>
            <w:r>
              <w:rPr>
                <w:rFonts w:hint="eastAsia" w:ascii="宋体" w:hAnsi="宋体" w:cs="宋体"/>
                <w:szCs w:val="21"/>
              </w:rPr>
              <w:t>所见记录反映总经办能够按照记录控制要求进行管理，记录保存完整，填写清晰、工整。记录控制符合要求。</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865" w:type="dxa"/>
          </w:tcPr>
          <w:p>
            <w:pPr>
              <w:tabs>
                <w:tab w:val="center" w:pos="3169"/>
              </w:tabs>
              <w:spacing w:line="400" w:lineRule="exact"/>
              <w:jc w:val="left"/>
            </w:pPr>
            <w:r>
              <w:rPr>
                <w:rFonts w:hint="eastAsia"/>
              </w:rPr>
              <w:t>查见：《环境因素识别与评价程序》，上述文件对识别和评价方法、程序、职责、记录作了规定。</w:t>
            </w:r>
          </w:p>
          <w:p>
            <w:pPr>
              <w:tabs>
                <w:tab w:val="center" w:pos="3169"/>
              </w:tabs>
              <w:spacing w:line="400" w:lineRule="exact"/>
              <w:jc w:val="left"/>
            </w:pPr>
            <w:r>
              <w:rPr>
                <w:rFonts w:hint="eastAsia"/>
              </w:rPr>
              <w:t>总经办20</w:t>
            </w:r>
            <w:r>
              <w:t>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2</w:t>
            </w:r>
            <w:r>
              <w:rPr>
                <w:rFonts w:hint="eastAsia"/>
              </w:rPr>
              <w:t>日组织了各个部门开展了环境因素的识别工作。</w:t>
            </w:r>
          </w:p>
          <w:p>
            <w:pPr>
              <w:spacing w:line="400" w:lineRule="exact"/>
            </w:pPr>
            <w:r>
              <w:rPr>
                <w:rFonts w:hint="eastAsia"/>
              </w:rPr>
              <w:t>查见：《环境因素识别与评价清单》和《重要环境因素清单》，按照部门和经营过程进行识别并评价出公司重要环境因素有：潜在火灾、固废（含危废）排放、噪声、</w:t>
            </w:r>
            <w:r>
              <w:rPr>
                <w:rFonts w:hint="eastAsia"/>
                <w:lang w:val="en-US" w:eastAsia="zh-CN"/>
              </w:rPr>
              <w:t>废水、废气5</w:t>
            </w:r>
            <w:r>
              <w:rPr>
                <w:rFonts w:hint="eastAsia"/>
              </w:rPr>
              <w:t>项，识别清楚、准确，评价合理。</w:t>
            </w:r>
          </w:p>
          <w:p>
            <w:pPr>
              <w:spacing w:line="400" w:lineRule="exact"/>
              <w:rPr>
                <w:rFonts w:hint="eastAsia"/>
              </w:rPr>
            </w:pPr>
            <w:r>
              <w:rPr>
                <w:rFonts w:hint="eastAsia"/>
              </w:rPr>
              <w:t>查：公司《环境因素识别与评价清单》，涉及以下内容：</w:t>
            </w:r>
          </w:p>
          <w:p>
            <w:pPr>
              <w:spacing w:line="400" w:lineRule="exact"/>
              <w:rPr>
                <w:rFonts w:hint="eastAsia"/>
              </w:rPr>
            </w:pPr>
            <w:r>
              <w:rPr>
                <w:rFonts w:hint="eastAsia"/>
              </w:rPr>
              <w:t>a.废弃纸杯、日光灯管、墨盒等办公用品固废排放等；</w:t>
            </w:r>
          </w:p>
          <w:p>
            <w:pPr>
              <w:spacing w:line="400" w:lineRule="exact"/>
              <w:rPr>
                <w:rFonts w:hint="eastAsia"/>
              </w:rPr>
            </w:pPr>
            <w:r>
              <w:rPr>
                <w:rFonts w:hint="eastAsia"/>
              </w:rPr>
              <w:t>b.办公水、电的消耗；</w:t>
            </w:r>
          </w:p>
          <w:p>
            <w:pPr>
              <w:spacing w:line="400" w:lineRule="exact"/>
              <w:rPr>
                <w:rFonts w:hint="eastAsia"/>
              </w:rPr>
            </w:pPr>
            <w:r>
              <w:rPr>
                <w:rFonts w:hint="eastAsia"/>
                <w:lang w:val="en-US" w:eastAsia="zh-CN"/>
              </w:rPr>
              <w:t>c</w:t>
            </w:r>
            <w:r>
              <w:rPr>
                <w:rFonts w:hint="eastAsia"/>
              </w:rPr>
              <w:t>.生产过程包装箱固废的排放；</w:t>
            </w:r>
          </w:p>
          <w:p>
            <w:pPr>
              <w:spacing w:line="400" w:lineRule="exact"/>
              <w:rPr>
                <w:rFonts w:hint="eastAsia"/>
              </w:rPr>
            </w:pPr>
            <w:r>
              <w:rPr>
                <w:rFonts w:hint="eastAsia"/>
                <w:lang w:val="en-US" w:eastAsia="zh-CN"/>
              </w:rPr>
              <w:t>d</w:t>
            </w:r>
            <w:r>
              <w:rPr>
                <w:rFonts w:hint="eastAsia"/>
              </w:rPr>
              <w:t>.生产过程噪声的释放；</w:t>
            </w:r>
          </w:p>
          <w:p>
            <w:pPr>
              <w:spacing w:line="400" w:lineRule="exact"/>
              <w:rPr>
                <w:rFonts w:hint="eastAsia"/>
              </w:rPr>
            </w:pPr>
            <w:r>
              <w:rPr>
                <w:rFonts w:hint="eastAsia"/>
                <w:lang w:val="en-US" w:eastAsia="zh-CN"/>
              </w:rPr>
              <w:t>e.</w:t>
            </w:r>
            <w:r>
              <w:rPr>
                <w:rFonts w:hint="eastAsia"/>
              </w:rPr>
              <w:t>生产过程</w:t>
            </w:r>
            <w:r>
              <w:rPr>
                <w:rFonts w:hint="eastAsia"/>
                <w:lang w:eastAsia="zh-CN"/>
              </w:rPr>
              <w:t>废气</w:t>
            </w:r>
            <w:r>
              <w:rPr>
                <w:rFonts w:hint="eastAsia"/>
              </w:rPr>
              <w:t>的释放。</w:t>
            </w:r>
          </w:p>
          <w:p>
            <w:pPr>
              <w:spacing w:line="400" w:lineRule="exact"/>
              <w:rPr>
                <w:rFonts w:hint="eastAsia"/>
              </w:rPr>
            </w:pPr>
            <w:r>
              <w:rPr>
                <w:rFonts w:hint="eastAsia"/>
              </w:rPr>
              <w:t>.......</w:t>
            </w:r>
          </w:p>
          <w:p>
            <w:pPr>
              <w:tabs>
                <w:tab w:val="center" w:pos="3169"/>
              </w:tabs>
              <w:spacing w:line="400" w:lineRule="exact"/>
              <w:jc w:val="left"/>
            </w:pPr>
            <w:r>
              <w:rPr>
                <w:rFonts w:hint="eastAsia"/>
              </w:rPr>
              <w:t>共计识别</w:t>
            </w:r>
            <w:r>
              <w:rPr>
                <w:rFonts w:hint="eastAsia"/>
                <w:lang w:val="en-US" w:eastAsia="zh-CN"/>
              </w:rPr>
              <w:t>42</w:t>
            </w:r>
            <w:r>
              <w:rPr>
                <w:rFonts w:hint="eastAsia"/>
              </w:rPr>
              <w:t>项。识别基本清楚、全面。</w:t>
            </w:r>
          </w:p>
          <w:p>
            <w:pPr>
              <w:tabs>
                <w:tab w:val="center" w:pos="3169"/>
              </w:tabs>
              <w:spacing w:line="400" w:lineRule="exact"/>
              <w:jc w:val="left"/>
            </w:pPr>
            <w:r>
              <w:rPr>
                <w:rFonts w:hint="eastAsia"/>
              </w:rPr>
              <w:t>查：总经办及办公区域的《环境因素识别评价表》，涉及以下内容：</w:t>
            </w:r>
          </w:p>
          <w:p>
            <w:pPr>
              <w:tabs>
                <w:tab w:val="center" w:pos="3169"/>
              </w:tabs>
              <w:spacing w:line="400" w:lineRule="exact"/>
              <w:jc w:val="left"/>
            </w:pPr>
            <w:r>
              <w:rPr>
                <w:rFonts w:hint="eastAsia"/>
              </w:rPr>
              <w:t>a.废弃纸杯、日光灯管、墨盒、电脑、空调等办公用品及设备固废排放等；</w:t>
            </w:r>
          </w:p>
          <w:p>
            <w:pPr>
              <w:tabs>
                <w:tab w:val="center" w:pos="3169"/>
              </w:tabs>
              <w:spacing w:line="400" w:lineRule="exact"/>
              <w:jc w:val="left"/>
            </w:pPr>
            <w:r>
              <w:rPr>
                <w:rFonts w:hint="eastAsia"/>
              </w:rPr>
              <w:t>b.水、电、纸张等资源和能源消耗等；</w:t>
            </w:r>
          </w:p>
          <w:p>
            <w:pPr>
              <w:tabs>
                <w:tab w:val="center" w:pos="3169"/>
              </w:tabs>
              <w:spacing w:line="400" w:lineRule="exact"/>
              <w:jc w:val="left"/>
            </w:pPr>
            <w:r>
              <w:rPr>
                <w:rFonts w:hint="eastAsia"/>
              </w:rPr>
              <w:t xml:space="preserve">c.生活垃圾的排放； </w:t>
            </w:r>
          </w:p>
          <w:p>
            <w:pPr>
              <w:tabs>
                <w:tab w:val="center" w:pos="3169"/>
              </w:tabs>
              <w:spacing w:line="400" w:lineRule="exact"/>
              <w:jc w:val="left"/>
            </w:pPr>
            <w:r>
              <w:rPr>
                <w:rFonts w:hint="eastAsia"/>
              </w:rPr>
              <w:t>d生活污水排放等；</w:t>
            </w:r>
          </w:p>
          <w:p>
            <w:pPr>
              <w:spacing w:line="360" w:lineRule="auto"/>
              <w:ind w:firstLine="420" w:firstLineChars="200"/>
              <w:rPr>
                <w:rFonts w:hint="eastAsia"/>
              </w:rPr>
            </w:pPr>
            <w:r>
              <w:rPr>
                <w:rFonts w:hint="eastAsia"/>
              </w:rPr>
              <w:t>共计识别</w:t>
            </w:r>
            <w:r>
              <w:rPr>
                <w:rFonts w:hint="eastAsia"/>
                <w:lang w:val="en-US" w:eastAsia="zh-CN"/>
              </w:rPr>
              <w:t>26</w:t>
            </w:r>
            <w:r>
              <w:rPr>
                <w:rFonts w:hint="eastAsia"/>
              </w:rPr>
              <w:t>项。识别基本清楚、全面。</w:t>
            </w:r>
          </w:p>
          <w:p>
            <w:pPr>
              <w:pStyle w:val="2"/>
              <w:rPr>
                <w:rFonts w:hint="eastAsia" w:eastAsia="宋体"/>
                <w:lang w:val="en-US" w:eastAsia="zh-CN"/>
              </w:rPr>
            </w:pPr>
            <w:r>
              <w:rPr>
                <w:rFonts w:hint="eastAsia"/>
              </w:rPr>
              <w:t>总经办</w:t>
            </w:r>
            <w:r>
              <w:rPr>
                <w:rFonts w:hint="eastAsia" w:ascii="宋体" w:hAnsi="宋体" w:cs="宋体"/>
                <w:szCs w:val="21"/>
                <w:highlight w:val="none"/>
                <w:lang w:val="en-US" w:eastAsia="zh-CN"/>
              </w:rPr>
              <w:t>涉及的重要环境因素为</w:t>
            </w:r>
            <w:r>
              <w:rPr>
                <w:rFonts w:hint="eastAsia" w:ascii="宋体" w:hAnsi="宋体" w:cs="宋体"/>
                <w:szCs w:val="21"/>
                <w:highlight w:val="none"/>
              </w:rPr>
              <w:t>潜在</w:t>
            </w:r>
            <w:r>
              <w:rPr>
                <w:rFonts w:hint="eastAsia"/>
                <w:szCs w:val="21"/>
                <w:highlight w:val="none"/>
              </w:rPr>
              <w:t>火灾、固废排放</w:t>
            </w:r>
            <w:r>
              <w:rPr>
                <w:rFonts w:hint="eastAsia"/>
                <w:szCs w:val="21"/>
                <w:highlight w:val="none"/>
                <w:lang w:eastAsia="zh-CN"/>
              </w:rPr>
              <w:t>。</w:t>
            </w:r>
          </w:p>
        </w:tc>
        <w:tc>
          <w:tcPr>
            <w:tcW w:w="724" w:type="dxa"/>
          </w:tcPr>
          <w:p>
            <w:pPr>
              <w:rPr>
                <w:rFonts w:hint="default"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法规与其他要求/合规性义务</w:t>
            </w:r>
          </w:p>
        </w:tc>
        <w:tc>
          <w:tcPr>
            <w:tcW w:w="960" w:type="dxa"/>
          </w:tcPr>
          <w:p>
            <w:pPr>
              <w:rPr>
                <w:rFonts w:ascii="宋体" w:hAnsi="宋体" w:cs="新宋体"/>
                <w:szCs w:val="21"/>
                <w:highlight w:val="none"/>
              </w:rPr>
            </w:pPr>
            <w:r>
              <w:rPr>
                <w:rFonts w:hint="eastAsia" w:ascii="宋体" w:hAnsi="宋体" w:cs="新宋体"/>
                <w:szCs w:val="21"/>
                <w:highlight w:val="none"/>
              </w:rPr>
              <w:t>E6.1.3</w:t>
            </w:r>
          </w:p>
          <w:p>
            <w:pPr>
              <w:rPr>
                <w:rFonts w:ascii="宋体" w:hAnsi="宋体" w:cs="新宋体"/>
                <w:szCs w:val="21"/>
                <w:highlight w:val="none"/>
              </w:rPr>
            </w:pPr>
            <w:r>
              <w:rPr>
                <w:rFonts w:hint="eastAsia" w:ascii="宋体" w:hAnsi="宋体" w:cs="新宋体"/>
                <w:szCs w:val="21"/>
                <w:highlight w:val="none"/>
              </w:rPr>
              <w:t xml:space="preserve"> </w:t>
            </w:r>
          </w:p>
        </w:tc>
        <w:tc>
          <w:tcPr>
            <w:tcW w:w="10865" w:type="dxa"/>
          </w:tcPr>
          <w:p>
            <w:pPr>
              <w:rPr>
                <w:rFonts w:ascii="宋体" w:hAnsi="宋体" w:cs="宋体"/>
                <w:szCs w:val="21"/>
              </w:rPr>
            </w:pPr>
            <w:r>
              <w:rPr>
                <w:rFonts w:hint="eastAsia" w:ascii="宋体" w:hAnsi="宋体" w:cs="宋体"/>
                <w:szCs w:val="21"/>
              </w:rPr>
              <w:t>---有《</w:t>
            </w:r>
            <w:r>
              <w:rPr>
                <w:rFonts w:hint="eastAsia"/>
                <w:szCs w:val="21"/>
              </w:rPr>
              <w:t>法律法规和其他要求控制程序</w:t>
            </w:r>
            <w:r>
              <w:rPr>
                <w:rFonts w:hint="eastAsia" w:ascii="宋体" w:hAnsi="宋体" w:cs="宋体"/>
                <w:szCs w:val="21"/>
              </w:rPr>
              <w:t>》，查有《</w:t>
            </w:r>
            <w:r>
              <w:rPr>
                <w:rFonts w:hint="eastAsia" w:ascii="宋体" w:hAnsi="宋体"/>
                <w:szCs w:val="21"/>
              </w:rPr>
              <w:t>法律法规清单</w:t>
            </w:r>
            <w:r>
              <w:rPr>
                <w:rFonts w:hint="eastAsia" w:ascii="宋体" w:hAnsi="宋体" w:cs="宋体"/>
                <w:szCs w:val="21"/>
              </w:rPr>
              <w:t>》，对本公司</w:t>
            </w:r>
            <w:r>
              <w:rPr>
                <w:rFonts w:hint="eastAsia" w:ascii="宋体" w:hAnsi="宋体" w:cs="宋体"/>
                <w:szCs w:val="21"/>
                <w:lang w:eastAsia="zh-CN"/>
              </w:rPr>
              <w:t>环境</w:t>
            </w:r>
            <w:r>
              <w:rPr>
                <w:rFonts w:hint="eastAsia" w:ascii="宋体" w:hAnsi="宋体" w:cs="宋体"/>
                <w:szCs w:val="21"/>
              </w:rPr>
              <w:t>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w:t>
            </w:r>
            <w:r>
              <w:rPr>
                <w:rFonts w:hint="eastAsia" w:ascii="宋体" w:hAnsi="宋体"/>
                <w:szCs w:val="21"/>
              </w:rPr>
              <w:t>法律法规清单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固体废弃物污染防治法等68份。</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ascii="宋体" w:hAnsi="宋体" w:cs="宋体"/>
                <w:szCs w:val="21"/>
                <w:highlight w:val="yellow"/>
              </w:rPr>
            </w:pPr>
            <w:r>
              <w:rPr>
                <w:rFonts w:hint="eastAsia" w:ascii="宋体" w:hAnsi="宋体" w:cs="宋体"/>
                <w:szCs w:val="21"/>
              </w:rPr>
              <w:t>法规清单上传内部网络，以培训和宣传结合向员工传达要求，记录充分。基本符合要求。</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ascii="宋体" w:hAnsi="宋体" w:cs="新宋体"/>
                <w:szCs w:val="21"/>
                <w:highlight w:val="none"/>
              </w:rPr>
            </w:pPr>
          </w:p>
        </w:tc>
        <w:tc>
          <w:tcPr>
            <w:tcW w:w="960" w:type="dxa"/>
          </w:tcPr>
          <w:p>
            <w:pPr>
              <w:adjustRightInd w:val="0"/>
              <w:snapToGrid w:val="0"/>
              <w:rPr>
                <w:rFonts w:ascii="宋体" w:hAnsi="宋体"/>
                <w:szCs w:val="21"/>
                <w:highlight w:val="none"/>
              </w:rPr>
            </w:pPr>
            <w:r>
              <w:rPr>
                <w:rFonts w:ascii="宋体" w:hAnsi="宋体"/>
                <w:szCs w:val="21"/>
                <w:highlight w:val="none"/>
              </w:rPr>
              <w:t>E</w:t>
            </w:r>
            <w:r>
              <w:rPr>
                <w:rFonts w:hint="eastAsia" w:ascii="宋体" w:hAnsi="宋体"/>
                <w:szCs w:val="21"/>
                <w:highlight w:val="none"/>
              </w:rPr>
              <w:t>8.1</w:t>
            </w:r>
          </w:p>
          <w:p>
            <w:pPr>
              <w:rPr>
                <w:rFonts w:ascii="宋体" w:hAnsi="宋体" w:cs="新宋体"/>
                <w:szCs w:val="21"/>
                <w:highlight w:val="none"/>
              </w:rPr>
            </w:pPr>
          </w:p>
        </w:tc>
        <w:tc>
          <w:tcPr>
            <w:tcW w:w="10865" w:type="dxa"/>
          </w:tcPr>
          <w:p>
            <w:pPr>
              <w:spacing w:line="400" w:lineRule="exact"/>
              <w:rPr>
                <w:rFonts w:hint="eastAsia" w:ascii="宋体" w:hAnsi="宋体" w:cs="宋体"/>
                <w:szCs w:val="21"/>
              </w:rPr>
            </w:pPr>
            <w:r>
              <w:t xml:space="preserve"> </w:t>
            </w:r>
            <w:r>
              <w:rPr>
                <w:rFonts w:hint="eastAsia" w:ascii="宋体" w:hAnsi="宋体" w:cs="宋体"/>
                <w:szCs w:val="21"/>
              </w:rPr>
              <w:t>组织制定了环境运行相关的控制程序及相应的控制准则，如《废水污染防治要求》、《大气污染防治要求》、《噪声污染防治要求》、《消防安全管理要求》、《火灾、爆炸事故应急预案》等过程的运行准则。</w:t>
            </w:r>
          </w:p>
          <w:p>
            <w:pPr>
              <w:spacing w:line="400" w:lineRule="exact"/>
              <w:rPr>
                <w:rFonts w:hint="eastAsia" w:ascii="宋体" w:hAnsi="宋体" w:cs="宋体"/>
                <w:szCs w:val="21"/>
              </w:rPr>
            </w:pPr>
            <w:r>
              <w:rPr>
                <w:rFonts w:hint="eastAsia" w:ascii="宋体" w:hAnsi="宋体" w:cs="宋体"/>
                <w:szCs w:val="21"/>
              </w:rPr>
              <w:t xml:space="preserve"> 根据过程的运行准则，组织实施资源能源的消耗控制火灾预防防范等过程的控制，避免和减少了环境的损失。</w:t>
            </w:r>
          </w:p>
          <w:p>
            <w:pPr>
              <w:spacing w:line="400" w:lineRule="exact"/>
              <w:rPr>
                <w:rFonts w:hint="eastAsia" w:ascii="宋体" w:hAnsi="宋体" w:cs="宋体"/>
                <w:szCs w:val="21"/>
              </w:rPr>
            </w:pPr>
            <w:r>
              <w:rPr>
                <w:rFonts w:hint="eastAsia" w:ascii="宋体" w:hAnsi="宋体" w:cs="宋体"/>
                <w:szCs w:val="21"/>
              </w:rPr>
              <w:t xml:space="preserve"> 消防设施检查、节能降耗运行检查、火灾预防运行检查、环境检查等关键运行控制信息的证据都以记录或文件的方式保留。</w:t>
            </w:r>
          </w:p>
          <w:p>
            <w:pPr>
              <w:spacing w:line="400" w:lineRule="exact"/>
              <w:rPr>
                <w:rFonts w:hint="eastAsia" w:ascii="宋体" w:hAnsi="宋体" w:cs="宋体"/>
                <w:szCs w:val="21"/>
              </w:rPr>
            </w:pPr>
            <w:r>
              <w:rPr>
                <w:rFonts w:hint="eastAsia" w:ascii="宋体" w:hAnsi="宋体" w:cs="宋体"/>
                <w:szCs w:val="21"/>
              </w:rPr>
              <w:t xml:space="preserve"> 抽查环境运行的策划与控制实施</w:t>
            </w:r>
          </w:p>
          <w:p>
            <w:pPr>
              <w:spacing w:line="400" w:lineRule="exact"/>
              <w:rPr>
                <w:rFonts w:hint="eastAsia" w:ascii="宋体" w:hAnsi="宋体" w:cs="宋体"/>
                <w:szCs w:val="21"/>
              </w:rPr>
            </w:pPr>
            <w:r>
              <w:rPr>
                <w:rFonts w:hint="eastAsia" w:ascii="宋体" w:hAnsi="宋体" w:cs="宋体"/>
                <w:szCs w:val="21"/>
              </w:rPr>
              <w:t>1）固体废弃物排放的管控：</w:t>
            </w:r>
          </w:p>
          <w:p>
            <w:pPr>
              <w:spacing w:line="400" w:lineRule="exact"/>
              <w:rPr>
                <w:rFonts w:hint="eastAsia" w:ascii="宋体" w:hAnsi="宋体" w:cs="宋体"/>
                <w:szCs w:val="21"/>
              </w:rPr>
            </w:pPr>
            <w:r>
              <w:rPr>
                <w:rFonts w:hint="eastAsia" w:ascii="宋体" w:hAnsi="宋体" w:cs="宋体"/>
                <w:szCs w:val="21"/>
              </w:rPr>
              <w:t xml:space="preserve">   制定并实施《固体废弃物污染防治要求》中固体废弃物控制要求。由总经办会同有关部门确定本公司所产生的危险废弃物名录，并负责日后对名录调整，进行变更登记。现场分设：危险废弃物、一般固体废弃物</w:t>
            </w:r>
            <w:r>
              <w:rPr>
                <w:rFonts w:hint="eastAsia" w:ascii="宋体" w:hAnsi="宋体" w:cs="宋体"/>
                <w:szCs w:val="21"/>
                <w:lang w:eastAsia="zh-CN"/>
              </w:rPr>
              <w:t>垃圾桶</w:t>
            </w:r>
            <w:r>
              <w:rPr>
                <w:rFonts w:hint="eastAsia" w:ascii="宋体" w:hAnsi="宋体" w:cs="宋体"/>
                <w:szCs w:val="21"/>
              </w:rPr>
              <w:t>，员工能按要求分类放置固体废弃物。</w:t>
            </w:r>
          </w:p>
          <w:p>
            <w:pPr>
              <w:spacing w:line="400" w:lineRule="exact"/>
              <w:rPr>
                <w:rFonts w:hint="eastAsia" w:ascii="宋体" w:hAnsi="宋体" w:cs="宋体"/>
                <w:szCs w:val="21"/>
              </w:rPr>
            </w:pPr>
            <w:r>
              <w:rPr>
                <w:rFonts w:hint="eastAsia" w:ascii="宋体" w:hAnsi="宋体" w:cs="宋体"/>
                <w:szCs w:val="21"/>
              </w:rPr>
              <w:t>2）资源、能源消耗管控：</w:t>
            </w:r>
          </w:p>
          <w:p>
            <w:pPr>
              <w:spacing w:line="400" w:lineRule="exact"/>
              <w:rPr>
                <w:rFonts w:hint="eastAsia" w:ascii="宋体" w:hAnsi="宋体" w:cs="宋体"/>
                <w:szCs w:val="21"/>
              </w:rPr>
            </w:pPr>
            <w:r>
              <w:rPr>
                <w:rFonts w:hint="eastAsia" w:ascii="宋体" w:hAnsi="宋体" w:cs="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spacing w:line="400" w:lineRule="exact"/>
              <w:rPr>
                <w:rFonts w:hint="eastAsia" w:ascii="宋体" w:hAnsi="宋体" w:cs="宋体"/>
                <w:szCs w:val="21"/>
              </w:rPr>
            </w:pPr>
            <w:r>
              <w:rPr>
                <w:rFonts w:hint="eastAsia" w:ascii="宋体" w:hAnsi="宋体" w:cs="宋体"/>
                <w:szCs w:val="21"/>
              </w:rPr>
              <w:t>3）火灾预防</w:t>
            </w:r>
          </w:p>
          <w:p>
            <w:pPr>
              <w:spacing w:line="400" w:lineRule="exact"/>
              <w:rPr>
                <w:rFonts w:hint="eastAsia" w:ascii="宋体" w:hAnsi="宋体" w:cs="宋体"/>
                <w:szCs w:val="21"/>
              </w:rPr>
            </w:pPr>
            <w:r>
              <w:rPr>
                <w:rFonts w:hint="eastAsia" w:ascii="宋体" w:hAnsi="宋体" w:cs="宋体"/>
                <w:szCs w:val="21"/>
              </w:rPr>
              <w:t xml:space="preserve">  制定并实施《应急准备和响应控制程序》。</w:t>
            </w:r>
          </w:p>
          <w:p>
            <w:pPr>
              <w:spacing w:line="400" w:lineRule="exact"/>
              <w:rPr>
                <w:rFonts w:hint="eastAsia" w:ascii="宋体" w:hAnsi="宋体" w:cs="宋体"/>
                <w:szCs w:val="21"/>
              </w:rPr>
            </w:pPr>
            <w:r>
              <w:rPr>
                <w:rFonts w:hint="eastAsia" w:ascii="宋体" w:hAnsi="宋体" w:cs="宋体"/>
                <w:szCs w:val="21"/>
              </w:rPr>
              <w:t xml:space="preserve">  组织管辖的区域内，均按要求配备灭火器、消防栓、应急灯及安全出口标识并每月点检记录；对可能产生火灾隐患的区域予以重点排查，若发现问题及时上报、整改。经确认：实物及其状态、人员行为及相关记录均符合要求。</w:t>
            </w:r>
          </w:p>
          <w:p>
            <w:pPr>
              <w:spacing w:line="400" w:lineRule="exact"/>
              <w:rPr>
                <w:rFonts w:hint="eastAsia" w:ascii="宋体" w:hAnsi="宋体" w:cs="宋体"/>
                <w:szCs w:val="21"/>
              </w:rPr>
            </w:pPr>
            <w:r>
              <w:rPr>
                <w:rFonts w:hint="eastAsia" w:ascii="宋体" w:hAnsi="宋体" w:cs="宋体"/>
                <w:szCs w:val="21"/>
              </w:rPr>
              <w:t>公司主要范围为：</w:t>
            </w:r>
            <w:r>
              <w:rPr>
                <w:rFonts w:hint="eastAsia" w:ascii="宋体" w:hAnsi="宋体" w:cs="宋体"/>
                <w:szCs w:val="21"/>
                <w:lang w:eastAsia="zh-CN"/>
              </w:rPr>
              <w:t>资质范围内小容量注射剂的生产</w:t>
            </w:r>
            <w:r>
              <w:rPr>
                <w:rFonts w:hint="eastAsia" w:ascii="宋体" w:hAnsi="宋体" w:cs="宋体"/>
                <w:szCs w:val="21"/>
              </w:rPr>
              <w:t>的生产；</w:t>
            </w:r>
          </w:p>
          <w:p>
            <w:pPr>
              <w:spacing w:line="400" w:lineRule="exact"/>
              <w:rPr>
                <w:highlight w:val="yellow"/>
              </w:rPr>
            </w:pPr>
            <w:r>
              <w:rPr>
                <w:rFonts w:hint="eastAsia" w:ascii="宋体" w:hAnsi="宋体" w:cs="宋体"/>
                <w:szCs w:val="21"/>
              </w:rPr>
              <w:t>查看：厂区布置有灭火器、消防器材，有消防安全检查记录。</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E8.2</w:t>
            </w:r>
          </w:p>
          <w:p>
            <w:pPr>
              <w:rPr>
                <w:rFonts w:ascii="宋体" w:hAnsi="宋体" w:cs="新宋体"/>
                <w:szCs w:val="21"/>
                <w:highlight w:val="none"/>
              </w:rPr>
            </w:pPr>
          </w:p>
        </w:tc>
        <w:tc>
          <w:tcPr>
            <w:tcW w:w="10865" w:type="dxa"/>
          </w:tcPr>
          <w:p>
            <w:pPr>
              <w:spacing w:line="400" w:lineRule="exact"/>
              <w:rPr>
                <w:rFonts w:ascii="宋体" w:hAnsi="宋体" w:cs="宋体"/>
                <w:szCs w:val="21"/>
              </w:rPr>
            </w:pPr>
            <w:r>
              <w:rPr>
                <w:rFonts w:hint="eastAsia" w:ascii="宋体" w:hAnsi="宋体" w:cs="宋体"/>
                <w:szCs w:val="21"/>
              </w:rPr>
              <w:t>查见：《应急准备与响应程序》、《火灾、爆炸事故应急预案》等，并针对相应的预案进行演练并作出了评价。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抽查：火灾演练记录：总经办202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日在公司参加了火灾消防演练。</w:t>
            </w:r>
          </w:p>
          <w:p>
            <w:pPr>
              <w:spacing w:line="400" w:lineRule="exact"/>
              <w:rPr>
                <w:rFonts w:ascii="宋体" w:hAnsi="宋体" w:cs="宋体"/>
                <w:szCs w:val="21"/>
              </w:rPr>
            </w:pPr>
            <w:r>
              <w:rPr>
                <w:rFonts w:hint="eastAsia" w:ascii="宋体" w:hAnsi="宋体" w:cs="宋体"/>
                <w:szCs w:val="21"/>
              </w:rPr>
              <w:t>查，提供了演练记录及演练效果评估报告。通过演练，</w:t>
            </w:r>
            <w:r>
              <w:rPr>
                <w:rFonts w:hint="eastAsia" w:ascii="宋体" w:hAnsi="宋体" w:cs="宋体"/>
                <w:szCs w:val="21"/>
                <w:lang w:eastAsia="zh-CN"/>
              </w:rPr>
              <w:t>提高了公司员工消防安全意识，为以后的消防工作打下了基础，为安全提供了可靠的保障</w:t>
            </w:r>
            <w:r>
              <w:rPr>
                <w:rFonts w:hint="eastAsia" w:ascii="宋体" w:hAnsi="宋体" w:cs="宋体"/>
                <w:szCs w:val="21"/>
              </w:rPr>
              <w:t>等。</w:t>
            </w:r>
          </w:p>
          <w:p>
            <w:pPr>
              <w:spacing w:line="400" w:lineRule="exact"/>
              <w:rPr>
                <w:highlight w:val="yellow"/>
              </w:rPr>
            </w:pPr>
            <w:r>
              <w:rPr>
                <w:rFonts w:hint="eastAsia" w:ascii="宋体" w:hAnsi="宋体" w:cs="宋体"/>
                <w:szCs w:val="21"/>
              </w:rPr>
              <w:t>应急准备：在公司办公区域，生产区域按要求配置有灭火器，安装有消防栓。</w:t>
            </w:r>
          </w:p>
        </w:tc>
        <w:tc>
          <w:tcPr>
            <w:tcW w:w="724" w:type="dxa"/>
          </w:tcPr>
          <w:p>
            <w:pPr>
              <w:rPr>
                <w:highlight w:val="none"/>
              </w:rPr>
            </w:pPr>
            <w:r>
              <w:rPr>
                <w:rFonts w:hint="eastAsia"/>
                <w:highlight w:val="none"/>
              </w:rPr>
              <w:t>符合</w:t>
            </w: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 </w:t>
            </w:r>
          </w:p>
          <w:p>
            <w:pPr>
              <w:rPr>
                <w:rFonts w:ascii="宋体" w:hAnsi="宋体" w:cs="新宋体"/>
                <w:szCs w:val="21"/>
                <w:highlight w:val="none"/>
              </w:rPr>
            </w:pPr>
          </w:p>
        </w:tc>
        <w:tc>
          <w:tcPr>
            <w:tcW w:w="10865" w:type="dxa"/>
          </w:tcPr>
          <w:p>
            <w:pPr>
              <w:spacing w:line="400" w:lineRule="exact"/>
              <w:rPr>
                <w:rFonts w:ascii="宋体" w:hAnsi="宋体" w:cs="宋体"/>
                <w:szCs w:val="21"/>
                <w:highlight w:val="none"/>
              </w:rPr>
            </w:pPr>
            <w:r>
              <w:rPr>
                <w:rFonts w:hint="eastAsia" w:ascii="宋体" w:hAnsi="宋体" w:cs="宋体"/>
                <w:szCs w:val="21"/>
                <w:highlight w:val="none"/>
              </w:rPr>
              <w:t>---有《噪声控制程序》、《固体废弃物管理控制程序》、</w:t>
            </w:r>
            <w:r>
              <w:rPr>
                <w:rFonts w:ascii="宋体" w:hAnsi="宋体" w:cs="宋体"/>
                <w:szCs w:val="21"/>
                <w:highlight w:val="none"/>
              </w:rPr>
              <w:t>《</w:t>
            </w:r>
            <w:r>
              <w:rPr>
                <w:rFonts w:hint="eastAsia" w:ascii="宋体" w:hAnsi="宋体" w:cs="宋体"/>
                <w:szCs w:val="21"/>
                <w:highlight w:val="none"/>
              </w:rPr>
              <w:t>能源、资源管理程序</w:t>
            </w:r>
            <w:r>
              <w:rPr>
                <w:rFonts w:ascii="宋体" w:hAnsi="宋体" w:cs="宋体"/>
                <w:szCs w:val="21"/>
                <w:highlight w:val="none"/>
              </w:rPr>
              <w:t>》</w:t>
            </w:r>
            <w:r>
              <w:rPr>
                <w:rFonts w:hint="eastAsia" w:ascii="宋体" w:hAnsi="宋体" w:cs="宋体"/>
                <w:szCs w:val="21"/>
                <w:highlight w:val="none"/>
              </w:rPr>
              <w:t>等管理文件。</w:t>
            </w:r>
          </w:p>
          <w:p>
            <w:pPr>
              <w:spacing w:line="400" w:lineRule="exact"/>
              <w:rPr>
                <w:rFonts w:ascii="宋体" w:hAnsi="宋体" w:cs="宋体"/>
                <w:szCs w:val="21"/>
                <w:highlight w:val="none"/>
                <w:lang w:bidi="ar"/>
              </w:rPr>
            </w:pPr>
            <w:r>
              <w:rPr>
                <w:rFonts w:hint="eastAsia" w:ascii="宋体" w:hAnsi="宋体" w:cs="宋体"/>
                <w:szCs w:val="21"/>
                <w:highlight w:val="none"/>
                <w:lang w:bidi="ar"/>
              </w:rPr>
              <w:t>◆ 查《固体废弃物处置记录表》、《能源资源消耗记录表》，由总经办组织实施对公司的</w:t>
            </w:r>
            <w:r>
              <w:rPr>
                <w:rFonts w:hint="eastAsia" w:ascii="宋体" w:hAnsi="宋体" w:cs="宋体"/>
                <w:szCs w:val="21"/>
                <w:highlight w:val="none"/>
                <w:lang w:val="en-US" w:eastAsia="zh-CN" w:bidi="ar"/>
              </w:rPr>
              <w:t>危废</w:t>
            </w:r>
            <w:r>
              <w:rPr>
                <w:rFonts w:hint="eastAsia" w:ascii="宋体" w:hAnsi="宋体" w:cs="宋体"/>
                <w:szCs w:val="21"/>
                <w:highlight w:val="none"/>
                <w:lang w:bidi="ar"/>
              </w:rPr>
              <w:t>管理进行监控检查，每月进行检查。提供有</w:t>
            </w:r>
            <w:r>
              <w:rPr>
                <w:rFonts w:hint="eastAsia" w:ascii="宋体" w:hAnsi="宋体" w:cs="宋体"/>
                <w:szCs w:val="21"/>
                <w:highlight w:val="none"/>
                <w:lang w:val="en-US" w:eastAsia="zh-CN" w:bidi="ar"/>
              </w:rPr>
              <w:t>危废五联单（见附件）</w:t>
            </w:r>
            <w:r>
              <w:rPr>
                <w:rFonts w:hint="eastAsia" w:ascii="宋体" w:hAnsi="宋体" w:cs="宋体"/>
                <w:szCs w:val="21"/>
                <w:highlight w:val="none"/>
                <w:lang w:bidi="ar"/>
              </w:rPr>
              <w:t>。</w:t>
            </w:r>
          </w:p>
          <w:p>
            <w:pPr>
              <w:spacing w:line="400" w:lineRule="exact"/>
              <w:rPr>
                <w:rFonts w:hint="eastAsia" w:ascii="宋体" w:hAnsi="宋体" w:cs="宋体"/>
                <w:szCs w:val="21"/>
                <w:highlight w:val="none"/>
                <w:lang w:eastAsia="zh-CN" w:bidi="ar"/>
              </w:rPr>
            </w:pPr>
            <w:r>
              <w:rPr>
                <w:rFonts w:hint="eastAsia" w:ascii="宋体" w:hAnsi="宋体" w:cs="宋体"/>
                <w:szCs w:val="21"/>
                <w:highlight w:val="none"/>
                <w:lang w:eastAsia="zh-CN" w:bidi="ar"/>
              </w:rPr>
              <w:t>危险废物主要有医药废物、废药物药品，签订有危险废物安全处置委托服务合同</w:t>
            </w:r>
            <w:r>
              <w:rPr>
                <w:rFonts w:hint="eastAsia" w:ascii="宋体" w:hAnsi="宋体" w:cs="宋体"/>
                <w:szCs w:val="21"/>
                <w:highlight w:val="none"/>
                <w:lang w:val="en-US" w:eastAsia="zh-CN" w:bidi="ar"/>
              </w:rPr>
              <w:t>（见附件）</w:t>
            </w:r>
            <w:r>
              <w:rPr>
                <w:rFonts w:hint="eastAsia" w:ascii="宋体" w:hAnsi="宋体" w:cs="宋体"/>
                <w:szCs w:val="21"/>
                <w:highlight w:val="none"/>
                <w:lang w:eastAsia="zh-CN" w:bidi="ar"/>
              </w:rPr>
              <w:t>。</w:t>
            </w:r>
          </w:p>
          <w:p>
            <w:pPr>
              <w:spacing w:line="400" w:lineRule="exact"/>
            </w:pPr>
            <w:r>
              <w:rPr>
                <w:rFonts w:hint="eastAsia"/>
              </w:rPr>
              <w:t>◆查公司环境安全运行检查记录</w:t>
            </w:r>
          </w:p>
          <w:p>
            <w:pPr>
              <w:spacing w:line="400" w:lineRule="exact"/>
              <w:ind w:firstLine="210" w:firstLineChars="100"/>
            </w:pPr>
            <w:r>
              <w:rPr>
                <w:rFonts w:hint="eastAsia"/>
              </w:rPr>
              <w:t>程序文件规定公司每月由</w:t>
            </w:r>
            <w:r>
              <w:rPr>
                <w:rFonts w:hint="eastAsia"/>
                <w:lang w:eastAsia="zh-CN"/>
              </w:rPr>
              <w:t>总经办</w:t>
            </w:r>
            <w:r>
              <w:rPr>
                <w:rFonts w:hint="eastAsia"/>
              </w:rPr>
              <w:t>组织人员对公司办公场所和生产场所的水电管理、消防安全管理、固体废弃物管理、噪声控制、相关方管理等进行检查，检查结论：合格、检查人：</w:t>
            </w:r>
            <w:r>
              <w:rPr>
                <w:rFonts w:hint="eastAsia"/>
                <w:lang w:eastAsia="zh-CN"/>
              </w:rPr>
              <w:t>刘琴。</w:t>
            </w:r>
            <w:r>
              <w:rPr>
                <w:rFonts w:hint="eastAsia"/>
              </w:rPr>
              <w:t>提供有20</w:t>
            </w:r>
            <w:r>
              <w:t>2</w:t>
            </w:r>
            <w:r>
              <w:rPr>
                <w:rFonts w:hint="eastAsia"/>
                <w:lang w:val="en-US" w:eastAsia="zh-CN"/>
              </w:rPr>
              <w:t>1</w:t>
            </w:r>
            <w:r>
              <w:rPr>
                <w:rFonts w:hint="eastAsia"/>
              </w:rPr>
              <w:t>年</w:t>
            </w:r>
            <w:r>
              <w:rPr>
                <w:rFonts w:hint="eastAsia"/>
                <w:lang w:val="en-US" w:eastAsia="zh-CN"/>
              </w:rPr>
              <w:t>3</w:t>
            </w:r>
            <w:r>
              <w:rPr>
                <w:rFonts w:hint="eastAsia"/>
              </w:rPr>
              <w:t>月至2021年</w:t>
            </w:r>
            <w:r>
              <w:rPr>
                <w:rFonts w:hint="eastAsia"/>
                <w:lang w:val="en-US" w:eastAsia="zh-CN"/>
              </w:rPr>
              <w:t>5</w:t>
            </w:r>
            <w:r>
              <w:rPr>
                <w:rFonts w:hint="eastAsia"/>
              </w:rPr>
              <w:t>月份环境安全运行检查记录表。</w:t>
            </w:r>
          </w:p>
          <w:p>
            <w:pPr>
              <w:spacing w:line="400" w:lineRule="exact"/>
            </w:pPr>
            <w:r>
              <w:rPr>
                <w:rFonts w:hint="eastAsia"/>
              </w:rPr>
              <w:t>◆抽查202</w:t>
            </w:r>
            <w:r>
              <w:rPr>
                <w:rFonts w:hint="eastAsia"/>
                <w:lang w:val="en-US" w:eastAsia="zh-CN"/>
              </w:rPr>
              <w:t>1</w:t>
            </w:r>
            <w:r>
              <w:rPr>
                <w:rFonts w:hint="eastAsia"/>
              </w:rPr>
              <w:t>年</w:t>
            </w:r>
            <w:r>
              <w:rPr>
                <w:rFonts w:hint="eastAsia"/>
                <w:lang w:val="en-US" w:eastAsia="zh-CN"/>
              </w:rPr>
              <w:t>3</w:t>
            </w:r>
            <w:r>
              <w:rPr>
                <w:rFonts w:hint="eastAsia"/>
              </w:rPr>
              <w:t>月份消防安全检查记录表</w:t>
            </w:r>
          </w:p>
          <w:p>
            <w:pPr>
              <w:spacing w:line="400" w:lineRule="exact"/>
              <w:ind w:firstLine="210" w:firstLineChars="100"/>
            </w:pPr>
            <w:r>
              <w:rPr>
                <w:rFonts w:hint="eastAsia"/>
              </w:rPr>
              <w:t>文件规定公司每月由</w:t>
            </w:r>
            <w:r>
              <w:rPr>
                <w:rFonts w:hint="eastAsia"/>
                <w:lang w:eastAsia="zh-CN"/>
              </w:rPr>
              <w:t>总经办</w:t>
            </w:r>
            <w:r>
              <w:rPr>
                <w:rFonts w:hint="eastAsia"/>
              </w:rPr>
              <w:t>组织人员对公司办公场所</w:t>
            </w:r>
            <w:r>
              <w:rPr>
                <w:rFonts w:hint="eastAsia"/>
                <w:lang w:eastAsia="zh-CN"/>
              </w:rPr>
              <w:t>及生产场所消防栓系统、防烟排烟系统、火灾自动报警系统</w:t>
            </w:r>
            <w:r>
              <w:rPr>
                <w:rFonts w:hint="eastAsia"/>
              </w:rPr>
              <w:t>等进行检查。检查结果：符合要求、检查人：</w:t>
            </w:r>
            <w:r>
              <w:rPr>
                <w:rFonts w:hint="eastAsia"/>
                <w:lang w:eastAsia="zh-CN"/>
              </w:rPr>
              <w:t>刘琴、李晓琳</w:t>
            </w:r>
            <w:r>
              <w:rPr>
                <w:rFonts w:hint="eastAsia"/>
              </w:rPr>
              <w:t>。</w:t>
            </w:r>
          </w:p>
          <w:p>
            <w:pPr>
              <w:pStyle w:val="2"/>
              <w:rPr>
                <w:rFonts w:hint="eastAsia"/>
                <w:highlight w:val="none"/>
              </w:rPr>
            </w:pPr>
            <w:r>
              <w:rPr>
                <w:rFonts w:hint="eastAsia"/>
                <w:highlight w:val="none"/>
              </w:rPr>
              <w:t>◆</w:t>
            </w:r>
            <w:r>
              <w:rPr>
                <w:rFonts w:hint="eastAsia"/>
                <w:highlight w:val="none"/>
                <w:lang w:val="en-US" w:eastAsia="zh-CN"/>
              </w:rPr>
              <w:t>提供有废水监测报告</w:t>
            </w:r>
            <w:r>
              <w:rPr>
                <w:rFonts w:hint="eastAsia"/>
                <w:highlight w:val="none"/>
              </w:rPr>
              <w:t>。</w:t>
            </w:r>
          </w:p>
          <w:p>
            <w:pPr>
              <w:pStyle w:val="2"/>
              <w:ind w:firstLine="460" w:firstLineChars="200"/>
              <w:rPr>
                <w:rFonts w:hint="eastAsia" w:eastAsia="宋体"/>
                <w:highlight w:val="none"/>
                <w:lang w:eastAsia="zh-CN"/>
              </w:rPr>
            </w:pPr>
            <w:r>
              <w:rPr>
                <w:rFonts w:hint="eastAsia"/>
                <w:highlight w:val="none"/>
              </w:rPr>
              <w:t>查污染物排放</w:t>
            </w:r>
            <w:r>
              <w:rPr>
                <w:rFonts w:hint="eastAsia"/>
                <w:highlight w:val="none"/>
                <w:lang w:val="en-US" w:eastAsia="zh-CN"/>
              </w:rPr>
              <w:t>监测报告</w:t>
            </w:r>
            <w:r>
              <w:rPr>
                <w:rFonts w:hint="eastAsia"/>
                <w:highlight w:val="none"/>
              </w:rPr>
              <w:t>，检测项目：废</w:t>
            </w:r>
            <w:r>
              <w:rPr>
                <w:rFonts w:hint="eastAsia"/>
                <w:highlight w:val="none"/>
                <w:lang w:val="en-US" w:eastAsia="zh-CN"/>
              </w:rPr>
              <w:t>水</w:t>
            </w:r>
            <w:r>
              <w:rPr>
                <w:rFonts w:hint="eastAsia"/>
                <w:highlight w:val="none"/>
              </w:rPr>
              <w:t>检测报告</w:t>
            </w:r>
            <w:r>
              <w:rPr>
                <w:rFonts w:hint="eastAsia"/>
                <w:highlight w:val="none"/>
                <w:lang w:eastAsia="zh-CN"/>
              </w:rPr>
              <w:t>，</w:t>
            </w:r>
            <w:r>
              <w:rPr>
                <w:rFonts w:hint="eastAsia"/>
                <w:highlight w:val="none"/>
                <w:lang w:val="en-US" w:eastAsia="zh-CN"/>
              </w:rPr>
              <w:t>编号：洁承环监字（2020）第11047号，</w:t>
            </w:r>
            <w:r>
              <w:rPr>
                <w:rFonts w:hint="eastAsia"/>
                <w:highlight w:val="none"/>
              </w:rPr>
              <w:t>报告日期20</w:t>
            </w:r>
            <w:r>
              <w:rPr>
                <w:rFonts w:hint="eastAsia"/>
                <w:highlight w:val="none"/>
                <w:lang w:val="en-US" w:eastAsia="zh-CN"/>
              </w:rPr>
              <w:t>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30</w:t>
            </w:r>
            <w:r>
              <w:rPr>
                <w:rFonts w:hint="eastAsia"/>
                <w:highlight w:val="none"/>
              </w:rPr>
              <w:t>日。检测类别：委托检测，检测单位：</w:t>
            </w:r>
            <w:r>
              <w:rPr>
                <w:rFonts w:hint="eastAsia"/>
                <w:highlight w:val="none"/>
                <w:lang w:val="en-US" w:eastAsia="zh-CN"/>
              </w:rPr>
              <w:t>四川洁承环境科技有限公司</w:t>
            </w:r>
            <w:r>
              <w:rPr>
                <w:rFonts w:hint="eastAsia"/>
                <w:highlight w:val="none"/>
              </w:rPr>
              <w:t>。检测结论：符合。</w:t>
            </w:r>
            <w:r>
              <w:rPr>
                <w:rFonts w:hint="eastAsia"/>
                <w:highlight w:val="none"/>
                <w:lang w:eastAsia="zh-CN"/>
              </w:rPr>
              <w:t>（</w:t>
            </w:r>
            <w:r>
              <w:rPr>
                <w:rFonts w:hint="eastAsia"/>
                <w:highlight w:val="none"/>
                <w:lang w:val="en-US" w:eastAsia="zh-CN"/>
              </w:rPr>
              <w:t>见附件</w:t>
            </w:r>
            <w:r>
              <w:rPr>
                <w:rFonts w:hint="eastAsia"/>
                <w:highlight w:val="none"/>
                <w:lang w:eastAsia="zh-CN"/>
              </w:rPr>
              <w:t>）</w:t>
            </w:r>
          </w:p>
          <w:p>
            <w:pPr>
              <w:pStyle w:val="2"/>
              <w:rPr>
                <w:rFonts w:hint="eastAsia"/>
                <w:highlight w:val="none"/>
              </w:rPr>
            </w:pPr>
            <w:r>
              <w:rPr>
                <w:rFonts w:hint="eastAsia"/>
                <w:highlight w:val="none"/>
              </w:rPr>
              <w:t>◆</w:t>
            </w:r>
            <w:r>
              <w:rPr>
                <w:rFonts w:hint="eastAsia"/>
                <w:highlight w:val="none"/>
                <w:lang w:val="en-US" w:eastAsia="zh-CN"/>
              </w:rPr>
              <w:t>提供有废气噪声监测报告</w:t>
            </w:r>
            <w:r>
              <w:rPr>
                <w:rFonts w:hint="eastAsia"/>
                <w:highlight w:val="none"/>
              </w:rPr>
              <w:t>。</w:t>
            </w:r>
          </w:p>
          <w:p>
            <w:pPr>
              <w:pStyle w:val="2"/>
              <w:ind w:firstLine="460" w:firstLineChars="200"/>
              <w:rPr>
                <w:rFonts w:hint="eastAsia" w:eastAsia="宋体"/>
                <w:highlight w:val="none"/>
                <w:lang w:eastAsia="zh-CN"/>
              </w:rPr>
            </w:pPr>
            <w:r>
              <w:rPr>
                <w:rFonts w:hint="eastAsia"/>
                <w:highlight w:val="none"/>
              </w:rPr>
              <w:t>查污染物排放</w:t>
            </w:r>
            <w:r>
              <w:rPr>
                <w:rFonts w:hint="eastAsia"/>
                <w:highlight w:val="none"/>
                <w:lang w:val="en-US" w:eastAsia="zh-CN"/>
              </w:rPr>
              <w:t>监测报告</w:t>
            </w:r>
            <w:r>
              <w:rPr>
                <w:rFonts w:hint="eastAsia"/>
                <w:highlight w:val="none"/>
              </w:rPr>
              <w:t>，检测项目：</w:t>
            </w:r>
            <w:r>
              <w:rPr>
                <w:rFonts w:hint="eastAsia"/>
                <w:highlight w:val="none"/>
                <w:lang w:val="en-US" w:eastAsia="zh-CN"/>
              </w:rPr>
              <w:t>无组织</w:t>
            </w:r>
            <w:r>
              <w:rPr>
                <w:rFonts w:hint="eastAsia"/>
                <w:highlight w:val="none"/>
              </w:rPr>
              <w:t>废</w:t>
            </w:r>
            <w:r>
              <w:rPr>
                <w:rFonts w:hint="eastAsia"/>
                <w:highlight w:val="none"/>
                <w:lang w:val="en-US" w:eastAsia="zh-CN"/>
              </w:rPr>
              <w:t>气</w:t>
            </w:r>
            <w:r>
              <w:rPr>
                <w:rFonts w:hint="eastAsia"/>
                <w:highlight w:val="none"/>
              </w:rPr>
              <w:t>检测报告</w:t>
            </w:r>
            <w:r>
              <w:rPr>
                <w:rFonts w:hint="eastAsia"/>
                <w:highlight w:val="none"/>
                <w:lang w:eastAsia="zh-CN"/>
              </w:rPr>
              <w:t>，</w:t>
            </w:r>
            <w:r>
              <w:rPr>
                <w:rFonts w:hint="eastAsia"/>
                <w:highlight w:val="none"/>
                <w:lang w:val="en-US" w:eastAsia="zh-CN"/>
              </w:rPr>
              <w:t>编号：洁承环监字（2020）第11045号，</w:t>
            </w:r>
            <w:r>
              <w:rPr>
                <w:rFonts w:hint="eastAsia"/>
                <w:highlight w:val="none"/>
              </w:rPr>
              <w:t>报告日期20</w:t>
            </w:r>
            <w:r>
              <w:rPr>
                <w:rFonts w:hint="eastAsia"/>
                <w:highlight w:val="none"/>
                <w:lang w:val="en-US" w:eastAsia="zh-CN"/>
              </w:rPr>
              <w:t>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30</w:t>
            </w:r>
            <w:r>
              <w:rPr>
                <w:rFonts w:hint="eastAsia"/>
                <w:highlight w:val="none"/>
              </w:rPr>
              <w:t>日。检测类别：委托检测，检测单位：</w:t>
            </w:r>
            <w:r>
              <w:rPr>
                <w:rFonts w:hint="eastAsia"/>
                <w:highlight w:val="none"/>
                <w:lang w:val="en-US" w:eastAsia="zh-CN"/>
              </w:rPr>
              <w:t>四川洁承环境科技有限公司</w:t>
            </w:r>
            <w:r>
              <w:rPr>
                <w:rFonts w:hint="eastAsia"/>
                <w:highlight w:val="none"/>
              </w:rPr>
              <w:t>。检测结论：符合。</w:t>
            </w:r>
            <w:r>
              <w:rPr>
                <w:rFonts w:hint="eastAsia"/>
                <w:highlight w:val="none"/>
                <w:lang w:eastAsia="zh-CN"/>
              </w:rPr>
              <w:t>（</w:t>
            </w:r>
            <w:r>
              <w:rPr>
                <w:rFonts w:hint="eastAsia"/>
                <w:highlight w:val="none"/>
                <w:lang w:val="en-US" w:eastAsia="zh-CN"/>
              </w:rPr>
              <w:t>见附件</w:t>
            </w:r>
            <w:r>
              <w:rPr>
                <w:rFonts w:hint="eastAsia"/>
                <w:highlight w:val="none"/>
                <w:lang w:eastAsia="zh-CN"/>
              </w:rPr>
              <w:t>）</w:t>
            </w:r>
          </w:p>
          <w:p>
            <w:pPr>
              <w:pStyle w:val="2"/>
              <w:ind w:firstLine="460" w:firstLineChars="200"/>
              <w:rPr>
                <w:rFonts w:hint="eastAsia"/>
                <w:highlight w:val="none"/>
                <w:lang w:eastAsia="zh-CN"/>
              </w:rPr>
            </w:pPr>
            <w:r>
              <w:rPr>
                <w:rFonts w:hint="eastAsia"/>
                <w:highlight w:val="none"/>
              </w:rPr>
              <w:t>查污染物排放</w:t>
            </w:r>
            <w:r>
              <w:rPr>
                <w:rFonts w:hint="eastAsia"/>
                <w:highlight w:val="none"/>
                <w:lang w:val="en-US" w:eastAsia="zh-CN"/>
              </w:rPr>
              <w:t>监测报告</w:t>
            </w:r>
            <w:r>
              <w:rPr>
                <w:rFonts w:hint="eastAsia"/>
                <w:highlight w:val="none"/>
              </w:rPr>
              <w:t>，检测项目：</w:t>
            </w:r>
            <w:r>
              <w:rPr>
                <w:rFonts w:hint="eastAsia"/>
                <w:highlight w:val="none"/>
                <w:lang w:val="en-US" w:eastAsia="zh-CN"/>
              </w:rPr>
              <w:t>有组织</w:t>
            </w:r>
            <w:r>
              <w:rPr>
                <w:rFonts w:hint="eastAsia"/>
                <w:highlight w:val="none"/>
              </w:rPr>
              <w:t>废</w:t>
            </w:r>
            <w:r>
              <w:rPr>
                <w:rFonts w:hint="eastAsia"/>
                <w:highlight w:val="none"/>
                <w:lang w:val="en-US" w:eastAsia="zh-CN"/>
              </w:rPr>
              <w:t>气、噪声</w:t>
            </w:r>
            <w:r>
              <w:rPr>
                <w:rFonts w:hint="eastAsia"/>
                <w:highlight w:val="none"/>
              </w:rPr>
              <w:t>检测报告</w:t>
            </w:r>
            <w:r>
              <w:rPr>
                <w:rFonts w:hint="eastAsia"/>
                <w:highlight w:val="none"/>
                <w:lang w:eastAsia="zh-CN"/>
              </w:rPr>
              <w:t>，</w:t>
            </w:r>
            <w:r>
              <w:rPr>
                <w:rFonts w:hint="eastAsia"/>
                <w:highlight w:val="none"/>
                <w:lang w:val="en-US" w:eastAsia="zh-CN"/>
              </w:rPr>
              <w:t>编号：洁承环监字（2020）第11046号，</w:t>
            </w:r>
            <w:r>
              <w:rPr>
                <w:rFonts w:hint="eastAsia"/>
                <w:highlight w:val="none"/>
              </w:rPr>
              <w:t>报告日期20</w:t>
            </w:r>
            <w:r>
              <w:rPr>
                <w:rFonts w:hint="eastAsia"/>
                <w:highlight w:val="none"/>
                <w:lang w:val="en-US" w:eastAsia="zh-CN"/>
              </w:rPr>
              <w:t>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20</w:t>
            </w:r>
            <w:r>
              <w:rPr>
                <w:rFonts w:hint="eastAsia"/>
                <w:highlight w:val="none"/>
              </w:rPr>
              <w:t>日。检测类别：委托检测，检测单位：</w:t>
            </w:r>
            <w:r>
              <w:rPr>
                <w:rFonts w:hint="eastAsia"/>
                <w:highlight w:val="none"/>
                <w:lang w:val="en-US" w:eastAsia="zh-CN"/>
              </w:rPr>
              <w:t>四川洁承环境科技有限公司</w:t>
            </w:r>
            <w:r>
              <w:rPr>
                <w:rFonts w:hint="eastAsia"/>
                <w:highlight w:val="none"/>
              </w:rPr>
              <w:t>。检测结论：符合。</w:t>
            </w:r>
            <w:r>
              <w:rPr>
                <w:rFonts w:hint="eastAsia"/>
                <w:highlight w:val="none"/>
                <w:lang w:eastAsia="zh-CN"/>
              </w:rPr>
              <w:t>（</w:t>
            </w:r>
            <w:r>
              <w:rPr>
                <w:rFonts w:hint="eastAsia"/>
                <w:highlight w:val="none"/>
                <w:lang w:val="en-US" w:eastAsia="zh-CN"/>
              </w:rPr>
              <w:t>见附件</w:t>
            </w:r>
            <w:r>
              <w:rPr>
                <w:rFonts w:hint="eastAsia"/>
                <w:highlight w:val="none"/>
                <w:lang w:eastAsia="zh-CN"/>
              </w:rPr>
              <w:t>）</w:t>
            </w:r>
          </w:p>
          <w:p>
            <w:pPr>
              <w:pStyle w:val="2"/>
              <w:ind w:firstLine="460" w:firstLineChars="200"/>
              <w:rPr>
                <w:rFonts w:hint="eastAsia" w:eastAsia="宋体"/>
                <w:highlight w:val="none"/>
                <w:lang w:eastAsia="zh-CN"/>
              </w:rPr>
            </w:pPr>
            <w:r>
              <w:rPr>
                <w:rFonts w:hint="eastAsia"/>
                <w:highlight w:val="none"/>
                <w:lang w:eastAsia="zh-CN"/>
              </w:rPr>
              <w:t>公司资质范围内小容量注射剂的生产，项目租用成都市通德药业有限公司的闲置厂房，提供有租房协议（见附件），公司资质范围内小容量注射剂的生产所产生的污水、固体废物、废气污染物等由甲方负责处理和排放，甲方所排放的相关项目受环保部门监督，提供有排污协议（见附件）。</w:t>
            </w:r>
          </w:p>
          <w:p>
            <w:pPr>
              <w:pStyle w:val="2"/>
              <w:rPr>
                <w:rFonts w:hint="eastAsia"/>
                <w:highlight w:val="none"/>
              </w:rPr>
            </w:pPr>
            <w:r>
              <w:rPr>
                <w:rFonts w:hint="eastAsia"/>
                <w:highlight w:val="none"/>
              </w:rPr>
              <w:t>◆</w:t>
            </w:r>
            <w:r>
              <w:rPr>
                <w:rFonts w:hint="eastAsia"/>
                <w:highlight w:val="none"/>
                <w:lang w:val="en-US" w:eastAsia="zh-CN"/>
              </w:rPr>
              <w:t>提供有资源能源消耗记录表</w:t>
            </w:r>
            <w:r>
              <w:rPr>
                <w:rFonts w:hint="eastAsia" w:ascii="宋体" w:hAnsi="宋体"/>
                <w:szCs w:val="21"/>
                <w:highlight w:val="none"/>
              </w:rPr>
              <w:t>（水、电、</w:t>
            </w:r>
            <w:r>
              <w:rPr>
                <w:rFonts w:hint="eastAsia" w:ascii="宋体" w:hAnsi="宋体"/>
                <w:szCs w:val="21"/>
                <w:highlight w:val="none"/>
                <w:lang w:val="en-US" w:eastAsia="zh-CN"/>
              </w:rPr>
              <w:t>天然气</w:t>
            </w:r>
            <w:r>
              <w:rPr>
                <w:rFonts w:hint="eastAsia" w:ascii="宋体" w:hAnsi="宋体"/>
                <w:szCs w:val="21"/>
                <w:highlight w:val="none"/>
              </w:rPr>
              <w:t>等）</w:t>
            </w:r>
            <w:r>
              <w:rPr>
                <w:rFonts w:hint="eastAsia"/>
                <w:highlight w:val="none"/>
              </w:rPr>
              <w:t>。</w:t>
            </w:r>
          </w:p>
          <w:p>
            <w:pPr>
              <w:ind w:firstLine="210" w:firstLineChars="100"/>
              <w:rPr>
                <w:rFonts w:hint="eastAsia" w:eastAsia="宋体"/>
                <w:highlight w:val="yellow"/>
                <w:lang w:eastAsia="zh-CN"/>
              </w:rPr>
            </w:pPr>
            <w:r>
              <w:rPr>
                <w:rFonts w:hint="eastAsia" w:ascii="宋体" w:hAnsi="宋体" w:cs="宋体"/>
                <w:szCs w:val="21"/>
              </w:rPr>
              <w:t>负责人介绍，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水、电、气使用月报表</w:t>
            </w:r>
            <w:r>
              <w:rPr>
                <w:rFonts w:hint="eastAsia"/>
                <w:szCs w:val="21"/>
                <w:lang w:eastAsia="zh-CN"/>
              </w:rPr>
              <w:t>。</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符合性评估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E9.1.2 </w:t>
            </w:r>
          </w:p>
          <w:p>
            <w:pPr>
              <w:rPr>
                <w:rFonts w:ascii="宋体" w:hAnsi="宋体" w:cs="新宋体"/>
                <w:szCs w:val="21"/>
                <w:highlight w:val="none"/>
              </w:rPr>
            </w:pPr>
          </w:p>
        </w:tc>
        <w:tc>
          <w:tcPr>
            <w:tcW w:w="10865" w:type="dxa"/>
          </w:tcPr>
          <w:p>
            <w:pPr>
              <w:widowControl/>
              <w:spacing w:line="400" w:lineRule="exact"/>
              <w:jc w:val="left"/>
              <w:rPr>
                <w:rFonts w:ascii="宋体" w:hAnsi="宋体"/>
                <w:szCs w:val="21"/>
              </w:rPr>
            </w:pPr>
            <w:r>
              <w:rPr>
                <w:rFonts w:hint="eastAsia" w:ascii="宋体" w:hAnsi="宋体"/>
                <w:szCs w:val="21"/>
              </w:rPr>
              <w:t>----有《合规性评价控制程序》，规定明确基本合理。总经办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查由总经办组织各部门于202</w:t>
            </w:r>
            <w:r>
              <w:rPr>
                <w:rFonts w:ascii="宋体" w:hAnsi="宋体"/>
                <w:szCs w:val="21"/>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评价人：李晓琳</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查：有《合规性评价报告》，有保持合规性评价的相关记录如下：</w:t>
            </w:r>
          </w:p>
          <w:p>
            <w:pPr>
              <w:widowControl/>
              <w:spacing w:line="400" w:lineRule="exact"/>
              <w:jc w:val="left"/>
              <w:rPr>
                <w:rFonts w:ascii="宋体" w:hAnsi="宋体"/>
                <w:szCs w:val="21"/>
              </w:rPr>
            </w:pPr>
            <w:r>
              <w:rPr>
                <w:rFonts w:hint="eastAsia" w:ascii="宋体" w:hAnsi="宋体"/>
                <w:szCs w:val="21"/>
              </w:rPr>
              <w:t>1、评价时间 ：202</w:t>
            </w:r>
            <w:r>
              <w:rPr>
                <w:rFonts w:ascii="宋体" w:hAnsi="宋体"/>
                <w:szCs w:val="21"/>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rPr>
              <w:br w:type="textWrapping"/>
            </w:r>
            <w:r>
              <w:rPr>
                <w:rFonts w:hint="eastAsia" w:ascii="宋体" w:hAnsi="宋体"/>
                <w:szCs w:val="21"/>
              </w:rPr>
              <w:t>2、评价组成员</w:t>
            </w:r>
            <w:r>
              <w:rPr>
                <w:rFonts w:hint="eastAsia" w:ascii="宋体" w:hAnsi="宋体"/>
                <w:szCs w:val="21"/>
              </w:rPr>
              <w:br w:type="textWrapping"/>
            </w:r>
            <w:r>
              <w:rPr>
                <w:rFonts w:hint="eastAsia" w:ascii="宋体" w:hAnsi="宋体"/>
                <w:szCs w:val="21"/>
              </w:rPr>
              <w:t>评价组长：李晓琳</w:t>
            </w:r>
          </w:p>
          <w:p>
            <w:pPr>
              <w:widowControl/>
              <w:spacing w:line="400" w:lineRule="exact"/>
              <w:jc w:val="left"/>
              <w:rPr>
                <w:rFonts w:ascii="宋体" w:hAnsi="宋体"/>
                <w:szCs w:val="21"/>
              </w:rPr>
            </w:pPr>
            <w:r>
              <w:rPr>
                <w:rFonts w:hint="eastAsia" w:ascii="宋体" w:hAnsi="宋体"/>
                <w:szCs w:val="21"/>
              </w:rPr>
              <w:t>成  员：</w:t>
            </w:r>
            <w:r>
              <w:rPr>
                <w:rFonts w:hint="eastAsia" w:ascii="宋体" w:hAnsi="宋体"/>
                <w:szCs w:val="21"/>
                <w:lang w:eastAsia="zh-CN"/>
              </w:rPr>
              <w:t>刘琴</w:t>
            </w:r>
            <w:r>
              <w:rPr>
                <w:rFonts w:hint="eastAsia" w:ascii="宋体" w:hAnsi="宋体"/>
                <w:szCs w:val="21"/>
              </w:rPr>
              <w:t>等</w:t>
            </w:r>
            <w:bookmarkStart w:id="1" w:name="OLE_LINK1"/>
            <w:r>
              <w:rPr>
                <w:rFonts w:hint="eastAsia" w:ascii="宋体" w:hAnsi="宋体"/>
                <w:szCs w:val="21"/>
              </w:rPr>
              <w:t xml:space="preserve">  </w:t>
            </w:r>
            <w:bookmarkEnd w:id="1"/>
            <w:r>
              <w:rPr>
                <w:rFonts w:hint="eastAsia" w:ascii="宋体" w:hAnsi="宋体"/>
                <w:szCs w:val="21"/>
              </w:rPr>
              <w:t xml:space="preserve"> </w:t>
            </w:r>
          </w:p>
          <w:p>
            <w:pPr>
              <w:widowControl/>
              <w:spacing w:line="400" w:lineRule="exact"/>
              <w:ind w:left="420" w:hanging="420" w:hangingChars="200"/>
              <w:rPr>
                <w:rFonts w:ascii="宋体" w:hAnsi="宋体"/>
                <w:szCs w:val="21"/>
                <w:highlight w:val="yellow"/>
              </w:rPr>
            </w:pPr>
            <w:r>
              <w:rPr>
                <w:rFonts w:hint="eastAsia" w:ascii="宋体" w:hAnsi="宋体"/>
                <w:szCs w:val="21"/>
              </w:rPr>
              <w:t>3、评价过程综述</w:t>
            </w:r>
            <w:r>
              <w:rPr>
                <w:rFonts w:hint="eastAsia" w:ascii="宋体" w:hAnsi="宋体"/>
                <w:szCs w:val="21"/>
              </w:rPr>
              <w:br w:type="textWrapping"/>
            </w:r>
            <w:r>
              <w:rPr>
                <w:rFonts w:hint="eastAsia" w:ascii="宋体" w:hAnsi="宋体"/>
                <w:szCs w:val="21"/>
              </w:rPr>
              <w:t>评价组成员针对《环境因素清单》中的环境因素进行了法律法规遵循情况的合规性评价，其中重点评价了《重要环境因素清单》中的环境因素。</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E9.2 </w:t>
            </w:r>
          </w:p>
          <w:p>
            <w:pPr>
              <w:rPr>
                <w:rFonts w:ascii="宋体" w:hAnsi="宋体"/>
                <w:szCs w:val="21"/>
                <w:highlight w:val="none"/>
              </w:rPr>
            </w:pPr>
          </w:p>
        </w:tc>
        <w:tc>
          <w:tcPr>
            <w:tcW w:w="108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查管理手册，公司按标准要求编制了《内部审核控制程序》，规定了内部审核的目的、范围、职责、要求、方法频次等，规定一般情况下，覆盖完整管理体系的内部审核至少一年一次。</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年《体系审核实施计划》</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审核时间：202</w:t>
            </w:r>
            <w:r>
              <w:rPr>
                <w:rFonts w:ascii="宋体" w:hAnsi="宋体" w:cs="宋体"/>
                <w:szCs w:val="21"/>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ascii="宋体" w:hAnsi="宋体" w:cs="宋体"/>
                <w:szCs w:val="21"/>
              </w:rPr>
              <w:t>1</w:t>
            </w:r>
            <w:r>
              <w:rPr>
                <w:rFonts w:hint="eastAsia" w:ascii="宋体" w:hAnsi="宋体" w:cs="宋体"/>
                <w:szCs w:val="21"/>
              </w:rPr>
              <w:t>日</w:t>
            </w:r>
            <w:r>
              <w:rPr>
                <w:rFonts w:hint="eastAsia" w:ascii="宋体" w:hAnsi="宋体" w:cs="宋体"/>
                <w:szCs w:val="21"/>
                <w:lang w:val="en-US" w:eastAsia="zh-CN"/>
              </w:rPr>
              <w:t>-2日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目的：评价</w:t>
            </w:r>
            <w:r>
              <w:rPr>
                <w:rFonts w:hint="eastAsia" w:ascii="宋体" w:hAnsi="宋体" w:cs="宋体"/>
                <w:szCs w:val="21"/>
                <w:lang w:eastAsia="zh-CN"/>
              </w:rPr>
              <w:t>环境</w:t>
            </w:r>
            <w:r>
              <w:rPr>
                <w:rFonts w:hint="eastAsia" w:ascii="宋体" w:hAnsi="宋体" w:cs="宋体"/>
                <w:szCs w:val="21"/>
              </w:rPr>
              <w:t>管理体系的适宜性、符合性和实施结果的有效性。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审核组长：</w:t>
            </w:r>
            <w:r>
              <w:rPr>
                <w:rFonts w:hint="eastAsia" w:ascii="宋体" w:hAnsi="宋体" w:cs="宋体"/>
                <w:szCs w:val="21"/>
                <w:lang w:eastAsia="zh-CN"/>
              </w:rPr>
              <w:t>刘琴</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 xml:space="preserve">审核组员: </w:t>
            </w:r>
            <w:r>
              <w:rPr>
                <w:rFonts w:hint="eastAsia" w:ascii="宋体" w:hAnsi="宋体" w:cs="宋体"/>
                <w:szCs w:val="21"/>
                <w:lang w:eastAsia="zh-CN"/>
              </w:rPr>
              <w:t>宋永红</w:t>
            </w:r>
            <w:r>
              <w:rPr>
                <w:rFonts w:hint="eastAsia" w:ascii="宋体" w:hAnsi="宋体" w:cs="宋体"/>
                <w:szCs w:val="21"/>
              </w:rPr>
              <w:t>、</w:t>
            </w:r>
            <w:r>
              <w:rPr>
                <w:rFonts w:hint="eastAsia" w:ascii="宋体" w:hAnsi="宋体" w:cs="宋体"/>
                <w:szCs w:val="21"/>
                <w:lang w:eastAsia="zh-CN"/>
              </w:rPr>
              <w:t>任军</w:t>
            </w:r>
          </w:p>
          <w:p>
            <w:pPr>
              <w:tabs>
                <w:tab w:val="center" w:pos="3169"/>
              </w:tabs>
              <w:spacing w:line="400" w:lineRule="exact"/>
              <w:jc w:val="left"/>
              <w:rPr>
                <w:rFonts w:hint="eastAsia" w:ascii="宋体" w:hAnsi="宋体" w:cs="宋体"/>
                <w:szCs w:val="21"/>
              </w:rPr>
            </w:pPr>
            <w:r>
              <w:rPr>
                <w:rFonts w:hint="eastAsia" w:ascii="宋体" w:hAnsi="宋体" w:cs="宋体"/>
                <w:szCs w:val="21"/>
              </w:rPr>
              <w:t>抽查《总经办审核检查表》、《市场部审核检查表》、《生产部审核检查表》、《</w:t>
            </w:r>
            <w:r>
              <w:rPr>
                <w:rFonts w:hint="eastAsia" w:ascii="宋体" w:hAnsi="宋体" w:cs="宋体"/>
                <w:szCs w:val="21"/>
                <w:lang w:eastAsia="zh-CN"/>
              </w:rPr>
              <w:t>市场部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eastAsia="zh-CN"/>
              </w:rPr>
              <w:t>财务部</w:t>
            </w:r>
            <w:r>
              <w:rPr>
                <w:rFonts w:hint="eastAsia" w:ascii="宋体" w:hAnsi="宋体" w:cs="宋体"/>
                <w:szCs w:val="21"/>
                <w:lang w:val="en-US" w:eastAsia="zh-CN"/>
              </w:rPr>
              <w:t>ES</w:t>
            </w:r>
            <w:r>
              <w:rPr>
                <w:rFonts w:hint="eastAsia" w:ascii="宋体" w:hAnsi="宋体" w:cs="宋体"/>
                <w:szCs w:val="21"/>
              </w:rPr>
              <w:t>8.</w:t>
            </w:r>
            <w:r>
              <w:rPr>
                <w:rFonts w:hint="eastAsia" w:ascii="宋体" w:hAnsi="宋体" w:cs="宋体"/>
                <w:szCs w:val="21"/>
                <w:lang w:val="en-US" w:eastAsia="zh-CN"/>
              </w:rPr>
              <w:t>1</w:t>
            </w:r>
            <w:r>
              <w:rPr>
                <w:rFonts w:hint="eastAsia" w:ascii="宋体" w:hAnsi="宋体" w:cs="宋体"/>
                <w:szCs w:val="21"/>
              </w:rPr>
              <w:t>条款</w:t>
            </w:r>
            <w:r>
              <w:rPr>
                <w:rFonts w:hint="eastAsia" w:ascii="宋体" w:hAnsi="宋体" w:cs="宋体"/>
                <w:szCs w:val="21"/>
                <w:lang w:eastAsia="zh-CN"/>
              </w:rPr>
              <w:t>“现场查见，未制定环境、职业健康安全资金投入计划的证据”</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hint="eastAsia" w:ascii="宋体" w:hAnsi="宋体" w:cs="宋体"/>
                <w:szCs w:val="21"/>
              </w:rPr>
            </w:pPr>
            <w:r>
              <w:rPr>
                <w:rFonts w:hint="eastAsia" w:ascii="宋体" w:hAnsi="宋体" w:cs="宋体"/>
                <w:szCs w:val="21"/>
              </w:rPr>
              <w:t>查，审核结论：公司</w:t>
            </w:r>
            <w:r>
              <w:rPr>
                <w:rFonts w:hint="eastAsia" w:ascii="宋体" w:hAnsi="宋体" w:cs="宋体"/>
                <w:szCs w:val="21"/>
                <w:lang w:eastAsia="zh-CN"/>
              </w:rPr>
              <w:t>环境</w:t>
            </w:r>
            <w:r>
              <w:rPr>
                <w:rFonts w:hint="eastAsia" w:ascii="宋体" w:hAnsi="宋体" w:cs="宋体"/>
                <w:szCs w:val="21"/>
              </w:rPr>
              <w:t>管理体系的建立符合标准要求、实施有效。</w:t>
            </w:r>
          </w:p>
          <w:p>
            <w:pPr>
              <w:tabs>
                <w:tab w:val="center" w:pos="3169"/>
              </w:tabs>
              <w:spacing w:line="400" w:lineRule="exact"/>
              <w:jc w:val="left"/>
              <w:rPr>
                <w:rFonts w:ascii="宋体" w:hAnsi="宋体" w:cs="宋体"/>
                <w:szCs w:val="21"/>
                <w:highlight w:val="yellow"/>
              </w:rPr>
            </w:pPr>
            <w:r>
              <w:rPr>
                <w:rFonts w:hint="eastAsia" w:ascii="宋体" w:hAnsi="宋体" w:cs="宋体"/>
                <w:szCs w:val="21"/>
              </w:rPr>
              <w:t>通过内部审核，公司</w:t>
            </w:r>
            <w:r>
              <w:rPr>
                <w:rFonts w:hint="eastAsia" w:ascii="宋体" w:hAnsi="宋体" w:cs="宋体"/>
                <w:szCs w:val="21"/>
                <w:lang w:eastAsia="zh-CN"/>
              </w:rPr>
              <w:t>环境</w:t>
            </w:r>
            <w:r>
              <w:rPr>
                <w:rFonts w:hint="eastAsia" w:ascii="宋体" w:hAnsi="宋体" w:cs="宋体"/>
                <w:szCs w:val="21"/>
              </w:rPr>
              <w:t>管理体系的建立实施是有效的，符合标准要求。</w:t>
            </w:r>
          </w:p>
        </w:tc>
        <w:tc>
          <w:tcPr>
            <w:tcW w:w="724"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ascii="宋体" w:hAnsi="宋体" w:cs="新宋体"/>
                <w:szCs w:val="21"/>
                <w:highlight w:val="none"/>
              </w:rPr>
            </w:pPr>
            <w:r>
              <w:rPr>
                <w:rFonts w:hint="eastAsia" w:ascii="宋体" w:hAnsi="宋体"/>
                <w:szCs w:val="21"/>
                <w:highlight w:val="none"/>
              </w:rPr>
              <w:t>持续改进</w:t>
            </w:r>
          </w:p>
        </w:tc>
        <w:tc>
          <w:tcPr>
            <w:tcW w:w="960" w:type="dxa"/>
          </w:tcPr>
          <w:p>
            <w:pPr>
              <w:rPr>
                <w:rFonts w:ascii="宋体" w:hAnsi="宋体"/>
                <w:szCs w:val="21"/>
                <w:highlight w:val="none"/>
              </w:rPr>
            </w:pPr>
            <w:r>
              <w:rPr>
                <w:rFonts w:hint="eastAsia" w:ascii="宋体" w:hAnsi="宋体"/>
                <w:szCs w:val="21"/>
                <w:highlight w:val="none"/>
              </w:rPr>
              <w:t>E10.2</w:t>
            </w:r>
            <w:r>
              <w:rPr>
                <w:rFonts w:hint="eastAsia" w:ascii="宋体" w:hAnsi="宋体"/>
                <w:szCs w:val="21"/>
                <w:highlight w:val="none"/>
                <w:lang w:eastAsia="zh-CN"/>
              </w:rPr>
              <w:t>；</w:t>
            </w:r>
            <w:r>
              <w:rPr>
                <w:rFonts w:hint="eastAsia" w:ascii="宋体" w:hAnsi="宋体"/>
                <w:szCs w:val="21"/>
                <w:highlight w:val="none"/>
              </w:rPr>
              <w:t>10.3</w:t>
            </w:r>
          </w:p>
          <w:p>
            <w:pPr>
              <w:rPr>
                <w:rFonts w:ascii="宋体" w:hAnsi="宋体" w:cs="新宋体"/>
                <w:szCs w:val="21"/>
                <w:highlight w:val="none"/>
              </w:rPr>
            </w:pPr>
          </w:p>
        </w:tc>
        <w:tc>
          <w:tcPr>
            <w:tcW w:w="10865" w:type="dxa"/>
            <w:shd w:val="clear" w:color="auto" w:fill="auto"/>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公司制定系列程序文件《管理评审控制程序》、《不合格品控制程序》、《改进控制程序》及《内部审核控制程序》等，对持续改进的过程予以规定，以实现</w:t>
            </w:r>
            <w:r>
              <w:rPr>
                <w:rFonts w:hint="eastAsia" w:ascii="宋体" w:hAnsi="宋体"/>
                <w:szCs w:val="21"/>
                <w:lang w:eastAsia="zh-CN"/>
              </w:rPr>
              <w:t>环境</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环境</w:t>
            </w:r>
            <w:r>
              <w:rPr>
                <w:rFonts w:hint="eastAsia" w:ascii="宋体" w:hAnsi="宋体"/>
                <w:szCs w:val="21"/>
              </w:rPr>
              <w:t>管理体系的持续改进。</w:t>
            </w:r>
          </w:p>
          <w:p>
            <w:pPr>
              <w:rPr>
                <w:rFonts w:ascii="宋体" w:hAnsi="宋体"/>
                <w:szCs w:val="21"/>
                <w:highlight w:val="yellow"/>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环境</w:t>
            </w:r>
            <w:r>
              <w:rPr>
                <w:rFonts w:hint="eastAsia" w:ascii="宋体" w:hAnsi="宋体"/>
                <w:szCs w:val="21"/>
              </w:rPr>
              <w:t>管理体系的改进，另外主要通过日常工作中发现的问题及时予以调整解决来实现。</w:t>
            </w:r>
          </w:p>
        </w:tc>
        <w:tc>
          <w:tcPr>
            <w:tcW w:w="724" w:type="dxa"/>
          </w:tcPr>
          <w:p>
            <w:pPr>
              <w:rPr>
                <w:rFonts w:hint="eastAsia" w:eastAsia="宋体"/>
                <w:highlight w:val="none"/>
                <w:lang w:eastAsia="zh-CN"/>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EMS运行控制相关财务支出证据</w:t>
            </w:r>
          </w:p>
        </w:tc>
        <w:tc>
          <w:tcPr>
            <w:tcW w:w="960" w:type="dxa"/>
          </w:tcPr>
          <w:p>
            <w:pPr>
              <w:rPr>
                <w:rFonts w:ascii="宋体" w:hAnsi="宋体" w:cs="新宋体"/>
                <w:szCs w:val="21"/>
                <w:highlight w:val="none"/>
              </w:rPr>
            </w:pPr>
          </w:p>
        </w:tc>
        <w:tc>
          <w:tcPr>
            <w:tcW w:w="10865" w:type="dxa"/>
          </w:tcPr>
          <w:p>
            <w:pPr>
              <w:rPr>
                <w:rFonts w:ascii="宋体" w:hAnsi="宋体"/>
                <w:szCs w:val="21"/>
                <w:highlight w:val="yellow"/>
              </w:rPr>
            </w:pPr>
            <w:r>
              <w:rPr>
                <w:rFonts w:hint="eastAsia" w:ascii="宋体" w:hAnsi="宋体"/>
                <w:szCs w:val="21"/>
              </w:rPr>
              <w:t>提供至202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5月份</w:t>
            </w:r>
            <w:r>
              <w:rPr>
                <w:rFonts w:hint="eastAsia" w:ascii="宋体" w:hAnsi="宋体"/>
                <w:szCs w:val="21"/>
              </w:rPr>
              <w:t>环保投入清单：支出项目有垃圾分类等固废处理装置、灭火器等消防器材、消防安全培训等共计1</w:t>
            </w:r>
            <w:r>
              <w:rPr>
                <w:rFonts w:hint="eastAsia" w:ascii="宋体" w:hAnsi="宋体"/>
                <w:szCs w:val="21"/>
                <w:lang w:val="en-US" w:eastAsia="zh-CN"/>
              </w:rPr>
              <w:t>3</w:t>
            </w:r>
            <w:r>
              <w:rPr>
                <w:rFonts w:hint="eastAsia" w:ascii="宋体" w:hAnsi="宋体"/>
                <w:szCs w:val="21"/>
              </w:rPr>
              <w:t>000元左右。</w:t>
            </w:r>
          </w:p>
        </w:tc>
        <w:tc>
          <w:tcPr>
            <w:tcW w:w="724" w:type="dxa"/>
          </w:tcPr>
          <w:p>
            <w:pPr>
              <w:rPr>
                <w:highlight w:val="none"/>
              </w:rPr>
            </w:pPr>
            <w:r>
              <w:rPr>
                <w:rFonts w:hint="eastAsia"/>
                <w:highlight w:val="none"/>
              </w:rPr>
              <w:t>符合</w:t>
            </w:r>
          </w:p>
        </w:tc>
      </w:tr>
    </w:tbl>
    <w:p>
      <w:pPr>
        <w:pStyle w:val="6"/>
        <w:rPr>
          <w:rFonts w:ascii="隶书" w:hAnsi="宋体" w:eastAsia="隶书"/>
          <w:bCs/>
          <w:sz w:val="36"/>
          <w:szCs w:val="36"/>
        </w:rPr>
      </w:pPr>
      <w:r>
        <w:rPr>
          <w:rFonts w:hint="eastAsia"/>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06"/>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906" w:type="dxa"/>
            <w:vAlign w:val="center"/>
          </w:tcPr>
          <w:p>
            <w:pPr>
              <w:rPr>
                <w:rFonts w:hint="eastAsia"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市场部</w:t>
            </w: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 xml:space="preserve"> 主管领导：</w:t>
            </w:r>
            <w:r>
              <w:rPr>
                <w:rFonts w:hint="eastAsia" w:cs="Times New Roman"/>
                <w:color w:val="auto"/>
                <w:sz w:val="24"/>
                <w:szCs w:val="24"/>
                <w:highlight w:val="none"/>
                <w:lang w:val="en-US" w:eastAsia="zh-CN"/>
              </w:rPr>
              <w:t>刘冬丹</w:t>
            </w: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 xml:space="preserve">  陪同人员：</w:t>
            </w:r>
            <w:r>
              <w:rPr>
                <w:rFonts w:hint="eastAsia" w:cs="Times New Roman"/>
                <w:color w:val="auto"/>
                <w:sz w:val="24"/>
                <w:szCs w:val="24"/>
                <w:highlight w:val="none"/>
                <w:lang w:val="en-US" w:eastAsia="zh-CN"/>
              </w:rPr>
              <w:t>冯霞</w:t>
            </w:r>
          </w:p>
        </w:tc>
        <w:tc>
          <w:tcPr>
            <w:tcW w:w="683"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906"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陈伟</w:t>
            </w:r>
            <w:r>
              <w:rPr>
                <w:rFonts w:hint="eastAsia" w:ascii="Times New Roman" w:hAnsi="Times New Roman" w:cs="Times New Roman"/>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审核时间：20</w:t>
            </w:r>
            <w:r>
              <w:rPr>
                <w:rFonts w:hint="eastAsia"/>
                <w:color w:val="auto"/>
                <w:sz w:val="24"/>
                <w:szCs w:val="24"/>
                <w:highlight w:val="none"/>
                <w:lang w:val="en-US" w:eastAsia="zh-CN"/>
              </w:rPr>
              <w:t>21.06.26</w:t>
            </w:r>
          </w:p>
        </w:tc>
        <w:tc>
          <w:tcPr>
            <w:tcW w:w="683"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906" w:type="dxa"/>
            <w:vAlign w:val="center"/>
          </w:tcPr>
          <w:p>
            <w:pPr>
              <w:rPr>
                <w:color w:val="auto"/>
                <w:sz w:val="24"/>
                <w:szCs w:val="24"/>
                <w:highlight w:val="none"/>
              </w:rPr>
            </w:pPr>
            <w:r>
              <w:rPr>
                <w:rFonts w:hint="eastAsia"/>
                <w:color w:val="auto"/>
                <w:sz w:val="24"/>
                <w:szCs w:val="24"/>
                <w:highlight w:val="none"/>
              </w:rPr>
              <w:t>审核条款：</w:t>
            </w:r>
          </w:p>
        </w:tc>
        <w:tc>
          <w:tcPr>
            <w:tcW w:w="683"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E5.3； </w:t>
            </w:r>
          </w:p>
          <w:p>
            <w:pPr>
              <w:rPr>
                <w:rFonts w:ascii="宋体" w:hAnsi="宋体" w:cs="新宋体"/>
                <w:color w:val="auto"/>
                <w:szCs w:val="21"/>
                <w:highlight w:val="none"/>
              </w:rPr>
            </w:pPr>
          </w:p>
        </w:tc>
        <w:tc>
          <w:tcPr>
            <w:tcW w:w="10906" w:type="dxa"/>
          </w:tcPr>
          <w:p>
            <w:pPr>
              <w:spacing w:line="400" w:lineRule="exact"/>
              <w:rPr>
                <w:rFonts w:hAnsi="宋体" w:cs="宋体"/>
                <w:color w:val="auto"/>
                <w:szCs w:val="21"/>
                <w:highlight w:val="none"/>
              </w:rPr>
            </w:pPr>
            <w:r>
              <w:rPr>
                <w:rFonts w:hint="eastAsia" w:ascii="宋体" w:cs="宋体"/>
                <w:color w:val="auto"/>
                <w:szCs w:val="21"/>
                <w:highlight w:val="none"/>
              </w:rPr>
              <w:t>在《部门职责》中规</w:t>
            </w:r>
            <w:r>
              <w:rPr>
                <w:rFonts w:hint="eastAsia" w:ascii="宋体" w:cs="宋体"/>
                <w:color w:val="auto"/>
                <w:sz w:val="21"/>
                <w:szCs w:val="21"/>
                <w:highlight w:val="none"/>
              </w:rPr>
              <w:t>定了</w:t>
            </w:r>
            <w:r>
              <w:rPr>
                <w:rFonts w:hint="eastAsia"/>
                <w:color w:val="auto"/>
                <w:sz w:val="21"/>
                <w:szCs w:val="21"/>
                <w:highlight w:val="none"/>
                <w:lang w:val="en-US" w:eastAsia="zh-CN"/>
              </w:rPr>
              <w:t>市场部</w:t>
            </w:r>
            <w:r>
              <w:rPr>
                <w:rFonts w:hint="eastAsia" w:ascii="宋体" w:cs="宋体"/>
                <w:color w:val="auto"/>
                <w:sz w:val="21"/>
                <w:szCs w:val="21"/>
                <w:highlight w:val="none"/>
              </w:rPr>
              <w:t>的职责和</w:t>
            </w:r>
            <w:r>
              <w:rPr>
                <w:rFonts w:hint="eastAsia" w:ascii="宋体" w:cs="宋体"/>
                <w:color w:val="auto"/>
                <w:szCs w:val="21"/>
                <w:highlight w:val="none"/>
              </w:rPr>
              <w:t>权限，以确保部门工作的展开和实施：</w:t>
            </w:r>
          </w:p>
          <w:p>
            <w:pPr>
              <w:spacing w:line="400" w:lineRule="exact"/>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1</w:t>
            </w:r>
            <w:r>
              <w:rPr>
                <w:rFonts w:hint="eastAsia" w:hAnsi="宋体" w:cs="宋体"/>
                <w:color w:val="auto"/>
                <w:szCs w:val="21"/>
                <w:highlight w:val="none"/>
              </w:rPr>
              <w:t>）</w:t>
            </w:r>
            <w:r>
              <w:rPr>
                <w:rFonts w:hint="eastAsia" w:hAnsi="宋体" w:cs="宋体"/>
                <w:color w:val="auto"/>
                <w:szCs w:val="21"/>
                <w:highlight w:val="none"/>
                <w:lang w:val="en-US" w:eastAsia="zh-CN"/>
              </w:rPr>
              <w:t>负责合同</w:t>
            </w:r>
            <w:r>
              <w:rPr>
                <w:rFonts w:hint="eastAsia"/>
                <w:color w:val="auto"/>
                <w:szCs w:val="21"/>
                <w:highlight w:val="none"/>
              </w:rPr>
              <w:t>评审，以识别和确定顾客要求</w:t>
            </w:r>
            <w:r>
              <w:rPr>
                <w:rFonts w:hint="eastAsia"/>
                <w:color w:val="auto"/>
                <w:szCs w:val="21"/>
                <w:highlight w:val="none"/>
                <w:lang w:eastAsia="zh-CN"/>
              </w:rPr>
              <w:t>。</w:t>
            </w:r>
          </w:p>
          <w:p>
            <w:pPr>
              <w:spacing w:line="400" w:lineRule="exact"/>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2</w:t>
            </w:r>
            <w:r>
              <w:rPr>
                <w:rFonts w:hAnsi="宋体" w:cs="宋体"/>
                <w:color w:val="auto"/>
                <w:szCs w:val="21"/>
                <w:highlight w:val="none"/>
              </w:rPr>
              <w:t>）</w:t>
            </w:r>
            <w:r>
              <w:rPr>
                <w:rFonts w:hint="eastAsia"/>
                <w:color w:val="auto"/>
                <w:szCs w:val="21"/>
                <w:highlight w:val="none"/>
              </w:rPr>
              <w:t>全面负责</w:t>
            </w:r>
            <w:r>
              <w:rPr>
                <w:rFonts w:hint="eastAsia"/>
                <w:color w:val="auto"/>
                <w:szCs w:val="21"/>
                <w:highlight w:val="none"/>
                <w:lang w:val="en-US" w:eastAsia="zh-CN"/>
              </w:rPr>
              <w:t>公司产品</w:t>
            </w:r>
            <w:r>
              <w:rPr>
                <w:rFonts w:hint="eastAsia"/>
                <w:color w:val="auto"/>
                <w:szCs w:val="21"/>
                <w:highlight w:val="none"/>
              </w:rPr>
              <w:t>的售后服务工作，制定市场投诉和危机的处理程序和措施，正确对待顾客抱怨</w:t>
            </w:r>
            <w:r>
              <w:rPr>
                <w:rFonts w:hint="eastAsia"/>
                <w:color w:val="auto"/>
                <w:szCs w:val="21"/>
                <w:highlight w:val="none"/>
                <w:lang w:eastAsia="zh-CN"/>
              </w:rPr>
              <w:t>。</w:t>
            </w:r>
          </w:p>
          <w:p>
            <w:pPr>
              <w:spacing w:line="400" w:lineRule="exact"/>
              <w:rPr>
                <w:rFonts w:hint="eastAsia"/>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color w:val="auto"/>
                <w:szCs w:val="21"/>
                <w:highlight w:val="none"/>
              </w:rPr>
              <w:t>负责顾客满意度调查分析及索赔和投诉的处理</w:t>
            </w:r>
            <w:r>
              <w:rPr>
                <w:rFonts w:hint="eastAsia"/>
                <w:color w:val="auto"/>
                <w:szCs w:val="21"/>
                <w:highlight w:val="none"/>
                <w:lang w:eastAsia="zh-CN"/>
              </w:rPr>
              <w:t>。</w:t>
            </w:r>
          </w:p>
          <w:p>
            <w:pPr>
              <w:spacing w:line="400" w:lineRule="exact"/>
              <w:rPr>
                <w:rFonts w:hint="eastAsia"/>
                <w:color w:val="auto"/>
                <w:szCs w:val="21"/>
                <w:highlight w:val="none"/>
                <w:lang w:val="en-US" w:eastAsia="zh-CN"/>
              </w:rPr>
            </w:pPr>
            <w:r>
              <w:rPr>
                <w:rFonts w:hint="eastAsia"/>
                <w:color w:val="auto"/>
                <w:szCs w:val="21"/>
                <w:highlight w:val="none"/>
                <w:lang w:val="en-US" w:eastAsia="zh-CN"/>
              </w:rPr>
              <w:t>4）负责采购基本办公用品，公司原材料的采购。</w:t>
            </w:r>
          </w:p>
          <w:p>
            <w:pPr>
              <w:spacing w:line="400" w:lineRule="exact"/>
              <w:rPr>
                <w:rFonts w:hint="eastAsia"/>
                <w:color w:val="auto"/>
                <w:szCs w:val="21"/>
                <w:highlight w:val="none"/>
                <w:lang w:val="en-US" w:eastAsia="zh-CN"/>
              </w:rPr>
            </w:pPr>
            <w:r>
              <w:rPr>
                <w:rFonts w:hint="eastAsia"/>
                <w:color w:val="auto"/>
                <w:szCs w:val="21"/>
                <w:highlight w:val="none"/>
                <w:lang w:val="en-US" w:eastAsia="zh-CN"/>
              </w:rPr>
              <w:t>5）对供方进行评审，识别选择合格的供方。</w:t>
            </w:r>
          </w:p>
          <w:p>
            <w:pPr>
              <w:spacing w:line="400" w:lineRule="exact"/>
              <w:rPr>
                <w:rFonts w:hint="eastAsia"/>
                <w:color w:val="auto"/>
                <w:szCs w:val="21"/>
                <w:highlight w:val="none"/>
                <w:lang w:val="en-US" w:eastAsia="zh-CN"/>
              </w:rPr>
            </w:pPr>
            <w:r>
              <w:rPr>
                <w:rFonts w:hint="eastAsia"/>
                <w:color w:val="auto"/>
                <w:szCs w:val="21"/>
                <w:highlight w:val="none"/>
                <w:lang w:val="en-US" w:eastAsia="zh-CN"/>
              </w:rPr>
              <w:t>6）对相关方告知公司的环境方针和理念。</w:t>
            </w:r>
          </w:p>
          <w:p>
            <w:pPr>
              <w:spacing w:line="400" w:lineRule="exact"/>
              <w:rPr>
                <w:rFonts w:hint="default"/>
                <w:color w:val="auto"/>
                <w:szCs w:val="21"/>
                <w:highlight w:val="none"/>
                <w:lang w:val="en-US" w:eastAsia="zh-CN"/>
              </w:rPr>
            </w:pPr>
            <w:r>
              <w:rPr>
                <w:rFonts w:hint="eastAsia"/>
                <w:color w:val="auto"/>
                <w:szCs w:val="21"/>
                <w:highlight w:val="none"/>
                <w:lang w:val="en-US" w:eastAsia="zh-CN"/>
              </w:rPr>
              <w:t>7）负责本部门的环境因素分析，重要环境因素的判别。</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400" w:lineRule="exact"/>
              <w:rPr>
                <w:rFonts w:ascii="宋体" w:cs="宋体"/>
                <w:color w:val="auto"/>
                <w:szCs w:val="21"/>
                <w:highlight w:val="none"/>
              </w:rPr>
            </w:pPr>
            <w:r>
              <w:rPr>
                <w:rFonts w:hint="eastAsia" w:ascii="宋体" w:cs="宋体"/>
                <w:color w:val="auto"/>
                <w:szCs w:val="21"/>
                <w:highlight w:val="none"/>
              </w:rPr>
              <w:t>部门职责清晰、明确。</w:t>
            </w:r>
          </w:p>
          <w:p>
            <w:pPr>
              <w:widowControl/>
              <w:jc w:val="left"/>
              <w:rPr>
                <w:rFonts w:ascii="宋体" w:hAnsi="宋体" w:cs="宋体"/>
                <w:color w:val="auto"/>
                <w:szCs w:val="21"/>
                <w:highlight w:val="none"/>
              </w:rPr>
            </w:pPr>
            <w:r>
              <w:rPr>
                <w:rFonts w:hint="eastAsia"/>
                <w:color w:val="auto"/>
                <w:sz w:val="21"/>
                <w:szCs w:val="21"/>
                <w:highlight w:val="none"/>
                <w:lang w:val="en-US" w:eastAsia="zh-CN"/>
              </w:rPr>
              <w:t>市场部</w:t>
            </w:r>
            <w:r>
              <w:rPr>
                <w:rFonts w:hint="eastAsia" w:ascii="宋体" w:cs="宋体"/>
                <w:color w:val="auto"/>
                <w:sz w:val="21"/>
                <w:szCs w:val="21"/>
                <w:highlight w:val="none"/>
              </w:rPr>
              <w:t>负责人能基本阐述本部门的主要职责</w:t>
            </w:r>
            <w:r>
              <w:rPr>
                <w:rFonts w:hint="eastAsia" w:ascii="宋体" w:hAnsi="宋体"/>
                <w:color w:val="auto"/>
                <w:sz w:val="21"/>
                <w:szCs w:val="21"/>
                <w:highlight w:val="none"/>
              </w:rPr>
              <w:t>。</w:t>
            </w:r>
          </w:p>
        </w:tc>
        <w:tc>
          <w:tcPr>
            <w:tcW w:w="6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E6.1.2</w:t>
            </w:r>
          </w:p>
        </w:tc>
        <w:tc>
          <w:tcPr>
            <w:tcW w:w="10906" w:type="dxa"/>
          </w:tcPr>
          <w:p>
            <w:pPr>
              <w:rPr>
                <w:rFonts w:ascii="宋体" w:hAnsi="宋体"/>
                <w:color w:val="auto"/>
                <w:szCs w:val="21"/>
                <w:highlight w:val="none"/>
              </w:rPr>
            </w:pPr>
            <w:r>
              <w:rPr>
                <w:rFonts w:hint="eastAsia" w:ascii="宋体" w:hAnsi="宋体"/>
                <w:color w:val="auto"/>
                <w:szCs w:val="21"/>
                <w:highlight w:val="none"/>
              </w:rPr>
              <w:t>查见：</w:t>
            </w:r>
            <w:r>
              <w:rPr>
                <w:rFonts w:hint="eastAsia" w:ascii="宋体" w:hAnsi="宋体" w:cs="宋体"/>
                <w:color w:val="auto"/>
                <w:szCs w:val="21"/>
                <w:highlight w:val="none"/>
              </w:rPr>
              <w:t>《环境因素识别与评价程序》</w:t>
            </w:r>
            <w:r>
              <w:rPr>
                <w:rFonts w:hint="eastAsia" w:ascii="宋体" w:hAnsi="宋体"/>
                <w:color w:val="auto"/>
                <w:szCs w:val="21"/>
                <w:highlight w:val="none"/>
              </w:rPr>
              <w:t>，上述文件对识别和评价方法、程序、职责、记录作了规定。</w:t>
            </w:r>
          </w:p>
          <w:p>
            <w:pPr>
              <w:rPr>
                <w:rFonts w:ascii="宋体" w:hAnsi="宋体"/>
                <w:color w:val="auto"/>
                <w:szCs w:val="21"/>
                <w:highlight w:val="none"/>
              </w:rPr>
            </w:pPr>
            <w:r>
              <w:rPr>
                <w:rFonts w:hint="eastAsia" w:ascii="宋体" w:hAnsi="宋体"/>
                <w:color w:val="auto"/>
                <w:szCs w:val="21"/>
                <w:highlight w:val="none"/>
              </w:rPr>
              <w:t>查，</w:t>
            </w:r>
            <w:r>
              <w:rPr>
                <w:rFonts w:hint="eastAsia"/>
                <w:color w:val="auto"/>
                <w:sz w:val="21"/>
                <w:szCs w:val="21"/>
                <w:highlight w:val="none"/>
                <w:lang w:val="en-US" w:eastAsia="zh-CN"/>
              </w:rPr>
              <w:t>市场部</w:t>
            </w:r>
            <w:r>
              <w:rPr>
                <w:rFonts w:hint="eastAsia" w:ascii="宋体" w:hAnsi="宋体"/>
                <w:color w:val="auto"/>
                <w:szCs w:val="21"/>
                <w:highlight w:val="none"/>
              </w:rPr>
              <w:t>《环境因素识别评价表》：</w:t>
            </w:r>
          </w:p>
          <w:p>
            <w:pPr>
              <w:rPr>
                <w:rFonts w:ascii="宋体" w:hAnsi="宋体"/>
                <w:color w:val="auto"/>
                <w:szCs w:val="21"/>
                <w:highlight w:val="none"/>
              </w:rPr>
            </w:pPr>
            <w:r>
              <w:rPr>
                <w:rFonts w:hint="eastAsia"/>
                <w:color w:val="auto"/>
                <w:sz w:val="21"/>
                <w:szCs w:val="21"/>
                <w:highlight w:val="none"/>
                <w:lang w:val="en-US" w:eastAsia="zh-CN"/>
              </w:rPr>
              <w:t>市场部</w:t>
            </w:r>
            <w:r>
              <w:rPr>
                <w:rFonts w:hint="eastAsia" w:ascii="宋体" w:hAnsi="宋体"/>
                <w:color w:val="auto"/>
                <w:szCs w:val="21"/>
                <w:highlight w:val="none"/>
              </w:rPr>
              <w:t>环境因素有</w:t>
            </w:r>
            <w:r>
              <w:rPr>
                <w:rFonts w:hint="eastAsia" w:ascii="宋体" w:hAnsi="宋体"/>
                <w:color w:val="auto"/>
                <w:szCs w:val="21"/>
                <w:highlight w:val="none"/>
                <w:lang w:val="en-US" w:eastAsia="zh-CN"/>
              </w:rPr>
              <w:t>32</w:t>
            </w:r>
            <w:r>
              <w:rPr>
                <w:rFonts w:hint="eastAsia" w:ascii="宋体" w:hAnsi="宋体"/>
                <w:color w:val="auto"/>
                <w:szCs w:val="21"/>
                <w:highlight w:val="none"/>
              </w:rPr>
              <w:t>个：</w:t>
            </w:r>
          </w:p>
          <w:p>
            <w:pPr>
              <w:numPr>
                <w:ilvl w:val="0"/>
                <w:numId w:val="2"/>
              </w:numPr>
              <w:rPr>
                <w:rFonts w:ascii="宋体" w:hAnsi="宋体"/>
                <w:color w:val="auto"/>
                <w:szCs w:val="21"/>
                <w:highlight w:val="none"/>
              </w:rPr>
            </w:pPr>
            <w:r>
              <w:rPr>
                <w:rFonts w:hint="eastAsia" w:ascii="宋体" w:hAnsi="宋体"/>
                <w:color w:val="auto"/>
                <w:szCs w:val="21"/>
                <w:highlight w:val="none"/>
              </w:rPr>
              <w:t>水电资源的消耗、</w:t>
            </w:r>
            <w:r>
              <w:rPr>
                <w:rFonts w:hint="eastAsia" w:ascii="宋体" w:hAnsi="宋体"/>
                <w:color w:val="auto"/>
                <w:szCs w:val="21"/>
                <w:highlight w:val="none"/>
                <w:lang w:val="en-US" w:eastAsia="zh-CN"/>
              </w:rPr>
              <w:t>配件的消耗</w:t>
            </w:r>
            <w:r>
              <w:rPr>
                <w:rFonts w:hint="eastAsia" w:ascii="宋体" w:hAnsi="宋体"/>
                <w:color w:val="auto"/>
                <w:szCs w:val="21"/>
                <w:highlight w:val="none"/>
              </w:rPr>
              <w:t>；</w:t>
            </w:r>
          </w:p>
          <w:p>
            <w:pPr>
              <w:numPr>
                <w:ilvl w:val="0"/>
                <w:numId w:val="2"/>
              </w:numPr>
              <w:rPr>
                <w:rFonts w:ascii="宋体" w:hAnsi="宋体"/>
                <w:color w:val="auto"/>
                <w:szCs w:val="21"/>
                <w:highlight w:val="none"/>
              </w:rPr>
            </w:pPr>
            <w:r>
              <w:rPr>
                <w:rFonts w:hint="eastAsia" w:ascii="宋体" w:hAnsi="宋体"/>
                <w:color w:val="auto"/>
                <w:szCs w:val="21"/>
                <w:highlight w:val="none"/>
                <w:lang w:val="en-US" w:eastAsia="zh-CN"/>
              </w:rPr>
              <w:t>生活污水的排放，</w:t>
            </w:r>
            <w:r>
              <w:rPr>
                <w:rFonts w:hint="eastAsia" w:ascii="宋体" w:hAnsi="宋体" w:cs="宋体"/>
                <w:color w:val="auto"/>
                <w:kern w:val="0"/>
                <w:sz w:val="20"/>
                <w:szCs w:val="20"/>
                <w:highlight w:val="none"/>
              </w:rPr>
              <w:t>含氟废气的排放</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生活垃圾的排放</w:t>
            </w:r>
            <w:r>
              <w:rPr>
                <w:rFonts w:hint="eastAsia" w:ascii="宋体" w:hAnsi="宋体"/>
                <w:color w:val="auto"/>
                <w:szCs w:val="21"/>
                <w:highlight w:val="none"/>
                <w:lang w:val="en-US" w:eastAsia="zh-CN"/>
              </w:rPr>
              <w:t>；</w:t>
            </w:r>
          </w:p>
          <w:p>
            <w:pPr>
              <w:numPr>
                <w:ilvl w:val="0"/>
                <w:numId w:val="2"/>
              </w:num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复印机硒鼓、打印机色带、墨盒</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电池、灯管等危废</w:t>
            </w:r>
            <w:r>
              <w:rPr>
                <w:rFonts w:hint="eastAsia" w:ascii="宋体" w:hAnsi="宋体"/>
                <w:color w:val="auto"/>
                <w:szCs w:val="21"/>
                <w:highlight w:val="none"/>
              </w:rPr>
              <w:t>的更换等；</w:t>
            </w:r>
          </w:p>
          <w:p>
            <w:pPr>
              <w:numPr>
                <w:ilvl w:val="0"/>
                <w:numId w:val="2"/>
              </w:numPr>
              <w:ind w:left="0" w:leftChars="0" w:firstLine="0" w:firstLineChars="0"/>
              <w:rPr>
                <w:rFonts w:ascii="宋体" w:hAnsi="宋体"/>
                <w:color w:val="auto"/>
                <w:szCs w:val="21"/>
                <w:highlight w:val="none"/>
              </w:rPr>
            </w:pPr>
            <w:r>
              <w:rPr>
                <w:rFonts w:hint="eastAsia" w:ascii="宋体" w:hAnsi="宋体"/>
                <w:color w:val="auto"/>
                <w:szCs w:val="21"/>
                <w:highlight w:val="none"/>
              </w:rPr>
              <w:t>固体废弃物如笔芯、纸张、纸杯的废弃</w:t>
            </w:r>
          </w:p>
          <w:p>
            <w:pPr>
              <w:numPr>
                <w:ilvl w:val="0"/>
                <w:numId w:val="2"/>
              </w:numPr>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烟火，电线短路等引起的火灾</w:t>
            </w:r>
          </w:p>
          <w:p>
            <w:pPr>
              <w:rPr>
                <w:rFonts w:ascii="宋体" w:hAnsi="宋体"/>
                <w:color w:val="auto"/>
                <w:szCs w:val="21"/>
                <w:highlight w:val="none"/>
              </w:rPr>
            </w:pPr>
            <w:r>
              <w:rPr>
                <w:rFonts w:hint="eastAsia" w:ascii="宋体" w:hAnsi="宋体"/>
                <w:color w:val="auto"/>
                <w:szCs w:val="21"/>
                <w:highlight w:val="none"/>
              </w:rPr>
              <w:t>查，部门的重要环境因素为：固体废弃物的排放、</w:t>
            </w:r>
            <w:r>
              <w:rPr>
                <w:rFonts w:hint="eastAsia" w:ascii="宋体" w:hAnsi="宋体"/>
                <w:color w:val="auto"/>
                <w:szCs w:val="21"/>
                <w:highlight w:val="none"/>
                <w:lang w:val="en-US" w:eastAsia="zh-CN"/>
              </w:rPr>
              <w:t>潜在</w:t>
            </w:r>
            <w:r>
              <w:rPr>
                <w:rFonts w:hint="eastAsia" w:ascii="宋体" w:hAnsi="宋体"/>
                <w:color w:val="auto"/>
                <w:szCs w:val="21"/>
                <w:highlight w:val="none"/>
              </w:rPr>
              <w:t>火灾等2项。</w:t>
            </w:r>
          </w:p>
          <w:p>
            <w:pPr>
              <w:rPr>
                <w:rFonts w:ascii="宋体" w:hAnsi="宋体"/>
                <w:color w:val="auto"/>
                <w:szCs w:val="21"/>
                <w:highlight w:val="none"/>
              </w:rPr>
            </w:pPr>
            <w:r>
              <w:rPr>
                <w:rFonts w:hint="eastAsia" w:ascii="宋体" w:hAnsi="宋体"/>
                <w:color w:val="auto"/>
                <w:szCs w:val="21"/>
                <w:highlight w:val="none"/>
              </w:rPr>
              <w:t>公司采用了现场观察、经验判断等环境因素识别及环境影响评价方法。</w:t>
            </w:r>
          </w:p>
          <w:p>
            <w:pPr>
              <w:rPr>
                <w:rFonts w:ascii="宋体" w:cs="宋体"/>
                <w:color w:val="auto"/>
                <w:szCs w:val="21"/>
                <w:highlight w:val="none"/>
              </w:rPr>
            </w:pPr>
            <w:r>
              <w:rPr>
                <w:rFonts w:hint="eastAsia" w:ascii="宋体" w:hAnsi="宋体"/>
                <w:color w:val="auto"/>
                <w:szCs w:val="21"/>
                <w:highlight w:val="none"/>
              </w:rPr>
              <w:t>识别基本清楚、充分，评价基本合理。</w:t>
            </w:r>
          </w:p>
        </w:tc>
        <w:tc>
          <w:tcPr>
            <w:tcW w:w="6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E6.2</w:t>
            </w:r>
          </w:p>
          <w:p>
            <w:pPr>
              <w:rPr>
                <w:rFonts w:ascii="宋体" w:hAnsi="宋体" w:cs="新宋体"/>
                <w:color w:val="auto"/>
                <w:szCs w:val="21"/>
                <w:highlight w:val="none"/>
              </w:rPr>
            </w:pPr>
          </w:p>
        </w:tc>
        <w:tc>
          <w:tcPr>
            <w:tcW w:w="10906" w:type="dxa"/>
          </w:tcPr>
          <w:p>
            <w:pPr>
              <w:spacing w:line="400" w:lineRule="exact"/>
              <w:rPr>
                <w:rFonts w:ascii="宋体" w:cs="宋体"/>
                <w:color w:val="auto"/>
                <w:szCs w:val="21"/>
                <w:highlight w:val="none"/>
              </w:rPr>
            </w:pPr>
            <w:r>
              <w:rPr>
                <w:rFonts w:hint="eastAsia" w:ascii="宋体" w:cs="宋体"/>
                <w:color w:val="auto"/>
                <w:szCs w:val="21"/>
                <w:highlight w:val="none"/>
              </w:rPr>
              <w:t>查见：</w:t>
            </w:r>
            <w:r>
              <w:rPr>
                <w:rFonts w:hint="eastAsia" w:ascii="宋体" w:cs="宋体"/>
                <w:color w:val="auto"/>
                <w:szCs w:val="21"/>
                <w:highlight w:val="none"/>
                <w:lang w:val="en-US" w:eastAsia="zh-CN"/>
              </w:rPr>
              <w:t>市场部</w:t>
            </w:r>
            <w:r>
              <w:rPr>
                <w:rFonts w:hint="eastAsia" w:ascii="宋体" w:cs="宋体"/>
                <w:color w:val="auto"/>
                <w:szCs w:val="21"/>
                <w:highlight w:val="none"/>
              </w:rPr>
              <w:t>“</w:t>
            </w:r>
            <w:r>
              <w:rPr>
                <w:rFonts w:hint="eastAsia" w:ascii="宋体" w:cs="宋体"/>
                <w:color w:val="auto"/>
                <w:szCs w:val="21"/>
                <w:highlight w:val="none"/>
                <w:lang w:eastAsia="zh-CN"/>
              </w:rPr>
              <w:t>环境</w:t>
            </w:r>
            <w:r>
              <w:rPr>
                <w:rFonts w:hint="eastAsia" w:ascii="宋体" w:cs="宋体"/>
                <w:color w:val="auto"/>
                <w:szCs w:val="21"/>
                <w:highlight w:val="none"/>
              </w:rPr>
              <w:t>目标指标和管理方案”，内容包括：</w:t>
            </w:r>
          </w:p>
          <w:p>
            <w:pPr>
              <w:spacing w:line="400" w:lineRule="exact"/>
              <w:rPr>
                <w:rFonts w:ascii="宋体" w:cs="宋体"/>
                <w:color w:val="auto"/>
                <w:szCs w:val="21"/>
                <w:highlight w:val="none"/>
              </w:rPr>
            </w:pPr>
            <w:r>
              <w:rPr>
                <w:rFonts w:hint="eastAsia" w:ascii="宋体" w:cs="宋体"/>
                <w:color w:val="auto"/>
                <w:szCs w:val="21"/>
                <w:highlight w:val="none"/>
              </w:rPr>
              <w:t xml:space="preserve">目标：          </w:t>
            </w:r>
            <w:r>
              <w:rPr>
                <w:rFonts w:hint="eastAsia" w:ascii="宋体" w:cs="宋体"/>
                <w:color w:val="auto"/>
                <w:szCs w:val="21"/>
                <w:highlight w:val="none"/>
                <w:lang w:val="en-US" w:eastAsia="zh-CN"/>
              </w:rPr>
              <w:t xml:space="preserve">         实施情况</w:t>
            </w:r>
            <w:r>
              <w:rPr>
                <w:rFonts w:hint="eastAsia" w:ascii="宋体" w:cs="宋体"/>
                <w:color w:val="auto"/>
                <w:szCs w:val="21"/>
                <w:highlight w:val="none"/>
              </w:rPr>
              <w:t>（</w:t>
            </w:r>
            <w:r>
              <w:rPr>
                <w:rFonts w:hint="eastAsia" w:ascii="宋体" w:cs="宋体"/>
                <w:color w:val="auto"/>
                <w:szCs w:val="21"/>
                <w:highlight w:val="none"/>
                <w:lang w:eastAsia="zh-CN"/>
              </w:rPr>
              <w:t>2021年3月-2021年5月</w:t>
            </w:r>
            <w:r>
              <w:rPr>
                <w:rFonts w:hint="eastAsia" w:ascii="宋体" w:cs="宋体"/>
                <w:color w:val="auto"/>
                <w:szCs w:val="21"/>
                <w:highlight w:val="none"/>
              </w:rPr>
              <w:t>）</w:t>
            </w:r>
          </w:p>
          <w:p>
            <w:pPr>
              <w:spacing w:line="400" w:lineRule="exact"/>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1、</w:t>
            </w:r>
            <w:r>
              <w:rPr>
                <w:rFonts w:hint="eastAsia"/>
                <w:highlight w:val="none"/>
                <w:lang w:val="en-US" w:eastAsia="zh-CN"/>
              </w:rPr>
              <w:t>固体废弃物安全转移率</w:t>
            </w:r>
            <w:r>
              <w:rPr>
                <w:rFonts w:hint="eastAsia" w:ascii="宋体" w:cs="宋体"/>
                <w:color w:val="auto"/>
                <w:szCs w:val="21"/>
                <w:highlight w:val="none"/>
                <w:lang w:val="en-US" w:eastAsia="zh-CN"/>
              </w:rPr>
              <w:t>100%</w:t>
            </w:r>
            <w:r>
              <w:rPr>
                <w:rFonts w:hint="eastAsia" w:ascii="宋体" w:cs="宋体"/>
                <w:color w:val="auto"/>
                <w:szCs w:val="21"/>
                <w:highlight w:val="none"/>
              </w:rPr>
              <w:t>；</w:t>
            </w:r>
            <w:r>
              <w:rPr>
                <w:rFonts w:hint="eastAsia" w:ascii="宋体" w:cs="宋体"/>
                <w:color w:val="auto"/>
                <w:szCs w:val="21"/>
                <w:highlight w:val="none"/>
                <w:lang w:val="en-US" w:eastAsia="zh-CN"/>
              </w:rPr>
              <w:t xml:space="preserve">               100%</w:t>
            </w:r>
          </w:p>
          <w:p>
            <w:pPr>
              <w:spacing w:line="400" w:lineRule="exact"/>
              <w:rPr>
                <w:rFonts w:hint="default" w:ascii="宋体" w:cs="宋体"/>
                <w:color w:val="auto"/>
                <w:szCs w:val="21"/>
                <w:highlight w:val="none"/>
                <w:lang w:val="en-US"/>
              </w:rPr>
            </w:pPr>
            <w:r>
              <w:rPr>
                <w:rFonts w:hint="eastAsia" w:ascii="宋体" w:cs="宋体"/>
                <w:color w:val="auto"/>
                <w:szCs w:val="21"/>
                <w:highlight w:val="none"/>
                <w:lang w:val="en-US" w:eastAsia="zh-CN"/>
              </w:rPr>
              <w:t>2、火灾事故发生为0；                         0</w:t>
            </w:r>
          </w:p>
          <w:p>
            <w:pPr>
              <w:tabs>
                <w:tab w:val="left" w:pos="470"/>
              </w:tabs>
              <w:autoSpaceDE w:val="0"/>
              <w:autoSpaceDN w:val="0"/>
              <w:adjustRightInd w:val="0"/>
              <w:spacing w:line="360" w:lineRule="auto"/>
              <w:rPr>
                <w:rFonts w:ascii="宋体" w:cs="宋体"/>
                <w:color w:val="auto"/>
                <w:szCs w:val="21"/>
                <w:highlight w:val="none"/>
              </w:rPr>
            </w:pPr>
            <w:r>
              <w:rPr>
                <w:rFonts w:hint="eastAsia" w:ascii="宋体" w:hAnsi="宋体" w:cs="宋体"/>
                <w:color w:val="auto"/>
                <w:szCs w:val="21"/>
                <w:highlight w:val="none"/>
                <w:lang w:eastAsia="zh-CN"/>
              </w:rPr>
              <w:t>环境</w:t>
            </w:r>
            <w:r>
              <w:rPr>
                <w:rFonts w:hint="eastAsia" w:ascii="宋体" w:hAnsi="宋体" w:cs="宋体"/>
                <w:color w:val="auto"/>
                <w:szCs w:val="21"/>
                <w:highlight w:val="none"/>
              </w:rPr>
              <w:t>目标、指标基本实现。</w:t>
            </w:r>
          </w:p>
        </w:tc>
        <w:tc>
          <w:tcPr>
            <w:tcW w:w="6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 xml:space="preserve">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E7.4 </w:t>
            </w:r>
          </w:p>
          <w:p>
            <w:pPr>
              <w:rPr>
                <w:rFonts w:ascii="宋体" w:hAnsi="宋体" w:cs="新宋体"/>
                <w:color w:val="auto"/>
                <w:szCs w:val="21"/>
                <w:highlight w:val="none"/>
              </w:rPr>
            </w:pPr>
          </w:p>
        </w:tc>
        <w:tc>
          <w:tcPr>
            <w:tcW w:w="10906" w:type="dxa"/>
          </w:tcPr>
          <w:p>
            <w:pPr>
              <w:pStyle w:val="8"/>
              <w:spacing w:line="400" w:lineRule="exact"/>
              <w:rPr>
                <w:rFonts w:ascii="宋体" w:hAnsi="宋体" w:cs="Arial"/>
                <w:iCs/>
                <w:color w:val="auto"/>
                <w:kern w:val="2"/>
                <w:sz w:val="21"/>
                <w:szCs w:val="21"/>
                <w:highlight w:val="none"/>
              </w:rPr>
            </w:pPr>
            <w:r>
              <w:rPr>
                <w:rFonts w:hint="eastAsia" w:ascii="宋体" w:hAnsi="宋体" w:cs="宋体"/>
                <w:color w:val="auto"/>
                <w:kern w:val="2"/>
                <w:sz w:val="21"/>
                <w:szCs w:val="21"/>
                <w:highlight w:val="none"/>
              </w:rPr>
              <w:t>公司在管理手册中</w:t>
            </w:r>
            <w:r>
              <w:rPr>
                <w:rFonts w:hint="eastAsia" w:ascii="宋体" w:hAnsi="宋体" w:cs="Arial"/>
                <w:iCs/>
                <w:color w:val="auto"/>
                <w:kern w:val="2"/>
                <w:sz w:val="21"/>
                <w:szCs w:val="21"/>
                <w:highlight w:val="none"/>
              </w:rPr>
              <w:t>规定了公司内外信息交流、协商的对象、方式、记录等。</w:t>
            </w:r>
          </w:p>
          <w:p>
            <w:pPr>
              <w:pStyle w:val="8"/>
              <w:spacing w:line="400" w:lineRule="exact"/>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lang w:val="en-US" w:eastAsia="zh-CN"/>
              </w:rPr>
              <w:t>对内：</w:t>
            </w:r>
            <w:r>
              <w:rPr>
                <w:rFonts w:hint="eastAsia" w:ascii="宋体" w:hAnsi="宋体" w:cs="Arial"/>
                <w:iCs/>
                <w:color w:val="auto"/>
                <w:kern w:val="2"/>
                <w:sz w:val="21"/>
                <w:szCs w:val="21"/>
                <w:highlight w:val="none"/>
              </w:rPr>
              <w:t>对部门之间有需要交流的有关</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管理信息，在公司内部利用部门会议、</w:t>
            </w:r>
            <w:r>
              <w:rPr>
                <w:rFonts w:hint="eastAsia" w:ascii="宋体" w:hAnsi="宋体" w:cs="Arial"/>
                <w:iCs/>
                <w:color w:val="auto"/>
                <w:kern w:val="2"/>
                <w:sz w:val="21"/>
                <w:szCs w:val="21"/>
                <w:highlight w:val="none"/>
                <w:lang w:val="en-US" w:eastAsia="zh-CN"/>
              </w:rPr>
              <w:t>培训、</w:t>
            </w:r>
            <w:r>
              <w:rPr>
                <w:rFonts w:hint="eastAsia" w:ascii="宋体" w:hAnsi="宋体" w:cs="Arial"/>
                <w:iCs/>
                <w:color w:val="auto"/>
                <w:kern w:val="2"/>
                <w:sz w:val="21"/>
                <w:szCs w:val="21"/>
                <w:highlight w:val="none"/>
              </w:rPr>
              <w:t>宣传栏进行</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管理方针及目标、指标、管理方案</w:t>
            </w:r>
            <w:r>
              <w:rPr>
                <w:rFonts w:hint="eastAsia" w:ascii="宋体" w:hAnsi="宋体" w:cs="Arial"/>
                <w:iCs/>
                <w:color w:val="auto"/>
                <w:kern w:val="2"/>
                <w:sz w:val="21"/>
                <w:szCs w:val="21"/>
                <w:highlight w:val="none"/>
                <w:lang w:eastAsia="zh-CN"/>
              </w:rPr>
              <w:t>，</w:t>
            </w:r>
            <w:r>
              <w:rPr>
                <w:rFonts w:hint="eastAsia" w:ascii="宋体" w:hAnsi="宋体" w:cs="Arial"/>
                <w:iCs/>
                <w:color w:val="auto"/>
                <w:kern w:val="2"/>
                <w:sz w:val="21"/>
                <w:szCs w:val="21"/>
                <w:highlight w:val="none"/>
                <w:lang w:val="en-US" w:eastAsia="zh-CN"/>
              </w:rPr>
              <w:t>以及相关</w:t>
            </w:r>
            <w:r>
              <w:rPr>
                <w:rFonts w:hint="eastAsia" w:ascii="宋体" w:hAnsi="宋体" w:cs="Arial"/>
                <w:iCs/>
                <w:color w:val="auto"/>
                <w:kern w:val="2"/>
                <w:sz w:val="21"/>
                <w:szCs w:val="21"/>
                <w:highlight w:val="none"/>
              </w:rPr>
              <w:t>法律法规等内容的宣传、沟通。</w:t>
            </w:r>
          </w:p>
          <w:p>
            <w:pPr>
              <w:pStyle w:val="8"/>
              <w:spacing w:line="400" w:lineRule="exact"/>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lang w:val="en-US" w:eastAsia="zh-CN"/>
              </w:rPr>
              <w:t>对外：</w:t>
            </w:r>
            <w:r>
              <w:rPr>
                <w:rFonts w:hint="eastAsia" w:ascii="宋体" w:hAnsi="宋体" w:cs="Arial"/>
                <w:iCs/>
                <w:color w:val="auto"/>
                <w:kern w:val="2"/>
                <w:sz w:val="21"/>
                <w:szCs w:val="21"/>
                <w:highlight w:val="none"/>
              </w:rPr>
              <w:t>对顾客</w:t>
            </w:r>
            <w:r>
              <w:rPr>
                <w:rFonts w:hint="eastAsia" w:ascii="宋体" w:hAnsi="宋体" w:cs="Arial"/>
                <w:iCs/>
                <w:color w:val="auto"/>
                <w:kern w:val="2"/>
                <w:sz w:val="21"/>
                <w:szCs w:val="21"/>
                <w:highlight w:val="none"/>
                <w:lang w:eastAsia="zh-CN"/>
              </w:rPr>
              <w:t>、</w:t>
            </w:r>
            <w:r>
              <w:rPr>
                <w:rFonts w:hint="eastAsia" w:ascii="宋体" w:hAnsi="宋体" w:cs="Arial"/>
                <w:iCs/>
                <w:color w:val="auto"/>
                <w:kern w:val="2"/>
                <w:sz w:val="21"/>
                <w:szCs w:val="21"/>
                <w:highlight w:val="none"/>
                <w:lang w:val="en-US" w:eastAsia="zh-CN"/>
              </w:rPr>
              <w:t>供方、外部周边环境影响方</w:t>
            </w:r>
            <w:r>
              <w:rPr>
                <w:rFonts w:hint="eastAsia" w:ascii="宋体" w:hAnsi="宋体" w:cs="Arial"/>
                <w:iCs/>
                <w:color w:val="auto"/>
                <w:kern w:val="2"/>
                <w:sz w:val="21"/>
                <w:szCs w:val="21"/>
                <w:highlight w:val="none"/>
              </w:rPr>
              <w:t>等相关方进行了管理方针、产品使用环保要求的沟通，主要通过网络交流</w:t>
            </w:r>
            <w:r>
              <w:rPr>
                <w:rFonts w:hint="eastAsia" w:ascii="宋体" w:hAnsi="宋体" w:cs="Arial"/>
                <w:iCs/>
                <w:color w:val="auto"/>
                <w:kern w:val="2"/>
                <w:sz w:val="21"/>
                <w:szCs w:val="21"/>
                <w:highlight w:val="none"/>
                <w:lang w:eastAsia="zh-CN"/>
              </w:rPr>
              <w:t>、</w:t>
            </w:r>
            <w:r>
              <w:rPr>
                <w:rFonts w:hint="eastAsia" w:ascii="宋体" w:hAnsi="宋体" w:cs="Arial"/>
                <w:iCs/>
                <w:color w:val="auto"/>
                <w:kern w:val="2"/>
                <w:sz w:val="21"/>
                <w:szCs w:val="21"/>
                <w:highlight w:val="none"/>
                <w:lang w:val="en-US" w:eastAsia="zh-CN"/>
              </w:rPr>
              <w:t>相关方告知书</w:t>
            </w:r>
            <w:r>
              <w:rPr>
                <w:rFonts w:hint="eastAsia" w:ascii="宋体" w:hAnsi="宋体" w:cs="Arial"/>
                <w:iCs/>
                <w:color w:val="auto"/>
                <w:kern w:val="2"/>
                <w:sz w:val="21"/>
                <w:szCs w:val="21"/>
                <w:highlight w:val="none"/>
              </w:rPr>
              <w:t>及产品说明书等方式进行，并</w:t>
            </w:r>
            <w:r>
              <w:rPr>
                <w:rFonts w:hint="eastAsia" w:ascii="宋体" w:hAnsi="宋体" w:cs="Arial"/>
                <w:iCs/>
                <w:color w:val="auto"/>
                <w:kern w:val="2"/>
                <w:sz w:val="21"/>
                <w:szCs w:val="21"/>
                <w:highlight w:val="none"/>
                <w:lang w:val="en-US" w:eastAsia="zh-CN"/>
              </w:rPr>
              <w:t>与相关方</w:t>
            </w:r>
            <w:r>
              <w:rPr>
                <w:rFonts w:hint="eastAsia" w:ascii="宋体" w:hAnsi="宋体" w:cs="Arial"/>
                <w:iCs/>
                <w:color w:val="auto"/>
                <w:kern w:val="2"/>
                <w:sz w:val="21"/>
                <w:szCs w:val="21"/>
                <w:highlight w:val="none"/>
              </w:rPr>
              <w:t>达成一致性意见实施有效控制。</w:t>
            </w:r>
          </w:p>
          <w:p>
            <w:pPr>
              <w:widowControl/>
              <w:spacing w:line="400" w:lineRule="atLeast"/>
              <w:ind w:firstLine="420" w:firstLineChars="200"/>
              <w:rPr>
                <w:rFonts w:ascii="宋体" w:hAnsi="宋体" w:cs="Arial"/>
                <w:iCs/>
                <w:color w:val="auto"/>
                <w:szCs w:val="21"/>
                <w:highlight w:val="none"/>
              </w:rPr>
            </w:pPr>
            <w:r>
              <w:rPr>
                <w:rFonts w:hint="eastAsia" w:ascii="宋体" w:hAnsi="宋体" w:cs="Arial"/>
                <w:iCs/>
                <w:color w:val="auto"/>
                <w:szCs w:val="21"/>
                <w:highlight w:val="none"/>
              </w:rPr>
              <w:t>查见内部交流主要通过面谈、会议、文件、培训方式，外部交流主要通过电话、信函</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拜访</w:t>
            </w:r>
            <w:r>
              <w:rPr>
                <w:rFonts w:hint="eastAsia" w:ascii="宋体" w:hAnsi="宋体" w:cs="Arial"/>
                <w:iCs/>
                <w:color w:val="auto"/>
                <w:szCs w:val="21"/>
                <w:highlight w:val="none"/>
              </w:rPr>
              <w:t>方式。</w:t>
            </w:r>
          </w:p>
          <w:p>
            <w:pPr>
              <w:widowControl/>
              <w:spacing w:line="400" w:lineRule="atLeast"/>
              <w:ind w:firstLine="420" w:firstLineChars="20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spacing w:line="400" w:lineRule="atLeast"/>
              <w:ind w:firstLine="315" w:firstLineChars="150"/>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rPr>
              <w:t>1）告知员工：</w:t>
            </w:r>
            <w:r>
              <w:rPr>
                <w:rFonts w:hint="eastAsia" w:ascii="宋体" w:hAnsi="宋体" w:cs="Arial"/>
                <w:iCs/>
                <w:color w:val="auto"/>
                <w:szCs w:val="21"/>
                <w:highlight w:val="none"/>
                <w:lang w:eastAsia="zh-CN"/>
              </w:rPr>
              <w:t>环境</w:t>
            </w:r>
            <w:r>
              <w:rPr>
                <w:rFonts w:hint="eastAsia" w:ascii="宋体" w:hAnsi="宋体" w:cs="Arial"/>
                <w:iCs/>
                <w:color w:val="auto"/>
                <w:szCs w:val="21"/>
                <w:highlight w:val="none"/>
              </w:rPr>
              <w:t>管理者代表是</w:t>
            </w:r>
            <w:r>
              <w:rPr>
                <w:rFonts w:hint="eastAsia" w:ascii="宋体" w:hAnsi="宋体" w:cs="Arial"/>
                <w:iCs/>
                <w:color w:val="auto"/>
                <w:szCs w:val="21"/>
                <w:highlight w:val="none"/>
                <w:lang w:val="en-US" w:eastAsia="zh-CN"/>
              </w:rPr>
              <w:t>刘琴，公司的目标方针；</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2）告知部门员工：</w:t>
            </w:r>
            <w:r>
              <w:rPr>
                <w:rFonts w:hint="eastAsia" w:ascii="宋体" w:hAnsi="宋体" w:cs="Arial"/>
                <w:iCs/>
                <w:color w:val="auto"/>
                <w:szCs w:val="21"/>
                <w:highlight w:val="none"/>
                <w:lang w:val="en-US" w:eastAsia="zh-CN"/>
              </w:rPr>
              <w:t>部门的环境目标，实现控制目标的方案；环境</w:t>
            </w:r>
            <w:r>
              <w:rPr>
                <w:rFonts w:hint="eastAsia" w:ascii="宋体" w:hAnsi="宋体" w:cs="Arial"/>
                <w:iCs/>
                <w:color w:val="auto"/>
                <w:szCs w:val="21"/>
                <w:highlight w:val="none"/>
              </w:rPr>
              <w:t>管理体系建立的依据、标准和意义；</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3）组织部门员工学习：与环境管理有关的法律法规，包括《消防法》、</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环保法</w:t>
            </w:r>
            <w:r>
              <w:rPr>
                <w:rFonts w:hint="eastAsia" w:ascii="宋体" w:hAnsi="宋体" w:cs="Arial"/>
                <w:iCs/>
                <w:color w:val="auto"/>
                <w:szCs w:val="21"/>
                <w:highlight w:val="none"/>
                <w:lang w:eastAsia="zh-CN"/>
              </w:rPr>
              <w:t>》</w:t>
            </w:r>
            <w:r>
              <w:rPr>
                <w:rFonts w:hint="eastAsia" w:ascii="宋体" w:hAnsi="宋体" w:cs="Arial"/>
                <w:iCs/>
                <w:color w:val="auto"/>
                <w:szCs w:val="21"/>
                <w:highlight w:val="none"/>
              </w:rPr>
              <w:t>等关于</w:t>
            </w:r>
            <w:r>
              <w:rPr>
                <w:rFonts w:hint="eastAsia" w:ascii="宋体" w:hAnsi="宋体" w:cs="Arial"/>
                <w:iCs/>
                <w:color w:val="auto"/>
                <w:szCs w:val="21"/>
                <w:highlight w:val="none"/>
                <w:lang w:val="en-US" w:eastAsia="zh-CN"/>
              </w:rPr>
              <w:t>公司环保方面的法律法规</w:t>
            </w:r>
            <w:r>
              <w:rPr>
                <w:rFonts w:hint="eastAsia" w:ascii="宋体" w:hAnsi="宋体" w:cs="Arial"/>
                <w:iCs/>
                <w:color w:val="auto"/>
                <w:szCs w:val="21"/>
                <w:highlight w:val="none"/>
              </w:rPr>
              <w:t>等内容；</w:t>
            </w:r>
          </w:p>
          <w:p>
            <w:pPr>
              <w:widowControl/>
              <w:spacing w:line="400" w:lineRule="atLeast"/>
              <w:ind w:firstLine="315" w:firstLineChars="150"/>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rPr>
              <w:t>4）</w:t>
            </w:r>
            <w:r>
              <w:rPr>
                <w:rFonts w:hint="eastAsia" w:ascii="宋体" w:hAnsi="宋体" w:cs="Arial"/>
                <w:iCs/>
                <w:color w:val="auto"/>
                <w:szCs w:val="21"/>
                <w:highlight w:val="none"/>
                <w:lang w:val="en-US" w:eastAsia="zh-CN"/>
              </w:rPr>
              <w:t>组织部门员工学习：本部门和部门各岗位的岗位职责；</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lang w:val="en-US" w:eastAsia="zh-CN"/>
              </w:rPr>
              <w:t>5）</w:t>
            </w:r>
            <w:r>
              <w:rPr>
                <w:rFonts w:hint="eastAsia" w:ascii="宋体" w:hAnsi="宋体" w:cs="Arial"/>
                <w:iCs/>
                <w:color w:val="auto"/>
                <w:szCs w:val="21"/>
                <w:highlight w:val="none"/>
              </w:rPr>
              <w:t>将</w:t>
            </w:r>
            <w:r>
              <w:rPr>
                <w:rFonts w:hint="eastAsia" w:ascii="宋体" w:hAnsi="宋体" w:cs="Arial"/>
                <w:iCs/>
                <w:color w:val="auto"/>
                <w:szCs w:val="21"/>
                <w:highlight w:val="none"/>
                <w:lang w:val="en-US" w:eastAsia="zh-CN"/>
              </w:rPr>
              <w:t>岗位职责、公司</w:t>
            </w:r>
            <w:r>
              <w:rPr>
                <w:rFonts w:hint="eastAsia" w:ascii="宋体" w:hAnsi="宋体" w:cs="Arial"/>
                <w:iCs/>
                <w:color w:val="auto"/>
                <w:szCs w:val="21"/>
                <w:highlight w:val="none"/>
              </w:rPr>
              <w:t>节能环保要求作为新员工</w:t>
            </w:r>
            <w:r>
              <w:rPr>
                <w:rFonts w:hint="eastAsia" w:ascii="宋体" w:hAnsi="宋体" w:cs="Arial"/>
                <w:iCs/>
                <w:color w:val="auto"/>
                <w:szCs w:val="21"/>
                <w:highlight w:val="none"/>
                <w:lang w:val="en-US" w:eastAsia="zh-CN"/>
              </w:rPr>
              <w:t>岗位培训内容</w:t>
            </w:r>
            <w:r>
              <w:rPr>
                <w:rFonts w:hint="eastAsia" w:ascii="宋体" w:hAnsi="宋体" w:cs="Arial"/>
                <w:iCs/>
                <w:color w:val="auto"/>
                <w:szCs w:val="21"/>
                <w:highlight w:val="none"/>
              </w:rPr>
              <w:t>。</w:t>
            </w:r>
          </w:p>
          <w:p>
            <w:pPr>
              <w:widowControl/>
              <w:spacing w:line="400" w:lineRule="atLeast"/>
              <w:ind w:firstLine="315" w:firstLineChars="150"/>
              <w:rPr>
                <w:rFonts w:ascii="宋体" w:hAnsi="宋体" w:cs="宋体"/>
                <w:color w:val="auto"/>
                <w:szCs w:val="21"/>
                <w:highlight w:val="none"/>
              </w:rPr>
            </w:pPr>
            <w:r>
              <w:rPr>
                <w:rFonts w:hint="eastAsia" w:ascii="宋体" w:hAnsi="宋体" w:cs="Arial"/>
                <w:iCs/>
                <w:color w:val="auto"/>
                <w:szCs w:val="21"/>
                <w:highlight w:val="none"/>
              </w:rPr>
              <w:t>审核时未发现有相关方投诉和环境安全违规情况发生。</w:t>
            </w:r>
          </w:p>
        </w:tc>
        <w:tc>
          <w:tcPr>
            <w:tcW w:w="6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E8.1 </w:t>
            </w:r>
          </w:p>
          <w:p>
            <w:pPr>
              <w:rPr>
                <w:rFonts w:ascii="宋体" w:hAnsi="宋体" w:cs="宋体"/>
                <w:color w:val="auto"/>
                <w:szCs w:val="21"/>
                <w:highlight w:val="none"/>
              </w:rPr>
            </w:pPr>
          </w:p>
        </w:tc>
        <w:tc>
          <w:tcPr>
            <w:tcW w:w="10906" w:type="dxa"/>
          </w:tcPr>
          <w:p>
            <w:pPr>
              <w:rPr>
                <w:color w:val="auto"/>
                <w:highlight w:val="none"/>
              </w:rPr>
            </w:pPr>
            <w:r>
              <w:rPr>
                <w:rFonts w:hint="eastAsia"/>
                <w:color w:val="auto"/>
                <w:highlight w:val="none"/>
              </w:rPr>
              <w:t>----有《环境</w:t>
            </w:r>
            <w:r>
              <w:rPr>
                <w:rFonts w:hint="eastAsia"/>
                <w:color w:val="auto"/>
                <w:highlight w:val="none"/>
                <w:lang w:val="en-US" w:eastAsia="zh-CN"/>
              </w:rPr>
              <w:t>运行</w:t>
            </w:r>
            <w:r>
              <w:rPr>
                <w:rFonts w:hint="eastAsia"/>
                <w:color w:val="auto"/>
                <w:highlight w:val="none"/>
              </w:rPr>
              <w:t>控制程序》、《固体废弃物分类办法》、《节能降耗管理规定》、《消防管理制度》等文件。</w:t>
            </w:r>
          </w:p>
          <w:p>
            <w:pPr>
              <w:rPr>
                <w:color w:val="auto"/>
                <w:highlight w:val="none"/>
              </w:rPr>
            </w:pPr>
            <w:r>
              <w:rPr>
                <w:rFonts w:hint="eastAsia"/>
                <w:color w:val="auto"/>
                <w:highlight w:val="none"/>
              </w:rPr>
              <w:t>其运行控制措施如下：</w:t>
            </w:r>
          </w:p>
          <w:p>
            <w:pPr>
              <w:rPr>
                <w:rFonts w:hint="default"/>
                <w:color w:val="auto"/>
                <w:highlight w:val="none"/>
                <w:lang w:val="en-US" w:eastAsia="zh-CN"/>
              </w:rPr>
            </w:pPr>
            <w:r>
              <w:rPr>
                <w:rFonts w:hint="eastAsia"/>
                <w:color w:val="auto"/>
                <w:highlight w:val="none"/>
              </w:rPr>
              <w:t>◆ 一般固体废弃物分类收集</w:t>
            </w:r>
            <w:r>
              <w:rPr>
                <w:rFonts w:hint="eastAsia"/>
                <w:color w:val="auto"/>
                <w:highlight w:val="none"/>
                <w:lang w:eastAsia="zh-CN"/>
              </w:rPr>
              <w:t>。</w:t>
            </w:r>
            <w:r>
              <w:rPr>
                <w:rFonts w:hint="eastAsia"/>
                <w:color w:val="auto"/>
                <w:highlight w:val="none"/>
                <w:lang w:val="en-US" w:eastAsia="zh-CN"/>
              </w:rPr>
              <w:t>可回收利用废弃物与不可回收废弃物分类存放。可回收废弃物交资质公司。不可回收废弃物交市政环卫处理</w:t>
            </w:r>
          </w:p>
          <w:p>
            <w:pPr>
              <w:rPr>
                <w:color w:val="auto"/>
                <w:highlight w:val="none"/>
              </w:rPr>
            </w:pPr>
            <w:r>
              <w:rPr>
                <w:rFonts w:hint="eastAsia"/>
                <w:color w:val="auto"/>
                <w:highlight w:val="none"/>
              </w:rPr>
              <w:t>◆</w:t>
            </w:r>
            <w:r>
              <w:rPr>
                <w:rFonts w:hint="eastAsia"/>
                <w:color w:val="auto"/>
                <w:highlight w:val="none"/>
                <w:lang w:val="en-US" w:eastAsia="zh-CN"/>
              </w:rPr>
              <w:t xml:space="preserve"> 办公有害固</w:t>
            </w:r>
            <w:r>
              <w:rPr>
                <w:rFonts w:hint="eastAsia"/>
                <w:color w:val="auto"/>
                <w:highlight w:val="none"/>
              </w:rPr>
              <w:t>废</w:t>
            </w:r>
            <w:r>
              <w:rPr>
                <w:rFonts w:hint="eastAsia"/>
                <w:color w:val="auto"/>
                <w:highlight w:val="none"/>
                <w:lang w:eastAsia="zh-CN"/>
              </w:rPr>
              <w:t>（</w:t>
            </w:r>
            <w:r>
              <w:rPr>
                <w:rFonts w:hint="eastAsia"/>
                <w:color w:val="auto"/>
                <w:highlight w:val="none"/>
                <w:lang w:val="en-US" w:eastAsia="zh-CN"/>
              </w:rPr>
              <w:t>如墨盒、硒鼓等）由总经办交供应商回收</w:t>
            </w:r>
            <w:r>
              <w:rPr>
                <w:rFonts w:hint="eastAsia"/>
                <w:color w:val="auto"/>
                <w:highlight w:val="none"/>
              </w:rPr>
              <w:t>。</w:t>
            </w:r>
          </w:p>
          <w:p>
            <w:pPr>
              <w:rPr>
                <w:color w:val="auto"/>
                <w:highlight w:val="none"/>
              </w:rPr>
            </w:pPr>
            <w:r>
              <w:rPr>
                <w:rFonts w:hint="eastAsia"/>
                <w:color w:val="auto"/>
                <w:highlight w:val="none"/>
              </w:rPr>
              <w:t>◆ 资源和能源消耗：</w:t>
            </w:r>
          </w:p>
          <w:p>
            <w:pPr>
              <w:rPr>
                <w:color w:val="auto"/>
                <w:highlight w:val="none"/>
              </w:rPr>
            </w:pPr>
            <w:r>
              <w:rPr>
                <w:rFonts w:hint="eastAsia"/>
                <w:color w:val="auto"/>
                <w:highlight w:val="none"/>
              </w:rPr>
              <w:t>办公用纸两面使用后方可按废纸处理；定期对水电的消耗进行统计；</w:t>
            </w:r>
          </w:p>
          <w:p>
            <w:pPr>
              <w:rPr>
                <w:color w:val="auto"/>
                <w:highlight w:val="none"/>
              </w:rPr>
            </w:pPr>
            <w:r>
              <w:rPr>
                <w:rFonts w:hint="eastAsia"/>
                <w:color w:val="auto"/>
                <w:highlight w:val="none"/>
              </w:rPr>
              <w:t>◆ 现场查看，</w:t>
            </w:r>
            <w:r>
              <w:rPr>
                <w:rFonts w:hint="eastAsia"/>
                <w:color w:val="auto"/>
                <w:highlight w:val="none"/>
                <w:lang w:val="en-US" w:eastAsia="zh-CN"/>
              </w:rPr>
              <w:t>市场部</w:t>
            </w:r>
            <w:r>
              <w:rPr>
                <w:rFonts w:hint="eastAsia"/>
                <w:color w:val="auto"/>
                <w:highlight w:val="none"/>
              </w:rPr>
              <w:t>安全环保措施实施情况：</w:t>
            </w:r>
          </w:p>
          <w:p>
            <w:pPr>
              <w:rPr>
                <w:color w:val="auto"/>
                <w:highlight w:val="none"/>
              </w:rPr>
            </w:pPr>
            <w:r>
              <w:rPr>
                <w:rFonts w:hint="eastAsia"/>
                <w:color w:val="auto"/>
                <w:highlight w:val="none"/>
              </w:rPr>
              <w:t>·现场张贴禁烟标识、安全用电及节能标志等标识，未发现大功率电器使用。</w:t>
            </w:r>
          </w:p>
          <w:p>
            <w:pPr>
              <w:rPr>
                <w:color w:val="auto"/>
                <w:highlight w:val="none"/>
              </w:rPr>
            </w:pPr>
            <w:r>
              <w:rPr>
                <w:rFonts w:hint="eastAsia"/>
                <w:color w:val="auto"/>
                <w:highlight w:val="none"/>
              </w:rPr>
              <w:t xml:space="preserve">   安全教育                                                               </w:t>
            </w:r>
          </w:p>
          <w:p>
            <w:pPr>
              <w:rPr>
                <w:color w:val="auto"/>
                <w:highlight w:val="none"/>
              </w:rPr>
            </w:pPr>
            <w:r>
              <w:rPr>
                <w:rFonts w:hint="eastAsia"/>
                <w:color w:val="auto"/>
                <w:highlight w:val="none"/>
              </w:rPr>
              <w:t>培训教育宣传：</w:t>
            </w:r>
          </w:p>
          <w:p>
            <w:pPr>
              <w:rPr>
                <w:rFonts w:hint="default" w:eastAsia="宋体"/>
                <w:color w:val="auto"/>
                <w:highlight w:val="none"/>
                <w:lang w:val="en-US" w:eastAsia="zh-CN"/>
              </w:rPr>
            </w:pPr>
            <w:r>
              <w:rPr>
                <w:rFonts w:hint="eastAsia"/>
                <w:color w:val="auto"/>
                <w:highlight w:val="none"/>
              </w:rPr>
              <w:t>·查见：有安全教育记录，包括救援知识、垃圾处理等培训记录。</w:t>
            </w:r>
          </w:p>
        </w:tc>
        <w:tc>
          <w:tcPr>
            <w:tcW w:w="6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ascii="宋体" w:hAnsi="宋体" w:cs="宋体"/>
                <w:color w:val="auto"/>
                <w:szCs w:val="21"/>
                <w:highlight w:val="none"/>
              </w:rPr>
            </w:pPr>
          </w:p>
        </w:tc>
        <w:tc>
          <w:tcPr>
            <w:tcW w:w="10906"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查见：《应急准备</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响应程序》、《</w:t>
            </w:r>
            <w:r>
              <w:rPr>
                <w:rFonts w:hint="eastAsia" w:ascii="宋体" w:hAnsi="宋体" w:cs="宋体"/>
                <w:color w:val="auto"/>
                <w:szCs w:val="21"/>
                <w:highlight w:val="none"/>
                <w:lang w:val="en-US" w:eastAsia="zh-CN"/>
              </w:rPr>
              <w:t>消防</w:t>
            </w:r>
            <w:r>
              <w:rPr>
                <w:rFonts w:hint="eastAsia" w:ascii="宋体" w:hAnsi="宋体" w:cs="宋体"/>
                <w:color w:val="auto"/>
                <w:szCs w:val="21"/>
                <w:highlight w:val="none"/>
              </w:rPr>
              <w:t>火灾应急</w:t>
            </w:r>
            <w:r>
              <w:rPr>
                <w:rFonts w:hint="eastAsia" w:ascii="宋体" w:hAnsi="宋体" w:cs="宋体"/>
                <w:color w:val="auto"/>
                <w:szCs w:val="21"/>
                <w:highlight w:val="none"/>
                <w:lang w:val="en-US" w:eastAsia="zh-CN"/>
              </w:rPr>
              <w:t>疏散</w:t>
            </w:r>
            <w:r>
              <w:rPr>
                <w:rFonts w:hint="eastAsia" w:ascii="宋体" w:hAnsi="宋体" w:cs="宋体"/>
                <w:color w:val="auto"/>
                <w:szCs w:val="21"/>
                <w:highlight w:val="none"/>
              </w:rPr>
              <w:t>预案》等，并针对相应的预案进行演练并作出了评价。</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抽查：火灾演练记录：</w:t>
            </w:r>
            <w:r>
              <w:rPr>
                <w:rFonts w:hint="eastAsia" w:ascii="宋体" w:hAnsi="宋体" w:cs="宋体"/>
                <w:color w:val="auto"/>
                <w:szCs w:val="21"/>
                <w:highlight w:val="none"/>
                <w:lang w:val="en-US" w:eastAsia="zh-CN"/>
              </w:rPr>
              <w:t>市场部</w:t>
            </w:r>
            <w:r>
              <w:rPr>
                <w:rFonts w:hint="eastAsia" w:ascii="宋体" w:hAnsi="宋体" w:cs="宋体"/>
                <w:color w:val="auto"/>
                <w:szCs w:val="21"/>
                <w:highlight w:val="none"/>
              </w:rPr>
              <w:t>工作人员参加了</w:t>
            </w:r>
            <w:r>
              <w:rPr>
                <w:rFonts w:hint="eastAsia" w:ascii="宋体" w:hAnsi="宋体" w:cs="宋体"/>
                <w:color w:val="auto"/>
                <w:szCs w:val="21"/>
                <w:highlight w:val="none"/>
                <w:lang w:val="en-US" w:eastAsia="zh-CN"/>
              </w:rPr>
              <w:t>2021年3月18日</w:t>
            </w:r>
            <w:r>
              <w:rPr>
                <w:rFonts w:hint="eastAsia" w:ascii="宋体" w:hAnsi="宋体" w:cs="宋体"/>
                <w:color w:val="auto"/>
                <w:szCs w:val="21"/>
                <w:highlight w:val="none"/>
              </w:rPr>
              <w:t>在公司由</w:t>
            </w:r>
            <w:r>
              <w:rPr>
                <w:rFonts w:hint="eastAsia" w:ascii="宋体" w:hAnsi="宋体" w:cs="宋体"/>
                <w:color w:val="auto"/>
                <w:szCs w:val="21"/>
                <w:highlight w:val="none"/>
                <w:lang w:eastAsia="zh-CN"/>
              </w:rPr>
              <w:t>总经办</w:t>
            </w:r>
            <w:r>
              <w:rPr>
                <w:rFonts w:hint="eastAsia" w:ascii="宋体" w:hAnsi="宋体" w:cs="宋体"/>
                <w:color w:val="auto"/>
                <w:szCs w:val="21"/>
                <w:highlight w:val="none"/>
              </w:rPr>
              <w:t>组织的火灾消防演练。</w:t>
            </w:r>
          </w:p>
          <w:p>
            <w:pPr>
              <w:spacing w:line="400" w:lineRule="exact"/>
              <w:rPr>
                <w:rFonts w:ascii="宋体" w:hAnsi="宋体" w:cs="宋体"/>
                <w:szCs w:val="21"/>
              </w:rPr>
            </w:pPr>
            <w:r>
              <w:rPr>
                <w:rFonts w:hint="eastAsia" w:ascii="宋体" w:hAnsi="宋体" w:cs="宋体"/>
                <w:szCs w:val="21"/>
              </w:rPr>
              <w:t>查，提供了演练记录及演练效果评估报告。通过演练，</w:t>
            </w:r>
            <w:r>
              <w:rPr>
                <w:rFonts w:hint="eastAsia" w:ascii="宋体" w:hAnsi="宋体" w:cs="宋体"/>
                <w:szCs w:val="21"/>
                <w:lang w:eastAsia="zh-CN"/>
              </w:rPr>
              <w:t>提高了公司员工消防安全意识，为以后的消防工作打下了基础，为安全提供了可靠的保障</w:t>
            </w:r>
            <w:r>
              <w:rPr>
                <w:rFonts w:hint="eastAsia" w:ascii="宋体" w:hAnsi="宋体" w:cs="宋体"/>
                <w:szCs w:val="21"/>
              </w:rPr>
              <w:t>等。</w:t>
            </w:r>
          </w:p>
          <w:p>
            <w:pPr>
              <w:spacing w:line="400" w:lineRule="exact"/>
              <w:rPr>
                <w:rFonts w:ascii="宋体" w:hAnsi="宋体" w:cs="宋体"/>
                <w:color w:val="auto"/>
                <w:szCs w:val="21"/>
                <w:highlight w:val="none"/>
              </w:rPr>
            </w:pPr>
            <w:r>
              <w:rPr>
                <w:rFonts w:hint="eastAsia" w:ascii="宋体" w:hAnsi="宋体" w:cs="宋体"/>
                <w:szCs w:val="21"/>
              </w:rPr>
              <w:t>应急准备：在公司办公区域，生产区域按要求配置有灭火器，安装有消防栓。</w:t>
            </w:r>
          </w:p>
        </w:tc>
        <w:tc>
          <w:tcPr>
            <w:tcW w:w="683" w:type="dxa"/>
          </w:tcPr>
          <w:p>
            <w:pPr>
              <w:rPr>
                <w:color w:val="auto"/>
                <w:highlight w:val="none"/>
              </w:rPr>
            </w:pPr>
            <w:r>
              <w:rPr>
                <w:rFonts w:hint="eastAsia"/>
                <w:color w:val="auto"/>
                <w:highlight w:val="none"/>
                <w:lang w:val="en-US" w:eastAsia="zh-CN"/>
              </w:rPr>
              <w:t>符合</w:t>
            </w:r>
          </w:p>
        </w:tc>
      </w:tr>
    </w:tbl>
    <w:p>
      <w:pPr>
        <w:spacing w:line="480" w:lineRule="exact"/>
        <w:jc w:val="left"/>
        <w:rPr>
          <w:rFonts w:hint="eastAsia"/>
          <w:color w:val="auto"/>
          <w:highlight w:val="none"/>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4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743" w:type="dxa"/>
            <w:noWrap w:val="0"/>
            <w:vAlign w:val="center"/>
          </w:tcPr>
          <w:p>
            <w:pPr>
              <w:rPr>
                <w:rFonts w:hint="default"/>
                <w:color w:val="auto"/>
                <w:sz w:val="24"/>
                <w:szCs w:val="24"/>
                <w:highlight w:val="none"/>
                <w:lang w:val="en-US"/>
              </w:rPr>
            </w:pPr>
            <w:r>
              <w:rPr>
                <w:rFonts w:hint="eastAsia"/>
                <w:color w:val="auto"/>
                <w:sz w:val="24"/>
                <w:szCs w:val="24"/>
                <w:highlight w:val="none"/>
              </w:rPr>
              <w:t>受审核部门：</w:t>
            </w:r>
            <w:r>
              <w:rPr>
                <w:rFonts w:hint="eastAsia"/>
                <w:color w:val="auto"/>
                <w:sz w:val="24"/>
                <w:szCs w:val="24"/>
                <w:highlight w:val="none"/>
                <w:lang w:val="en-US" w:eastAsia="zh-CN"/>
              </w:rPr>
              <w:t>生产部</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ascii="宋体" w:hAnsi="宋体"/>
                <w:color w:val="000000"/>
                <w:sz w:val="24"/>
                <w:szCs w:val="20"/>
                <w:highlight w:val="none"/>
                <w:lang w:val="en-US" w:eastAsia="zh-CN"/>
              </w:rPr>
              <w:t>宋永红</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ascii="宋体" w:hAnsi="宋体"/>
                <w:color w:val="000000"/>
                <w:sz w:val="24"/>
                <w:szCs w:val="20"/>
                <w:highlight w:val="none"/>
                <w:lang w:val="en-US" w:eastAsia="zh-CN"/>
              </w:rPr>
              <w:t>冯霞</w:t>
            </w:r>
          </w:p>
        </w:tc>
        <w:tc>
          <w:tcPr>
            <w:tcW w:w="846"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743" w:type="dxa"/>
            <w:noWrap w:val="0"/>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余家龙           </w:t>
            </w:r>
            <w:r>
              <w:rPr>
                <w:rFonts w:hint="eastAsia"/>
                <w:color w:val="auto"/>
                <w:sz w:val="24"/>
                <w:szCs w:val="24"/>
                <w:highlight w:val="none"/>
              </w:rPr>
              <w:t>审核时间：</w:t>
            </w:r>
            <w:r>
              <w:rPr>
                <w:rFonts w:hint="default"/>
                <w:color w:val="auto"/>
                <w:sz w:val="24"/>
                <w:szCs w:val="24"/>
                <w:highlight w:val="none"/>
                <w:lang w:eastAsia="zh-CN"/>
              </w:rPr>
              <w:t>2021.</w:t>
            </w:r>
            <w:r>
              <w:rPr>
                <w:rFonts w:hint="eastAsia"/>
                <w:color w:val="auto"/>
                <w:sz w:val="24"/>
                <w:szCs w:val="24"/>
                <w:highlight w:val="none"/>
                <w:lang w:val="en-US" w:eastAsia="zh-CN"/>
              </w:rPr>
              <w:t>06.27</w:t>
            </w:r>
          </w:p>
        </w:tc>
        <w:tc>
          <w:tcPr>
            <w:tcW w:w="846"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743" w:type="dxa"/>
            <w:noWrap w:val="0"/>
            <w:vAlign w:val="center"/>
          </w:tcPr>
          <w:p>
            <w:pPr>
              <w:rPr>
                <w:color w:val="auto"/>
                <w:sz w:val="24"/>
                <w:szCs w:val="24"/>
                <w:highlight w:val="none"/>
              </w:rPr>
            </w:pPr>
            <w:r>
              <w:rPr>
                <w:rFonts w:hint="eastAsia"/>
                <w:color w:val="auto"/>
                <w:sz w:val="24"/>
                <w:szCs w:val="24"/>
                <w:highlight w:val="none"/>
              </w:rPr>
              <w:t>审核条款：</w:t>
            </w:r>
          </w:p>
        </w:tc>
        <w:tc>
          <w:tcPr>
            <w:tcW w:w="846"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E6.1.2</w:t>
            </w:r>
          </w:p>
        </w:tc>
        <w:tc>
          <w:tcPr>
            <w:tcW w:w="10743" w:type="dxa"/>
            <w:noWrap w:val="0"/>
            <w:vAlign w:val="top"/>
          </w:tcPr>
          <w:p>
            <w:pPr>
              <w:rPr>
                <w:rFonts w:ascii="宋体" w:hAnsi="宋体"/>
                <w:color w:val="auto"/>
                <w:szCs w:val="21"/>
                <w:highlight w:val="none"/>
              </w:rPr>
            </w:pPr>
            <w:r>
              <w:rPr>
                <w:rFonts w:hint="eastAsia" w:ascii="宋体" w:hAnsi="宋体"/>
                <w:color w:val="auto"/>
                <w:szCs w:val="21"/>
                <w:highlight w:val="none"/>
              </w:rPr>
              <w:t>查见：《环境因素的识别与评价程序》，上述文件对识别和评价方法、程序、职责、记录作了规定。</w:t>
            </w:r>
          </w:p>
          <w:p>
            <w:pPr>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生产部</w:t>
            </w:r>
            <w:r>
              <w:rPr>
                <w:rFonts w:hint="eastAsia" w:ascii="宋体" w:hAnsi="宋体"/>
                <w:color w:val="auto"/>
                <w:szCs w:val="21"/>
                <w:highlight w:val="none"/>
              </w:rPr>
              <w:t>《环境因素识别评价表》：</w:t>
            </w:r>
          </w:p>
          <w:p>
            <w:pPr>
              <w:rPr>
                <w:rFonts w:ascii="宋体"/>
                <w:sz w:val="21"/>
                <w:szCs w:val="21"/>
              </w:rPr>
            </w:pPr>
            <w:r>
              <w:rPr>
                <w:rFonts w:hint="eastAsia" w:ascii="宋体"/>
                <w:sz w:val="21"/>
                <w:szCs w:val="21"/>
              </w:rPr>
              <w:t>查根据不同的时态、状态识别了</w:t>
            </w:r>
            <w:r>
              <w:rPr>
                <w:rFonts w:hint="eastAsia" w:ascii="宋体"/>
                <w:sz w:val="21"/>
                <w:szCs w:val="21"/>
                <w:lang w:val="en-US" w:eastAsia="zh-CN"/>
              </w:rPr>
              <w:t>生产部</w:t>
            </w:r>
            <w:r>
              <w:rPr>
                <w:rFonts w:hint="eastAsia" w:ascii="宋体"/>
                <w:sz w:val="21"/>
                <w:szCs w:val="21"/>
              </w:rPr>
              <w:t>环境因素，通过对其发生的可能性、危害性等进行评价，生产部确定的重要环境因素有：</w:t>
            </w:r>
            <w:r>
              <w:rPr>
                <w:rFonts w:hint="eastAsia" w:ascii="宋体" w:hAnsi="宋体"/>
                <w:sz w:val="21"/>
                <w:szCs w:val="21"/>
              </w:rPr>
              <w:t>作业噪声的排放、固废的排放、</w:t>
            </w:r>
            <w:r>
              <w:rPr>
                <w:rFonts w:hint="eastAsia" w:ascii="宋体" w:hAnsi="宋体"/>
                <w:sz w:val="21"/>
                <w:szCs w:val="21"/>
                <w:lang w:eastAsia="zh-CN"/>
              </w:rPr>
              <w:t>废气排放</w:t>
            </w:r>
            <w:r>
              <w:rPr>
                <w:rFonts w:hint="eastAsia" w:ascii="宋体" w:hAnsi="宋体"/>
                <w:sz w:val="21"/>
                <w:szCs w:val="21"/>
              </w:rPr>
              <w:t>、</w:t>
            </w:r>
            <w:r>
              <w:rPr>
                <w:rFonts w:hint="eastAsia" w:ascii="宋体" w:hAnsi="宋体"/>
                <w:sz w:val="21"/>
                <w:szCs w:val="21"/>
                <w:lang w:val="en-US" w:eastAsia="zh-CN"/>
              </w:rPr>
              <w:t>废水的排放、</w:t>
            </w:r>
            <w:r>
              <w:rPr>
                <w:rFonts w:hint="eastAsia" w:ascii="宋体" w:hAnsi="宋体"/>
                <w:sz w:val="21"/>
                <w:szCs w:val="21"/>
              </w:rPr>
              <w:t>潜在火灾</w:t>
            </w:r>
            <w:r>
              <w:rPr>
                <w:rFonts w:hint="eastAsia" w:ascii="宋体"/>
                <w:sz w:val="21"/>
                <w:szCs w:val="21"/>
              </w:rPr>
              <w:t>。</w:t>
            </w:r>
          </w:p>
          <w:p>
            <w:pPr>
              <w:rPr>
                <w:rFonts w:hint="eastAsia" w:ascii="Times New Roman" w:hAnsi="Times New Roman" w:cs="Times New Roman"/>
                <w:sz w:val="21"/>
                <w:szCs w:val="21"/>
                <w:lang w:eastAsia="zh-CN"/>
              </w:rPr>
            </w:pPr>
            <w:r>
              <w:rPr>
                <w:rFonts w:hint="eastAsia" w:ascii="宋体"/>
                <w:sz w:val="21"/>
                <w:szCs w:val="21"/>
              </w:rPr>
              <w:t>现场查看，</w:t>
            </w:r>
            <w:r>
              <w:rPr>
                <w:rFonts w:hint="eastAsia" w:ascii="宋体"/>
                <w:sz w:val="21"/>
                <w:szCs w:val="21"/>
                <w:lang w:eastAsia="zh-CN"/>
              </w:rPr>
              <w:t>生产部</w:t>
            </w:r>
            <w:r>
              <w:rPr>
                <w:rFonts w:hint="eastAsia" w:ascii="宋体"/>
                <w:sz w:val="21"/>
                <w:szCs w:val="21"/>
              </w:rPr>
              <w:t>的产品</w:t>
            </w:r>
            <w:r>
              <w:rPr>
                <w:rFonts w:hint="eastAsia" w:ascii="宋体"/>
                <w:sz w:val="21"/>
                <w:szCs w:val="21"/>
                <w:lang w:val="en-US" w:eastAsia="zh-CN"/>
              </w:rPr>
              <w:t>范围</w:t>
            </w:r>
            <w:r>
              <w:rPr>
                <w:rFonts w:hint="eastAsia" w:ascii="宋体"/>
                <w:sz w:val="21"/>
                <w:szCs w:val="21"/>
              </w:rPr>
              <w:t>为：</w:t>
            </w:r>
            <w:r>
              <w:rPr>
                <w:rFonts w:hint="eastAsia" w:cs="Times New Roman"/>
                <w:sz w:val="21"/>
                <w:szCs w:val="21"/>
                <w:lang w:eastAsia="zh-CN"/>
              </w:rPr>
              <w:t>资质范围内小容量注射剂的生产</w:t>
            </w:r>
          </w:p>
          <w:p>
            <w:pPr>
              <w:pStyle w:val="2"/>
              <w:rPr>
                <w:rFonts w:hint="eastAsia" w:cs="Times New Roman"/>
                <w:sz w:val="21"/>
                <w:szCs w:val="21"/>
                <w:lang w:val="en-US" w:eastAsia="zh-CN"/>
              </w:rPr>
            </w:pPr>
            <w:r>
              <w:rPr>
                <w:rFonts w:hint="eastAsia" w:cs="Times New Roman"/>
                <w:sz w:val="21"/>
                <w:szCs w:val="21"/>
                <w:lang w:val="en-US" w:eastAsia="zh-CN"/>
              </w:rPr>
              <w:t>其生产工艺流程为：</w:t>
            </w:r>
          </w:p>
          <w:p>
            <w:pPr>
              <w:spacing w:line="360" w:lineRule="exact"/>
              <w:rPr>
                <w:rFonts w:hint="eastAsia" w:ascii="宋体"/>
                <w:sz w:val="21"/>
                <w:szCs w:val="21"/>
              </w:rPr>
            </w:pPr>
            <w:r>
              <w:rPr>
                <w:rFonts w:hint="eastAsia" w:ascii="宋体"/>
                <w:sz w:val="21"/>
                <w:szCs w:val="21"/>
              </w:rPr>
              <w:t>原辅料→配液→灌装→灭菌→检漏→灯检→包装</w:t>
            </w:r>
          </w:p>
          <w:p>
            <w:pPr>
              <w:spacing w:line="360" w:lineRule="exact"/>
              <w:rPr>
                <w:rFonts w:hint="eastAsia" w:ascii="宋体"/>
                <w:sz w:val="21"/>
                <w:szCs w:val="21"/>
              </w:rPr>
            </w:pPr>
            <w:r>
              <w:rPr>
                <w:rFonts w:hint="eastAsia" w:ascii="宋体"/>
                <w:sz w:val="21"/>
                <w:szCs w:val="21"/>
              </w:rPr>
              <w:t>生产过程中有</w:t>
            </w:r>
            <w:r>
              <w:rPr>
                <w:rFonts w:hint="eastAsia"/>
                <w:sz w:val="21"/>
                <w:szCs w:val="21"/>
                <w:lang w:val="en-US" w:eastAsia="zh-CN"/>
              </w:rPr>
              <w:t>废弃瓶子、废包装</w:t>
            </w:r>
            <w:r>
              <w:rPr>
                <w:rFonts w:hint="eastAsia"/>
                <w:sz w:val="21"/>
                <w:szCs w:val="21"/>
              </w:rPr>
              <w:t>等生产固废</w:t>
            </w:r>
            <w:r>
              <w:rPr>
                <w:rFonts w:hint="eastAsia"/>
                <w:sz w:val="21"/>
                <w:szCs w:val="21"/>
                <w:lang w:eastAsia="zh-CN"/>
              </w:rPr>
              <w:t>，</w:t>
            </w:r>
            <w:r>
              <w:rPr>
                <w:rFonts w:hint="eastAsia"/>
                <w:sz w:val="21"/>
                <w:szCs w:val="21"/>
              </w:rPr>
              <w:t>设备维修时会产生少量的含油棉纱、油污手套</w:t>
            </w:r>
            <w:r>
              <w:rPr>
                <w:rFonts w:hint="eastAsia"/>
                <w:sz w:val="21"/>
                <w:szCs w:val="21"/>
                <w:lang w:eastAsia="zh-CN"/>
              </w:rPr>
              <w:t>、</w:t>
            </w:r>
            <w:r>
              <w:rPr>
                <w:rFonts w:hint="eastAsia"/>
                <w:sz w:val="21"/>
                <w:szCs w:val="21"/>
                <w:lang w:val="en-US" w:eastAsia="zh-CN"/>
              </w:rPr>
              <w:t>更换的废机油、润滑油等维修固废</w:t>
            </w:r>
            <w:r>
              <w:rPr>
                <w:rFonts w:hint="eastAsia"/>
                <w:sz w:val="21"/>
                <w:szCs w:val="21"/>
                <w:lang w:eastAsia="zh-CN"/>
              </w:rPr>
              <w:t>，</w:t>
            </w:r>
            <w:r>
              <w:rPr>
                <w:rFonts w:hint="eastAsia"/>
                <w:sz w:val="21"/>
                <w:szCs w:val="21"/>
                <w:lang w:val="en-US" w:eastAsia="zh-CN"/>
              </w:rPr>
              <w:t>员工丢弃废脚套、手套、废口罩等生活垃圾；</w:t>
            </w:r>
            <w:r>
              <w:rPr>
                <w:rFonts w:hint="eastAsia" w:ascii="宋体" w:cs="宋体"/>
                <w:szCs w:val="21"/>
              </w:rPr>
              <w:t>机械设备运行产生的噪声</w:t>
            </w:r>
            <w:r>
              <w:rPr>
                <w:rFonts w:hint="eastAsia" w:ascii="宋体" w:cs="宋体"/>
                <w:szCs w:val="21"/>
                <w:lang w:eastAsia="zh-CN"/>
              </w:rPr>
              <w:t>；安瓿粗洗、精洗</w:t>
            </w:r>
            <w:r>
              <w:rPr>
                <w:rFonts w:hint="eastAsia" w:ascii="宋体" w:cs="宋体"/>
                <w:szCs w:val="21"/>
              </w:rPr>
              <w:t>工序产生废水；</w:t>
            </w:r>
            <w:r>
              <w:rPr>
                <w:rFonts w:hint="eastAsia" w:ascii="宋体" w:cs="宋体"/>
                <w:szCs w:val="21"/>
                <w:lang w:val="en-US" w:eastAsia="zh-CN"/>
              </w:rPr>
              <w:t>生产过程、配料过程及污水站</w:t>
            </w:r>
            <w:r>
              <w:rPr>
                <w:rFonts w:hint="eastAsia" w:ascii="宋体" w:cs="宋体"/>
                <w:szCs w:val="21"/>
              </w:rPr>
              <w:t>产生</w:t>
            </w:r>
            <w:r>
              <w:rPr>
                <w:rFonts w:hint="eastAsia" w:ascii="宋体" w:cs="宋体"/>
                <w:szCs w:val="21"/>
                <w:lang w:val="en-US" w:eastAsia="zh-CN"/>
              </w:rPr>
              <w:t>废气</w:t>
            </w:r>
            <w:r>
              <w:rPr>
                <w:rFonts w:hint="eastAsia" w:ascii="宋体" w:cs="宋体"/>
                <w:szCs w:val="21"/>
                <w:lang w:eastAsia="zh-CN"/>
              </w:rPr>
              <w:t>；</w:t>
            </w:r>
            <w:r>
              <w:rPr>
                <w:rFonts w:hint="eastAsia" w:ascii="宋体" w:cs="宋体"/>
                <w:szCs w:val="21"/>
                <w:lang w:val="en-US" w:eastAsia="zh-CN"/>
              </w:rPr>
              <w:t>生产使用电器，使用易燃易爆化学药剂潜在火灾</w:t>
            </w:r>
            <w:r>
              <w:rPr>
                <w:rFonts w:hint="eastAsia" w:ascii="宋体" w:cs="宋体"/>
                <w:szCs w:val="21"/>
              </w:rPr>
              <w:t>。部门的环境因素识别和重要环境因素基本到位</w:t>
            </w:r>
            <w:r>
              <w:rPr>
                <w:rFonts w:hint="eastAsia"/>
                <w:sz w:val="21"/>
                <w:szCs w:val="21"/>
              </w:rPr>
              <w:t>。</w:t>
            </w:r>
          </w:p>
          <w:p>
            <w:pPr>
              <w:rPr>
                <w:rFonts w:ascii="宋体" w:hAnsi="宋体"/>
                <w:color w:val="auto"/>
                <w:szCs w:val="21"/>
                <w:highlight w:val="none"/>
              </w:rPr>
            </w:pPr>
            <w:r>
              <w:rPr>
                <w:rFonts w:hint="eastAsia" w:ascii="宋体" w:hAnsi="宋体"/>
                <w:color w:val="auto"/>
                <w:szCs w:val="21"/>
                <w:highlight w:val="none"/>
              </w:rPr>
              <w:t>公司采用了现场观察、经验判断等环境因素识别及环境影响评价方法。</w:t>
            </w:r>
          </w:p>
          <w:p>
            <w:pPr>
              <w:rPr>
                <w:rFonts w:ascii="宋体" w:cs="宋体"/>
                <w:color w:val="auto"/>
                <w:szCs w:val="21"/>
                <w:highlight w:val="none"/>
              </w:rPr>
            </w:pPr>
            <w:r>
              <w:rPr>
                <w:rFonts w:hint="eastAsia" w:ascii="宋体" w:hAnsi="宋体"/>
                <w:color w:val="auto"/>
                <w:szCs w:val="21"/>
                <w:highlight w:val="none"/>
              </w:rPr>
              <w:t>识别基本清楚、充分，评价基本合理</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noWrap w:val="0"/>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运行策划和控制</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E8.1 </w:t>
            </w:r>
          </w:p>
          <w:p>
            <w:pPr>
              <w:rPr>
                <w:rFonts w:hint="default" w:ascii="宋体" w:hAnsi="宋体" w:eastAsia="宋体" w:cs="宋体"/>
                <w:color w:val="auto"/>
                <w:kern w:val="2"/>
                <w:sz w:val="21"/>
                <w:szCs w:val="21"/>
                <w:highlight w:val="none"/>
                <w:lang w:val="en-US" w:eastAsia="zh-CN" w:bidi="ar-SA"/>
              </w:rPr>
            </w:pPr>
          </w:p>
        </w:tc>
        <w:tc>
          <w:tcPr>
            <w:tcW w:w="10743" w:type="dxa"/>
            <w:noWrap w:val="0"/>
            <w:vAlign w:val="top"/>
          </w:tcPr>
          <w:p>
            <w:r>
              <w:rPr>
                <w:rFonts w:hint="eastAsia"/>
              </w:rPr>
              <w:t>查，</w:t>
            </w:r>
            <w:r>
              <w:rPr>
                <w:rFonts w:hint="eastAsia"/>
                <w:lang w:eastAsia="zh-CN"/>
              </w:rPr>
              <w:t>生产部</w:t>
            </w:r>
            <w:r>
              <w:rPr>
                <w:rFonts w:hint="eastAsia"/>
              </w:rPr>
              <w:t>实施以下环境安全管理制度：《环境和职业健康安全运行管理制度》、《固体废弃物管理制度》《消防安全管理制度》</w:t>
            </w:r>
            <w:r>
              <w:rPr>
                <w:rFonts w:hint="eastAsia"/>
                <w:lang w:eastAsia="zh-CN"/>
              </w:rPr>
              <w:t>、</w:t>
            </w:r>
            <w:r>
              <w:rPr>
                <w:rFonts w:hint="eastAsia"/>
              </w:rPr>
              <w:t>《火灾事故应急救援预案》等。</w:t>
            </w:r>
          </w:p>
          <w:p>
            <w:r>
              <w:rPr>
                <w:rFonts w:hint="eastAsia"/>
              </w:rPr>
              <w:t>查重要环境因素：</w:t>
            </w:r>
          </w:p>
          <w:p>
            <w:pPr>
              <w:numPr>
                <w:ilvl w:val="0"/>
                <w:numId w:val="3"/>
              </w:numPr>
            </w:pPr>
            <w:r>
              <w:rPr>
                <w:rFonts w:hint="eastAsia"/>
              </w:rPr>
              <w:t>潜在火灾；</w:t>
            </w:r>
          </w:p>
          <w:p>
            <w:pPr>
              <w:numPr>
                <w:ilvl w:val="0"/>
                <w:numId w:val="3"/>
              </w:numPr>
              <w:ind w:left="720" w:leftChars="0" w:hanging="360" w:firstLineChars="0"/>
            </w:pPr>
            <w:r>
              <w:rPr>
                <w:rFonts w:hint="eastAsia"/>
              </w:rPr>
              <w:t>固废排放；</w:t>
            </w:r>
          </w:p>
          <w:p>
            <w:pPr>
              <w:numPr>
                <w:ilvl w:val="0"/>
                <w:numId w:val="3"/>
              </w:numPr>
              <w:rPr>
                <w:rFonts w:hint="eastAsia"/>
                <w:lang w:val="en-US" w:eastAsia="zh-CN"/>
              </w:rPr>
            </w:pPr>
            <w:r>
              <w:rPr>
                <w:rFonts w:hint="eastAsia"/>
                <w:lang w:val="en-US" w:eastAsia="zh-CN"/>
              </w:rPr>
              <w:t>噪声排放；</w:t>
            </w:r>
          </w:p>
          <w:p>
            <w:pPr>
              <w:numPr>
                <w:ilvl w:val="0"/>
                <w:numId w:val="3"/>
              </w:numPr>
              <w:rPr>
                <w:rFonts w:hint="default"/>
                <w:lang w:val="en-US" w:eastAsia="zh-CN"/>
              </w:rPr>
            </w:pPr>
            <w:r>
              <w:rPr>
                <w:rFonts w:hint="eastAsia"/>
                <w:lang w:val="en-US" w:eastAsia="zh-CN"/>
              </w:rPr>
              <w:t>废气排放；</w:t>
            </w:r>
          </w:p>
          <w:p>
            <w:pPr>
              <w:numPr>
                <w:ilvl w:val="0"/>
                <w:numId w:val="3"/>
              </w:numPr>
              <w:rPr>
                <w:rFonts w:hint="default"/>
                <w:lang w:val="en-US" w:eastAsia="zh-CN"/>
              </w:rPr>
            </w:pPr>
            <w:r>
              <w:rPr>
                <w:rFonts w:hint="eastAsia"/>
                <w:lang w:val="en-US" w:eastAsia="zh-CN"/>
              </w:rPr>
              <w:t>废水排放。</w:t>
            </w:r>
          </w:p>
          <w:p>
            <w:r>
              <w:rPr>
                <w:rFonts w:hint="eastAsia"/>
              </w:rPr>
              <w:t>据</w:t>
            </w:r>
            <w:r>
              <w:rPr>
                <w:rFonts w:hint="eastAsia"/>
                <w:lang w:val="en-US" w:eastAsia="zh-CN"/>
              </w:rPr>
              <w:t>了解</w:t>
            </w:r>
            <w:r>
              <w:rPr>
                <w:rFonts w:hint="eastAsia"/>
              </w:rPr>
              <w:t>：</w:t>
            </w:r>
            <w:r>
              <w:rPr>
                <w:rFonts w:hint="eastAsia"/>
                <w:lang w:val="en-US" w:eastAsia="zh-CN"/>
              </w:rPr>
              <w:t>1、</w:t>
            </w:r>
            <w:r>
              <w:rPr>
                <w:rFonts w:hint="eastAsia"/>
              </w:rPr>
              <w:t>对火灾</w:t>
            </w:r>
            <w:r>
              <w:rPr>
                <w:rFonts w:hint="eastAsia"/>
                <w:lang w:val="en-US" w:eastAsia="zh-CN"/>
              </w:rPr>
              <w:t>预防</w:t>
            </w:r>
            <w:r>
              <w:rPr>
                <w:rFonts w:hint="eastAsia"/>
              </w:rPr>
              <w:t>如：</w:t>
            </w:r>
          </w:p>
          <w:p>
            <w:pPr>
              <w:ind w:firstLine="420" w:firstLineChars="200"/>
              <w:rPr>
                <w:rFonts w:hint="eastAsia"/>
              </w:rPr>
            </w:pPr>
            <w:r>
              <w:rPr>
                <w:rFonts w:hint="eastAsia"/>
              </w:rPr>
              <w:t>查看，公司编制了火灾预防管理规定、应急管理规定。</w:t>
            </w:r>
          </w:p>
          <w:p>
            <w:pPr>
              <w:ind w:firstLine="420" w:firstLineChars="200"/>
              <w:rPr>
                <w:rFonts w:hint="eastAsia"/>
              </w:rPr>
            </w:pPr>
            <w:r>
              <w:rPr>
                <w:rFonts w:hint="eastAsia"/>
              </w:rPr>
              <w:t>查看，</w:t>
            </w:r>
            <w:r>
              <w:rPr>
                <w:rFonts w:hint="eastAsia"/>
                <w:lang w:val="en-US" w:eastAsia="zh-CN"/>
              </w:rPr>
              <w:t>生产区域</w:t>
            </w:r>
            <w:r>
              <w:rPr>
                <w:rFonts w:hint="eastAsia"/>
              </w:rPr>
              <w:t>设置了消防栓、灭火器、应急报警器等，设施状态良好。</w:t>
            </w:r>
          </w:p>
          <w:p>
            <w:pPr>
              <w:ind w:firstLine="420" w:firstLineChars="200"/>
              <w:rPr>
                <w:rFonts w:hint="eastAsia" w:ascii="宋体"/>
                <w:color w:val="000000"/>
                <w:kern w:val="0"/>
                <w:szCs w:val="21"/>
                <w:lang w:val="en-US" w:eastAsia="zh-CN"/>
              </w:rPr>
            </w:pPr>
            <w:r>
              <w:rPr>
                <w:rFonts w:hint="eastAsia"/>
              </w:rPr>
              <w:t>现场查看</w:t>
            </w:r>
            <w:r>
              <w:rPr>
                <w:rFonts w:hint="eastAsia"/>
                <w:lang w:eastAsia="zh-CN"/>
              </w:rPr>
              <w:t>，</w:t>
            </w:r>
            <w:r>
              <w:rPr>
                <w:rFonts w:hint="eastAsia"/>
              </w:rPr>
              <w:t>消防设施配置完整，完好。</w:t>
            </w:r>
            <w:r>
              <w:rPr>
                <w:rFonts w:hint="eastAsia"/>
                <w:lang w:val="en-US" w:eastAsia="zh-CN"/>
              </w:rPr>
              <w:t>进入生产区域禁止携带手机，易燃易爆化学品使用加工工序车间门口设置除静</w:t>
            </w:r>
            <w:r>
              <w:rPr>
                <w:rFonts w:hint="eastAsia" w:ascii="宋体"/>
                <w:color w:val="000000"/>
                <w:kern w:val="0"/>
                <w:szCs w:val="21"/>
                <w:lang w:val="en-US" w:eastAsia="zh-CN"/>
              </w:rPr>
              <w:t>电装置，设有消防隔离门，防止因发生火灾无法控制后扩大损失。</w:t>
            </w:r>
          </w:p>
          <w:p>
            <w:pPr>
              <w:ind w:firstLine="420" w:firstLineChars="200"/>
              <w:rPr>
                <w:rFonts w:hint="eastAsia"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val="en-US" w:eastAsia="zh-CN"/>
              </w:rPr>
              <w:t>生产部</w:t>
            </w:r>
            <w:r>
              <w:rPr>
                <w:rFonts w:hint="eastAsia" w:ascii="宋体"/>
                <w:color w:val="000000"/>
                <w:kern w:val="0"/>
                <w:szCs w:val="21"/>
              </w:rPr>
              <w:t>主要岗位均参与。</w:t>
            </w:r>
          </w:p>
          <w:p>
            <w:pPr>
              <w:ind w:firstLine="420" w:firstLineChars="200"/>
              <w:rPr>
                <w:rFonts w:hint="eastAsia" w:ascii="宋体"/>
                <w:color w:val="000000"/>
                <w:kern w:val="0"/>
                <w:szCs w:val="21"/>
              </w:rPr>
            </w:pPr>
            <w:r>
              <w:rPr>
                <w:rFonts w:hint="eastAsia" w:ascii="宋体"/>
                <w:color w:val="000000"/>
                <w:kern w:val="0"/>
                <w:szCs w:val="21"/>
                <w:lang w:val="en-US" w:eastAsia="zh-CN"/>
              </w:rPr>
              <w:t>2、</w:t>
            </w:r>
            <w:r>
              <w:rPr>
                <w:rFonts w:hint="eastAsia" w:ascii="宋体"/>
                <w:color w:val="000000"/>
                <w:kern w:val="0"/>
                <w:szCs w:val="21"/>
              </w:rPr>
              <w:t>固废排放管理：</w:t>
            </w:r>
          </w:p>
          <w:p>
            <w:pPr>
              <w:ind w:firstLine="420" w:firstLineChars="200"/>
              <w:rPr>
                <w:rFonts w:hint="eastAsia" w:ascii="宋体"/>
                <w:color w:val="000000"/>
                <w:kern w:val="0"/>
                <w:szCs w:val="21"/>
              </w:rPr>
            </w:pPr>
            <w:r>
              <w:rPr>
                <w:rFonts w:hint="eastAsia" w:ascii="宋体"/>
                <w:color w:val="000000"/>
                <w:kern w:val="0"/>
                <w:szCs w:val="21"/>
              </w:rPr>
              <w:t>公司编制了《废弃物管理制度》，规定了办公和生产过程固废处理的管理要求。</w:t>
            </w:r>
          </w:p>
          <w:p>
            <w:pPr>
              <w:ind w:firstLine="420" w:firstLineChars="200"/>
              <w:rPr>
                <w:rFonts w:hint="eastAsia" w:ascii="宋体" w:hAnsi="宋体" w:cs="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ind w:firstLine="420" w:firstLineChars="200"/>
              <w:rPr>
                <w:rFonts w:hint="eastAsia" w:ascii="宋体"/>
                <w:color w:val="000000"/>
                <w:kern w:val="0"/>
                <w:szCs w:val="21"/>
              </w:rPr>
            </w:pPr>
            <w:r>
              <w:rPr>
                <w:rFonts w:hint="eastAsia" w:ascii="宋体"/>
                <w:color w:val="000000"/>
                <w:kern w:val="0"/>
                <w:szCs w:val="21"/>
              </w:rPr>
              <w:t>生产过程的固废有：</w:t>
            </w:r>
            <w:r>
              <w:rPr>
                <w:rFonts w:hint="eastAsia" w:ascii="宋体"/>
                <w:color w:val="000000"/>
                <w:kern w:val="0"/>
                <w:szCs w:val="21"/>
                <w:lang w:val="en-US" w:eastAsia="zh-CN"/>
              </w:rPr>
              <w:t>废劳保、废包装</w:t>
            </w:r>
            <w:r>
              <w:rPr>
                <w:rFonts w:hint="eastAsia" w:ascii="宋体"/>
                <w:color w:val="000000"/>
                <w:kern w:val="0"/>
                <w:szCs w:val="21"/>
              </w:rPr>
              <w:t>等固废。</w:t>
            </w:r>
          </w:p>
          <w:p>
            <w:pPr>
              <w:ind w:firstLine="422" w:firstLineChars="200"/>
              <w:rPr>
                <w:rFonts w:hint="default" w:ascii="宋体"/>
                <w:color w:val="000000"/>
                <w:kern w:val="0"/>
                <w:szCs w:val="21"/>
                <w:lang w:val="en-US" w:eastAsia="zh-CN"/>
              </w:rPr>
            </w:pPr>
            <w:r>
              <w:rPr>
                <w:rFonts w:hint="eastAsia" w:ascii="宋体"/>
                <w:b/>
                <w:bCs/>
                <w:color w:val="000000"/>
                <w:kern w:val="0"/>
                <w:szCs w:val="21"/>
              </w:rPr>
              <w:t>现场查看：</w:t>
            </w:r>
            <w:r>
              <w:rPr>
                <w:rFonts w:hint="eastAsia" w:ascii="宋体"/>
                <w:b/>
                <w:bCs/>
                <w:color w:val="000000"/>
                <w:kern w:val="0"/>
                <w:szCs w:val="21"/>
                <w:lang w:eastAsia="zh-CN"/>
              </w:rPr>
              <w:t>生产部废弃</w:t>
            </w:r>
            <w:r>
              <w:rPr>
                <w:rFonts w:hint="eastAsia" w:ascii="宋体"/>
                <w:b/>
                <w:bCs/>
                <w:color w:val="000000"/>
                <w:kern w:val="0"/>
                <w:szCs w:val="21"/>
                <w:lang w:val="en-US" w:eastAsia="zh-CN"/>
              </w:rPr>
              <w:t>劳保、废包装等生产固废未按要求分类存放，不符合。</w:t>
            </w:r>
          </w:p>
          <w:p>
            <w:pPr>
              <w:ind w:firstLine="420" w:firstLineChars="200"/>
              <w:rPr>
                <w:rFonts w:hint="eastAsia" w:ascii="宋体"/>
                <w:color w:val="000000"/>
                <w:kern w:val="0"/>
                <w:szCs w:val="21"/>
              </w:rPr>
            </w:pPr>
            <w:r>
              <w:rPr>
                <w:rFonts w:hint="eastAsia" w:ascii="宋体"/>
                <w:color w:val="000000"/>
                <w:kern w:val="0"/>
                <w:szCs w:val="21"/>
              </w:rPr>
              <w:t>3、废水排放：</w:t>
            </w:r>
          </w:p>
          <w:p>
            <w:pPr>
              <w:ind w:firstLine="420" w:firstLineChars="200"/>
              <w:rPr>
                <w:rFonts w:hint="eastAsia" w:ascii="宋体"/>
                <w:color w:val="000000"/>
                <w:kern w:val="0"/>
                <w:szCs w:val="21"/>
                <w:lang w:val="en-US" w:eastAsia="zh-CN"/>
              </w:rPr>
            </w:pPr>
            <w:r>
              <w:rPr>
                <w:rFonts w:hint="eastAsia" w:ascii="宋体"/>
                <w:color w:val="000000"/>
                <w:kern w:val="0"/>
                <w:szCs w:val="21"/>
                <w:lang w:val="en-US" w:eastAsia="zh-CN"/>
              </w:rPr>
              <w:t>查看：生产过程中废水主要为生产注射剂产生的废水、原料药提取产生废液和清洁设备，清扫生产车间产生的废水，清洁废水集中收集后经管道输送至污水站处理，废液及废药品等危废交由资质公司处理，具体处理情况见行政部E8.1。</w:t>
            </w:r>
          </w:p>
          <w:p>
            <w:pPr>
              <w:ind w:firstLine="420" w:firstLineChars="200"/>
              <w:rPr>
                <w:rFonts w:hint="eastAsia" w:ascii="宋体"/>
                <w:color w:val="000000"/>
                <w:kern w:val="0"/>
                <w:szCs w:val="21"/>
                <w:lang w:val="en-US" w:eastAsia="zh-CN"/>
              </w:rPr>
            </w:pPr>
            <w:r>
              <w:rPr>
                <w:rFonts w:hint="eastAsia" w:ascii="宋体"/>
                <w:color w:val="000000"/>
                <w:kern w:val="0"/>
                <w:szCs w:val="21"/>
                <w:lang w:val="en-US" w:eastAsia="zh-CN"/>
              </w:rPr>
              <w:t>4、废气排放</w:t>
            </w:r>
          </w:p>
          <w:p>
            <w:pPr>
              <w:ind w:firstLine="420" w:firstLineChars="200"/>
              <w:rPr>
                <w:rFonts w:hint="default" w:ascii="宋体"/>
                <w:color w:val="000000"/>
                <w:kern w:val="0"/>
                <w:szCs w:val="21"/>
                <w:lang w:val="en-US" w:eastAsia="zh-CN"/>
              </w:rPr>
            </w:pPr>
            <w:r>
              <w:rPr>
                <w:rFonts w:hint="eastAsia" w:ascii="宋体"/>
                <w:color w:val="000000"/>
                <w:kern w:val="0"/>
                <w:szCs w:val="21"/>
                <w:lang w:val="en-US" w:eastAsia="zh-CN"/>
              </w:rPr>
              <w:t>现场查看：生产过程中废气主要为锅炉废气，化学品反应产生的有组织废气，污水站产生的废气。提供有第三方废气排放检验报告，见附件。</w:t>
            </w:r>
          </w:p>
          <w:p>
            <w:pPr>
              <w:ind w:firstLine="420" w:firstLineChars="200"/>
              <w:rPr>
                <w:rFonts w:hint="eastAsia" w:ascii="宋体"/>
                <w:color w:val="000000"/>
                <w:kern w:val="0"/>
                <w:szCs w:val="21"/>
                <w:lang w:val="en-US" w:eastAsia="zh-CN"/>
              </w:rPr>
            </w:pPr>
            <w:r>
              <w:rPr>
                <w:rFonts w:hint="eastAsia" w:ascii="宋体"/>
                <w:color w:val="000000"/>
                <w:kern w:val="0"/>
                <w:szCs w:val="21"/>
                <w:lang w:val="en-US" w:eastAsia="zh-CN"/>
              </w:rPr>
              <w:t>5、噪声排放</w:t>
            </w:r>
          </w:p>
          <w:p>
            <w:pPr>
              <w:ind w:firstLine="420" w:firstLineChars="200"/>
              <w:rPr>
                <w:rFonts w:hint="default"/>
                <w:lang w:val="en-US" w:eastAsia="zh-CN"/>
              </w:rPr>
            </w:pPr>
            <w:r>
              <w:rPr>
                <w:rFonts w:hint="eastAsia" w:ascii="宋体"/>
                <w:color w:val="000000"/>
                <w:kern w:val="0"/>
                <w:szCs w:val="21"/>
                <w:lang w:val="en-US" w:eastAsia="zh-CN"/>
              </w:rPr>
              <w:t xml:space="preserve">    噪声为生产时设备运行产生，由于各设备分别安置在各工序车间内，且对设备的运行维护充足，噪声产生小，噪声经生产车间隔离，对外影响极小。提供有第三方噪声排放检验报告，见附件。</w:t>
            </w:r>
          </w:p>
        </w:tc>
        <w:tc>
          <w:tcPr>
            <w:tcW w:w="846" w:type="dxa"/>
            <w:noWrap w:val="0"/>
            <w:vAlign w:val="top"/>
          </w:tc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eastAsia="宋体"/>
                <w:color w:val="auto"/>
                <w:highlight w:val="none"/>
                <w:lang w:val="en-US" w:eastAsia="zh-CN"/>
              </w:rPr>
            </w:pPr>
            <w:r>
              <w:rPr>
                <w:rFonts w:hint="eastAsia"/>
                <w:b/>
                <w:bCs w:val="0"/>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noWrap w:val="0"/>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应急准备和响应</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hint="default" w:ascii="宋体" w:hAnsi="宋体" w:eastAsia="宋体" w:cs="宋体"/>
                <w:color w:val="auto"/>
                <w:kern w:val="2"/>
                <w:sz w:val="21"/>
                <w:szCs w:val="21"/>
                <w:highlight w:val="none"/>
                <w:lang w:val="en-US" w:eastAsia="zh-CN" w:bidi="ar-SA"/>
              </w:rPr>
            </w:pPr>
          </w:p>
        </w:tc>
        <w:tc>
          <w:tcPr>
            <w:tcW w:w="10743" w:type="dxa"/>
            <w:noWrap w:val="0"/>
            <w:vAlign w:val="top"/>
          </w:tcPr>
          <w:p>
            <w:pPr>
              <w:spacing w:line="360" w:lineRule="auto"/>
            </w:pPr>
            <w:r>
              <w:rPr>
                <w:rFonts w:hint="eastAsia"/>
              </w:rPr>
              <w:t>查见：《应急准备和响应程序》、《消防与疏散演习实施方案》</w:t>
            </w:r>
          </w:p>
          <w:p>
            <w:pPr>
              <w:spacing w:line="360" w:lineRule="auto"/>
            </w:pPr>
            <w:r>
              <w:rPr>
                <w:rFonts w:hint="eastAsia"/>
              </w:rPr>
              <w:t>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w:t>
            </w:r>
            <w:r>
              <w:rPr>
                <w:rFonts w:hint="eastAsia"/>
                <w:lang w:val="en-US" w:eastAsia="zh-CN"/>
              </w:rPr>
              <w:t>生产部全体员工参与了</w:t>
            </w:r>
            <w:r>
              <w:rPr>
                <w:rFonts w:hint="eastAsia"/>
              </w:rPr>
              <w:t>在公司由</w:t>
            </w:r>
            <w:r>
              <w:rPr>
                <w:rFonts w:hint="eastAsia"/>
                <w:lang w:eastAsia="zh-CN"/>
              </w:rPr>
              <w:t>总经办</w:t>
            </w:r>
            <w:r>
              <w:rPr>
                <w:rFonts w:hint="eastAsia"/>
              </w:rPr>
              <w:t>组织的火灾消防演练。</w:t>
            </w:r>
          </w:p>
          <w:p>
            <w:pPr>
              <w:spacing w:line="400" w:lineRule="exact"/>
              <w:rPr>
                <w:rFonts w:hint="eastAsia"/>
              </w:rPr>
            </w:pPr>
            <w:r>
              <w:rPr>
                <w:rFonts w:hint="eastAsia" w:ascii="宋体" w:hAnsi="宋体" w:cs="宋体"/>
                <w:szCs w:val="21"/>
              </w:rPr>
              <w:t>查，提供了演练记录及演练效果评估报告。通过演练，</w:t>
            </w:r>
            <w:r>
              <w:rPr>
                <w:rFonts w:hint="eastAsia" w:ascii="宋体" w:hAnsi="宋体" w:cs="宋体"/>
                <w:szCs w:val="21"/>
                <w:lang w:eastAsia="zh-CN"/>
              </w:rPr>
              <w:t>提高了公司员工消防安全意识，为以后的消防工作打下了基础，为安全提供了可靠的保障</w:t>
            </w:r>
            <w:r>
              <w:rPr>
                <w:rFonts w:hint="eastAsia" w:ascii="宋体" w:hAnsi="宋体" w:cs="宋体"/>
                <w:szCs w:val="21"/>
              </w:rPr>
              <w:t>等。</w:t>
            </w:r>
          </w:p>
          <w:p>
            <w:pPr>
              <w:pStyle w:val="2"/>
              <w:rPr>
                <w:rFonts w:hint="eastAsia" w:ascii="宋体" w:hAnsi="宋体" w:cs="宋体"/>
                <w:szCs w:val="21"/>
                <w:lang w:val="en-US" w:eastAsia="zh-CN"/>
              </w:rPr>
            </w:pPr>
            <w:r>
              <w:rPr>
                <w:rFonts w:hint="eastAsia" w:ascii="宋体" w:hAnsi="宋体" w:cs="宋体"/>
                <w:szCs w:val="21"/>
              </w:rPr>
              <w:t>应急准备：在公司办公区域，按要求配置灭火器</w:t>
            </w:r>
            <w:r>
              <w:rPr>
                <w:rFonts w:hint="eastAsia" w:ascii="宋体" w:hAnsi="宋体" w:cs="宋体"/>
                <w:szCs w:val="21"/>
                <w:lang w:val="en-US" w:eastAsia="zh-CN"/>
              </w:rPr>
              <w:t>消防栓，在生产区域和仓储区域，配置消防沙，消防铲，消防栓，灭火器</w:t>
            </w:r>
            <w:r>
              <w:rPr>
                <w:rFonts w:hint="eastAsia" w:ascii="宋体" w:hAnsi="宋体" w:cs="宋体"/>
                <w:szCs w:val="21"/>
              </w:rPr>
              <w:t>。</w:t>
            </w:r>
            <w:r>
              <w:rPr>
                <w:rFonts w:hint="eastAsia" w:ascii="宋体" w:hAnsi="宋体" w:cs="宋体"/>
                <w:szCs w:val="21"/>
                <w:lang w:val="en-US" w:eastAsia="zh-CN"/>
              </w:rPr>
              <w:t>消防设备齐全。</w:t>
            </w:r>
          </w:p>
          <w:p>
            <w:pPr>
              <w:pStyle w:val="2"/>
              <w:rPr>
                <w:rFonts w:hint="default" w:ascii="宋体" w:hAnsi="宋体" w:cs="宋体"/>
                <w:szCs w:val="21"/>
                <w:lang w:val="en-US" w:eastAsia="zh-CN"/>
              </w:rPr>
            </w:pPr>
            <w:r>
              <w:rPr>
                <w:rFonts w:hint="eastAsia" w:ascii="宋体" w:hAnsi="宋体" w:cs="宋体"/>
                <w:szCs w:val="21"/>
                <w:lang w:val="en-US" w:eastAsia="zh-CN"/>
              </w:rPr>
              <w:t>在污水站配置应急池，防止突发事件污水过多，导致污水站无法处理情况发生。</w:t>
            </w:r>
          </w:p>
        </w:tc>
        <w:tc>
          <w:tcPr>
            <w:tcW w:w="846" w:type="dxa"/>
            <w:noWrap w:val="0"/>
            <w:vAlign w:val="top"/>
          </w:tcPr>
          <w:p>
            <w:pPr>
              <w:rPr>
                <w:color w:val="auto"/>
                <w:highlight w:val="none"/>
              </w:rPr>
            </w:pPr>
            <w:r>
              <w:rPr>
                <w:rFonts w:hint="eastAsia"/>
                <w:color w:val="auto"/>
                <w:highlight w:val="none"/>
                <w:lang w:val="en-US" w:eastAsia="zh-CN"/>
              </w:rPr>
              <w:t>符合</w:t>
            </w:r>
          </w:p>
        </w:tc>
      </w:tr>
    </w:tbl>
    <w:p>
      <w:pPr>
        <w:pStyle w:val="6"/>
        <w:rPr>
          <w:color w:val="auto"/>
          <w:highlight w:val="none"/>
        </w:rPr>
      </w:pPr>
      <w:r>
        <w:rPr>
          <w:rFonts w:hint="eastAsia"/>
          <w:color w:val="auto"/>
          <w:highlight w:val="none"/>
        </w:rPr>
        <w:t>说明：不符合标注N</w:t>
      </w:r>
    </w:p>
    <w:p>
      <w:pPr>
        <w:pStyle w:val="6"/>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4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743" w:type="dxa"/>
            <w:noWrap w:val="0"/>
            <w:vAlign w:val="center"/>
          </w:tcPr>
          <w:p>
            <w:pPr>
              <w:rPr>
                <w:rFonts w:hint="default"/>
                <w:color w:val="auto"/>
                <w:sz w:val="24"/>
                <w:szCs w:val="24"/>
                <w:highlight w:val="none"/>
                <w:lang w:val="en-US"/>
              </w:rPr>
            </w:pPr>
            <w:r>
              <w:rPr>
                <w:rFonts w:hint="eastAsia"/>
                <w:color w:val="auto"/>
                <w:sz w:val="24"/>
                <w:szCs w:val="24"/>
                <w:highlight w:val="none"/>
              </w:rPr>
              <w:t>受审核部门：</w:t>
            </w:r>
            <w:r>
              <w:rPr>
                <w:rFonts w:hint="eastAsia"/>
                <w:color w:val="auto"/>
                <w:sz w:val="24"/>
                <w:szCs w:val="24"/>
                <w:highlight w:val="none"/>
                <w:lang w:val="en-US" w:eastAsia="zh-CN"/>
              </w:rPr>
              <w:t>生产部</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ascii="宋体" w:hAnsi="宋体"/>
                <w:color w:val="000000"/>
                <w:sz w:val="24"/>
                <w:szCs w:val="20"/>
                <w:highlight w:val="none"/>
                <w:lang w:val="en-US" w:eastAsia="zh-CN"/>
              </w:rPr>
              <w:t>宋永红</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ascii="宋体" w:hAnsi="宋体"/>
                <w:color w:val="000000"/>
                <w:sz w:val="24"/>
                <w:szCs w:val="20"/>
                <w:highlight w:val="none"/>
                <w:lang w:val="en-US" w:eastAsia="zh-CN"/>
              </w:rPr>
              <w:t>冯霞</w:t>
            </w:r>
          </w:p>
        </w:tc>
        <w:tc>
          <w:tcPr>
            <w:tcW w:w="846"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743" w:type="dxa"/>
            <w:noWrap w:val="0"/>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陈伟           </w:t>
            </w:r>
            <w:r>
              <w:rPr>
                <w:rFonts w:hint="eastAsia"/>
                <w:color w:val="auto"/>
                <w:sz w:val="24"/>
                <w:szCs w:val="24"/>
                <w:highlight w:val="none"/>
              </w:rPr>
              <w:t>审核时间：</w:t>
            </w:r>
            <w:r>
              <w:rPr>
                <w:rFonts w:hint="default"/>
                <w:color w:val="auto"/>
                <w:sz w:val="24"/>
                <w:szCs w:val="24"/>
                <w:highlight w:val="none"/>
                <w:lang w:eastAsia="zh-CN"/>
              </w:rPr>
              <w:t>2021.</w:t>
            </w:r>
            <w:r>
              <w:rPr>
                <w:rFonts w:hint="eastAsia"/>
                <w:color w:val="auto"/>
                <w:sz w:val="24"/>
                <w:szCs w:val="24"/>
                <w:highlight w:val="none"/>
                <w:lang w:val="en-US" w:eastAsia="zh-CN"/>
              </w:rPr>
              <w:t>06.27</w:t>
            </w:r>
          </w:p>
        </w:tc>
        <w:tc>
          <w:tcPr>
            <w:tcW w:w="846"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743" w:type="dxa"/>
            <w:noWrap w:val="0"/>
            <w:vAlign w:val="center"/>
          </w:tcPr>
          <w:p>
            <w:pPr>
              <w:rPr>
                <w:color w:val="auto"/>
                <w:sz w:val="24"/>
                <w:szCs w:val="24"/>
                <w:highlight w:val="none"/>
              </w:rPr>
            </w:pPr>
            <w:r>
              <w:rPr>
                <w:rFonts w:hint="eastAsia"/>
                <w:color w:val="auto"/>
                <w:sz w:val="24"/>
                <w:szCs w:val="24"/>
                <w:highlight w:val="none"/>
              </w:rPr>
              <w:t>审核条款：</w:t>
            </w:r>
          </w:p>
        </w:tc>
        <w:tc>
          <w:tcPr>
            <w:tcW w:w="846"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noWrap w:val="0"/>
            <w:vAlign w:val="top"/>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E5.3； </w:t>
            </w:r>
          </w:p>
          <w:p>
            <w:pPr>
              <w:rPr>
                <w:rFonts w:ascii="宋体" w:hAnsi="宋体" w:cs="新宋体"/>
                <w:color w:val="auto"/>
                <w:szCs w:val="21"/>
                <w:highlight w:val="none"/>
              </w:rPr>
            </w:pPr>
          </w:p>
        </w:tc>
        <w:tc>
          <w:tcPr>
            <w:tcW w:w="10743" w:type="dxa"/>
            <w:noWrap w:val="0"/>
            <w:vAlign w:val="top"/>
          </w:tcPr>
          <w:p>
            <w:pPr>
              <w:spacing w:line="400" w:lineRule="exact"/>
              <w:rPr>
                <w:rFonts w:ascii="宋体" w:cs="宋体"/>
                <w:color w:val="auto"/>
                <w:szCs w:val="21"/>
                <w:highlight w:val="none"/>
              </w:rPr>
            </w:pPr>
            <w:r>
              <w:rPr>
                <w:rFonts w:hint="eastAsia" w:ascii="宋体" w:cs="宋体"/>
                <w:color w:val="auto"/>
                <w:szCs w:val="21"/>
                <w:highlight w:val="none"/>
              </w:rPr>
              <w:t>在《部门职责》中规定了</w:t>
            </w:r>
            <w:r>
              <w:rPr>
                <w:rFonts w:hint="eastAsia" w:ascii="宋体" w:cs="宋体"/>
                <w:color w:val="auto"/>
                <w:szCs w:val="21"/>
                <w:highlight w:val="none"/>
                <w:lang w:eastAsia="zh-CN"/>
              </w:rPr>
              <w:t>生产部</w:t>
            </w:r>
            <w:r>
              <w:rPr>
                <w:rFonts w:hint="eastAsia" w:ascii="宋体" w:cs="宋体"/>
                <w:color w:val="auto"/>
                <w:szCs w:val="21"/>
                <w:highlight w:val="none"/>
              </w:rPr>
              <w:t>的职责和权限，以确保部门工作的展开和实施：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1）做好本部门环境因素的识别，部门内环境运行控制；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2）认真贯彻执行公司各项管理制度和质量管理体系标准；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3）领导建立和完善管理制度，组织实施并监督、检查生产体系的运行； </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）负责不合格产品的处理；  </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）负责售后产品的处理； </w:t>
            </w:r>
          </w:p>
          <w:p>
            <w:pPr>
              <w:spacing w:line="400" w:lineRule="exact"/>
              <w:rPr>
                <w:rFonts w:hint="eastAsia" w:ascii="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）负责设备管理，负责设备的维修保养</w:t>
            </w:r>
            <w:r>
              <w:rPr>
                <w:rFonts w:hint="eastAsia" w:ascii="宋体" w:cs="宋体"/>
                <w:color w:val="auto"/>
                <w:szCs w:val="21"/>
                <w:highlight w:val="none"/>
              </w:rPr>
              <w:t>部门职责清晰、明确</w:t>
            </w:r>
            <w:r>
              <w:rPr>
                <w:rFonts w:hint="eastAsia" w:ascii="宋体" w:cs="宋体"/>
                <w:color w:val="auto"/>
                <w:szCs w:val="21"/>
                <w:highlight w:val="none"/>
                <w:lang w:eastAsia="zh-CN"/>
              </w:rPr>
              <w:t>；</w:t>
            </w:r>
          </w:p>
          <w:p>
            <w:pPr>
              <w:pStyle w:val="3"/>
              <w:rPr>
                <w:rFonts w:hint="eastAsia"/>
                <w:lang w:eastAsia="zh-CN"/>
              </w:rPr>
            </w:pPr>
            <w:r>
              <w:rPr>
                <w:rFonts w:hint="eastAsia" w:ascii="宋体" w:cs="宋体"/>
                <w:color w:val="auto"/>
                <w:szCs w:val="21"/>
                <w:highlight w:val="none"/>
                <w:lang w:eastAsia="zh-CN"/>
              </w:rPr>
              <w:t>。。。。。。</w:t>
            </w:r>
          </w:p>
          <w:p>
            <w:pPr>
              <w:widowControl/>
              <w:jc w:val="left"/>
              <w:rPr>
                <w:rFonts w:ascii="宋体" w:hAnsi="宋体" w:cs="宋体"/>
                <w:color w:val="auto"/>
                <w:szCs w:val="21"/>
                <w:highlight w:val="none"/>
              </w:rPr>
            </w:pPr>
            <w:r>
              <w:rPr>
                <w:rFonts w:hint="eastAsia" w:ascii="宋体" w:cs="宋体"/>
                <w:color w:val="auto"/>
                <w:szCs w:val="21"/>
                <w:highlight w:val="none"/>
                <w:lang w:eastAsia="zh-CN"/>
              </w:rPr>
              <w:t>生产部</w:t>
            </w:r>
            <w:r>
              <w:rPr>
                <w:rFonts w:hint="eastAsia" w:ascii="宋体" w:cs="宋体"/>
                <w:color w:val="auto"/>
                <w:szCs w:val="21"/>
                <w:highlight w:val="none"/>
              </w:rPr>
              <w:t>负责人能基本阐述本部门的主要职责</w:t>
            </w:r>
            <w:r>
              <w:rPr>
                <w:rFonts w:hint="eastAsia" w:ascii="宋体" w:hAnsi="宋体"/>
                <w:color w:val="auto"/>
                <w:szCs w:val="21"/>
                <w:highlight w:val="none"/>
              </w:rPr>
              <w:t>。</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noWrap w:val="0"/>
            <w:vAlign w:val="top"/>
          </w:tcPr>
          <w:p>
            <w:pPr>
              <w:adjustRightInd w:val="0"/>
              <w:snapToGrid w:val="0"/>
              <w:rPr>
                <w:rFonts w:ascii="宋体" w:hAnsi="宋体" w:cs="新宋体"/>
                <w:color w:val="auto"/>
                <w:szCs w:val="21"/>
                <w:highlight w:val="none"/>
              </w:rPr>
            </w:pPr>
            <w:r>
              <w:rPr>
                <w:rFonts w:hint="eastAsia" w:ascii="宋体" w:hAnsi="宋体" w:cs="宋体"/>
                <w:color w:val="auto"/>
                <w:szCs w:val="21"/>
                <w:highlight w:val="none"/>
              </w:rPr>
              <w:t>目标及其实现的策划</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E6.2</w:t>
            </w:r>
          </w:p>
          <w:p>
            <w:pPr>
              <w:rPr>
                <w:rFonts w:ascii="宋体" w:hAnsi="宋体" w:cs="新宋体"/>
                <w:color w:val="auto"/>
                <w:szCs w:val="21"/>
                <w:highlight w:val="none"/>
              </w:rPr>
            </w:pPr>
          </w:p>
        </w:tc>
        <w:tc>
          <w:tcPr>
            <w:tcW w:w="10743" w:type="dxa"/>
            <w:noWrap w:val="0"/>
            <w:vAlign w:val="top"/>
          </w:tcPr>
          <w:p>
            <w:pPr>
              <w:rPr>
                <w:rFonts w:hint="eastAsia" w:ascii="宋体"/>
                <w:sz w:val="21"/>
                <w:szCs w:val="21"/>
              </w:rPr>
            </w:pPr>
            <w:r>
              <w:rPr>
                <w:rFonts w:hint="eastAsia" w:ascii="宋体" w:cs="宋体"/>
                <w:color w:val="auto"/>
                <w:szCs w:val="21"/>
                <w:highlight w:val="none"/>
              </w:rPr>
              <w:t>查见：</w:t>
            </w:r>
            <w:r>
              <w:rPr>
                <w:rFonts w:hint="eastAsia" w:ascii="宋体"/>
                <w:sz w:val="21"/>
                <w:szCs w:val="21"/>
                <w:lang w:eastAsia="zh-CN"/>
              </w:rPr>
              <w:t>生产部</w:t>
            </w:r>
            <w:r>
              <w:rPr>
                <w:rFonts w:hint="eastAsia" w:ascii="宋体"/>
                <w:sz w:val="21"/>
                <w:szCs w:val="21"/>
              </w:rPr>
              <w:t>“</w:t>
            </w:r>
            <w:r>
              <w:rPr>
                <w:rFonts w:hint="eastAsia" w:ascii="宋体"/>
                <w:sz w:val="21"/>
                <w:szCs w:val="21"/>
                <w:lang w:eastAsia="zh-CN"/>
              </w:rPr>
              <w:t>环境</w:t>
            </w:r>
            <w:r>
              <w:rPr>
                <w:rFonts w:hint="eastAsia" w:ascii="宋体"/>
                <w:sz w:val="21"/>
                <w:szCs w:val="21"/>
              </w:rPr>
              <w:t>目标指标和管理方案”，内容包括：</w:t>
            </w:r>
          </w:p>
          <w:p>
            <w:pPr>
              <w:rPr>
                <w:rFonts w:hint="eastAsia" w:ascii="宋体"/>
                <w:sz w:val="21"/>
                <w:szCs w:val="21"/>
                <w:highlight w:val="none"/>
              </w:rPr>
            </w:pPr>
            <w:r>
              <w:rPr>
                <w:rFonts w:hint="eastAsia" w:ascii="宋体"/>
                <w:sz w:val="21"/>
                <w:szCs w:val="21"/>
                <w:highlight w:val="none"/>
              </w:rPr>
              <w:t xml:space="preserve">质量目标、环境目标：    </w:t>
            </w:r>
          </w:p>
          <w:p>
            <w:pPr>
              <w:rPr>
                <w:rFonts w:hint="default" w:ascii="宋体"/>
                <w:sz w:val="21"/>
                <w:szCs w:val="21"/>
                <w:highlight w:val="none"/>
                <w:lang w:val="en-US" w:eastAsia="zh-CN"/>
              </w:rPr>
            </w:pPr>
            <w:r>
              <w:rPr>
                <w:rFonts w:hint="eastAsia" w:ascii="宋体"/>
                <w:sz w:val="21"/>
                <w:szCs w:val="21"/>
                <w:highlight w:val="none"/>
                <w:lang w:val="en-US" w:eastAsia="zh-CN"/>
              </w:rPr>
              <w:t>1、</w:t>
            </w:r>
            <w:r>
              <w:rPr>
                <w:rFonts w:hint="eastAsia"/>
                <w:highlight w:val="none"/>
                <w:lang w:val="en-US" w:eastAsia="zh-CN"/>
              </w:rPr>
              <w:t>废水、废气、噪声排放达标率</w:t>
            </w:r>
            <w:r>
              <w:rPr>
                <w:rFonts w:hint="eastAsia" w:ascii="宋体"/>
                <w:sz w:val="21"/>
                <w:szCs w:val="21"/>
                <w:highlight w:val="none"/>
                <w:lang w:val="en-US" w:eastAsia="zh-CN"/>
              </w:rPr>
              <w:t>100%</w:t>
            </w:r>
            <w:r>
              <w:rPr>
                <w:rFonts w:hint="eastAsia" w:ascii="宋体"/>
                <w:sz w:val="21"/>
                <w:szCs w:val="21"/>
                <w:highlight w:val="none"/>
              </w:rPr>
              <w:t>；</w:t>
            </w:r>
            <w:r>
              <w:rPr>
                <w:rFonts w:hint="eastAsia" w:ascii="宋体"/>
                <w:sz w:val="21"/>
                <w:szCs w:val="21"/>
                <w:highlight w:val="none"/>
                <w:lang w:val="en-US" w:eastAsia="zh-CN"/>
              </w:rPr>
              <w:t xml:space="preserve">  完成率100%</w:t>
            </w:r>
          </w:p>
          <w:p>
            <w:pPr>
              <w:rPr>
                <w:rFonts w:hint="default" w:ascii="宋体"/>
                <w:sz w:val="21"/>
                <w:szCs w:val="21"/>
                <w:highlight w:val="none"/>
                <w:lang w:val="en-US" w:eastAsia="zh-CN"/>
              </w:rPr>
            </w:pPr>
            <w:r>
              <w:rPr>
                <w:rFonts w:hint="eastAsia" w:ascii="宋体"/>
                <w:sz w:val="21"/>
                <w:szCs w:val="21"/>
                <w:highlight w:val="none"/>
                <w:lang w:val="en-US" w:eastAsia="zh-CN"/>
              </w:rPr>
              <w:t>2、</w:t>
            </w:r>
            <w:r>
              <w:rPr>
                <w:rFonts w:hint="eastAsia" w:ascii="宋体"/>
                <w:sz w:val="21"/>
                <w:szCs w:val="21"/>
                <w:highlight w:val="none"/>
                <w:lang w:eastAsia="zh-CN"/>
              </w:rPr>
              <w:t>固体废弃物安全转移率100%；</w:t>
            </w:r>
            <w:r>
              <w:rPr>
                <w:rFonts w:hint="eastAsia" w:ascii="宋体"/>
                <w:sz w:val="21"/>
                <w:szCs w:val="21"/>
                <w:highlight w:val="none"/>
                <w:lang w:val="en-US" w:eastAsia="zh-CN"/>
              </w:rPr>
              <w:t xml:space="preserve">        处理率100%</w:t>
            </w:r>
          </w:p>
          <w:p>
            <w:pPr>
              <w:rPr>
                <w:rFonts w:hint="eastAsia" w:ascii="宋体"/>
                <w:sz w:val="21"/>
                <w:szCs w:val="21"/>
                <w:highlight w:val="none"/>
                <w:lang w:val="en-US" w:eastAsia="zh-CN"/>
              </w:rPr>
            </w:pPr>
            <w:r>
              <w:rPr>
                <w:rFonts w:hint="eastAsia" w:ascii="宋体"/>
                <w:sz w:val="21"/>
                <w:szCs w:val="21"/>
                <w:highlight w:val="none"/>
                <w:lang w:val="en-US" w:eastAsia="zh-CN"/>
              </w:rPr>
              <w:t>3、</w:t>
            </w:r>
            <w:r>
              <w:rPr>
                <w:rFonts w:hint="eastAsia" w:ascii="宋体"/>
                <w:sz w:val="21"/>
                <w:szCs w:val="21"/>
                <w:highlight w:val="none"/>
                <w:lang w:eastAsia="zh-CN"/>
              </w:rPr>
              <w:t>火灾事故发生率为0；</w:t>
            </w:r>
            <w:r>
              <w:rPr>
                <w:rFonts w:hint="eastAsia" w:ascii="宋体"/>
                <w:sz w:val="21"/>
                <w:szCs w:val="21"/>
                <w:highlight w:val="none"/>
                <w:lang w:val="en-US" w:eastAsia="zh-CN"/>
              </w:rPr>
              <w:t xml:space="preserve">                  0</w:t>
            </w:r>
          </w:p>
          <w:p>
            <w:pPr>
              <w:pStyle w:val="3"/>
              <w:rPr>
                <w:rFonts w:hint="default"/>
                <w:highlight w:val="none"/>
                <w:lang w:val="en-US" w:eastAsia="zh-CN"/>
              </w:rPr>
            </w:pPr>
            <w:r>
              <w:rPr>
                <w:rFonts w:hint="eastAsia" w:ascii="宋体"/>
                <w:sz w:val="21"/>
                <w:szCs w:val="21"/>
                <w:highlight w:val="none"/>
                <w:lang w:val="en-US" w:eastAsia="zh-CN"/>
              </w:rPr>
              <w:t>4、</w:t>
            </w:r>
            <w:r>
              <w:rPr>
                <w:rFonts w:hint="eastAsia"/>
                <w:highlight w:val="none"/>
              </w:rPr>
              <w:t>环境污染事故率</w:t>
            </w:r>
            <w:r>
              <w:rPr>
                <w:rFonts w:hint="eastAsia"/>
                <w:highlight w:val="none"/>
                <w:lang w:val="en-US" w:eastAsia="zh-CN"/>
              </w:rPr>
              <w:t>为0</w:t>
            </w:r>
            <w:r>
              <w:rPr>
                <w:rFonts w:hint="eastAsia" w:ascii="宋体"/>
                <w:sz w:val="21"/>
                <w:szCs w:val="21"/>
                <w:highlight w:val="none"/>
                <w:lang w:val="en-US" w:eastAsia="zh-CN"/>
              </w:rPr>
              <w:t>。                  0</w:t>
            </w:r>
          </w:p>
          <w:p>
            <w:pPr>
              <w:rPr>
                <w:rFonts w:hint="default" w:ascii="宋体" w:hAnsi="Times New Roman" w:cs="宋体"/>
                <w:color w:val="auto"/>
                <w:szCs w:val="21"/>
                <w:highlight w:val="none"/>
                <w:lang w:val="en-US" w:eastAsia="zh-CN"/>
              </w:rPr>
            </w:pPr>
            <w:r>
              <w:rPr>
                <w:rFonts w:hint="eastAsia" w:ascii="宋体"/>
                <w:sz w:val="21"/>
                <w:szCs w:val="21"/>
                <w:highlight w:val="none"/>
                <w:lang w:val="en-US" w:eastAsia="zh-CN"/>
              </w:rPr>
              <w:t>查</w:t>
            </w:r>
            <w:r>
              <w:rPr>
                <w:rFonts w:hint="eastAsia" w:ascii="宋体"/>
                <w:sz w:val="21"/>
                <w:szCs w:val="21"/>
                <w:highlight w:val="none"/>
                <w:lang w:eastAsia="zh-CN"/>
              </w:rPr>
              <w:t>2021.3-2021.5</w:t>
            </w:r>
            <w:r>
              <w:rPr>
                <w:rFonts w:hint="eastAsia" w:ascii="宋体"/>
                <w:sz w:val="21"/>
                <w:szCs w:val="21"/>
                <w:highlight w:val="none"/>
              </w:rPr>
              <w:t>完成</w:t>
            </w:r>
            <w:r>
              <w:rPr>
                <w:rFonts w:hint="eastAsia" w:ascii="宋体"/>
                <w:sz w:val="21"/>
                <w:szCs w:val="21"/>
                <w:lang w:val="en-US" w:eastAsia="zh-CN"/>
              </w:rPr>
              <w:t>情况统计均满足</w:t>
            </w:r>
            <w:r>
              <w:rPr>
                <w:rFonts w:hint="eastAsia" w:ascii="宋体" w:hAnsi="Times New Roman" w:cs="宋体"/>
                <w:color w:val="auto"/>
                <w:szCs w:val="21"/>
                <w:highlight w:val="none"/>
                <w:lang w:val="en-US" w:eastAsia="zh-CN"/>
              </w:rPr>
              <w:t>目标。</w:t>
            </w:r>
          </w:p>
          <w:p>
            <w:pPr>
              <w:widowControl/>
              <w:jc w:val="left"/>
              <w:rPr>
                <w:rFonts w:ascii="宋体" w:hAnsi="宋体" w:cs="宋体"/>
                <w:color w:val="auto"/>
                <w:szCs w:val="21"/>
                <w:highlight w:val="none"/>
              </w:rPr>
            </w:pPr>
            <w:r>
              <w:rPr>
                <w:rFonts w:hint="eastAsia" w:ascii="宋体" w:hAnsi="宋体" w:cs="宋体"/>
                <w:color w:val="auto"/>
                <w:szCs w:val="21"/>
                <w:highlight w:val="none"/>
                <w:lang w:eastAsia="zh-CN"/>
              </w:rPr>
              <w:t>环境</w:t>
            </w:r>
            <w:r>
              <w:rPr>
                <w:rFonts w:hint="eastAsia" w:ascii="宋体" w:hAnsi="宋体" w:cs="宋体"/>
                <w:color w:val="auto"/>
                <w:szCs w:val="21"/>
                <w:highlight w:val="none"/>
              </w:rPr>
              <w:t>目标、指标基本实现。</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noWrap w:val="0"/>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沟通 </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 xml:space="preserve">E7.4 </w:t>
            </w:r>
          </w:p>
          <w:p>
            <w:pPr>
              <w:rPr>
                <w:rFonts w:ascii="宋体" w:hAnsi="宋体" w:cs="宋体"/>
                <w:color w:val="auto"/>
                <w:szCs w:val="21"/>
                <w:highlight w:val="none"/>
              </w:rPr>
            </w:pPr>
          </w:p>
        </w:tc>
        <w:tc>
          <w:tcPr>
            <w:tcW w:w="10743" w:type="dxa"/>
            <w:noWrap w:val="0"/>
            <w:vAlign w:val="top"/>
          </w:tcPr>
          <w:p>
            <w:pPr>
              <w:pStyle w:val="8"/>
              <w:spacing w:line="400" w:lineRule="exact"/>
              <w:rPr>
                <w:rFonts w:ascii="宋体" w:hAnsi="宋体" w:cs="Arial"/>
                <w:iCs/>
                <w:color w:val="auto"/>
                <w:kern w:val="2"/>
                <w:sz w:val="21"/>
                <w:szCs w:val="21"/>
                <w:highlight w:val="none"/>
              </w:rPr>
            </w:pPr>
            <w:r>
              <w:rPr>
                <w:rFonts w:hint="eastAsia" w:ascii="宋体" w:hAnsi="宋体" w:cs="宋体"/>
                <w:color w:val="auto"/>
                <w:kern w:val="2"/>
                <w:sz w:val="21"/>
                <w:szCs w:val="21"/>
                <w:highlight w:val="none"/>
              </w:rPr>
              <w:t>公司在管理长手册中</w:t>
            </w:r>
            <w:r>
              <w:rPr>
                <w:rFonts w:hint="eastAsia" w:ascii="宋体" w:hAnsi="宋体" w:cs="Arial"/>
                <w:iCs/>
                <w:color w:val="auto"/>
                <w:kern w:val="2"/>
                <w:sz w:val="21"/>
                <w:szCs w:val="21"/>
                <w:highlight w:val="none"/>
              </w:rPr>
              <w:t>规定了公司内外信息交流、协商的对象、方式、记录等。</w:t>
            </w:r>
          </w:p>
          <w:p>
            <w:pPr>
              <w:pStyle w:val="8"/>
              <w:spacing w:line="400" w:lineRule="exact"/>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对部门之间有需要交流的有关</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管理信息，在公司内部利用部门会议、宣传栏进行</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管理方针及目标、指标、管理方案及环保法律法规等内容的宣传、沟通。</w:t>
            </w:r>
          </w:p>
          <w:p>
            <w:pPr>
              <w:pStyle w:val="8"/>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1）告知员工：</w:t>
            </w:r>
            <w:r>
              <w:rPr>
                <w:rFonts w:hint="eastAsia" w:ascii="宋体" w:hAnsi="宋体" w:cs="Arial"/>
                <w:iCs/>
                <w:color w:val="auto"/>
                <w:szCs w:val="21"/>
                <w:highlight w:val="none"/>
                <w:lang w:eastAsia="zh-CN"/>
              </w:rPr>
              <w:t>环境</w:t>
            </w:r>
            <w:r>
              <w:rPr>
                <w:rFonts w:hint="eastAsia" w:ascii="宋体" w:hAnsi="宋体" w:cs="Arial"/>
                <w:iCs/>
                <w:color w:val="auto"/>
                <w:szCs w:val="21"/>
                <w:highlight w:val="none"/>
              </w:rPr>
              <w:t>管理者代表是</w:t>
            </w:r>
            <w:r>
              <w:rPr>
                <w:rFonts w:hint="eastAsia" w:ascii="宋体" w:hAnsi="宋体" w:cs="Arial"/>
                <w:iCs/>
                <w:color w:val="auto"/>
                <w:szCs w:val="21"/>
                <w:highlight w:val="none"/>
                <w:lang w:eastAsia="zh-CN"/>
              </w:rPr>
              <w:t>刘琴</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2）告知部门员工：环境管理体系建立的依据、标准和意义；</w:t>
            </w:r>
          </w:p>
          <w:p>
            <w:pPr>
              <w:widowControl/>
              <w:spacing w:line="400" w:lineRule="atLeast"/>
              <w:ind w:firstLine="315" w:firstLineChars="150"/>
              <w:rPr>
                <w:rFonts w:hint="eastAsia" w:ascii="宋体" w:hAnsi="宋体" w:eastAsia="宋体" w:cs="Arial"/>
                <w:iCs/>
                <w:color w:val="auto"/>
                <w:szCs w:val="21"/>
                <w:highlight w:val="none"/>
                <w:lang w:eastAsia="zh-CN"/>
              </w:rPr>
            </w:pPr>
            <w:r>
              <w:rPr>
                <w:rFonts w:hint="eastAsia" w:ascii="宋体" w:hAnsi="宋体" w:cs="Arial"/>
                <w:iCs/>
                <w:color w:val="auto"/>
                <w:szCs w:val="21"/>
                <w:highlight w:val="none"/>
              </w:rPr>
              <w:t>3）组织部门员工学习：与环境管理有关的法律法规，包括《</w:t>
            </w:r>
            <w:r>
              <w:rPr>
                <w:rFonts w:hint="eastAsia" w:ascii="宋体" w:hAnsi="宋体" w:cs="Arial"/>
                <w:iCs/>
                <w:color w:val="auto"/>
                <w:szCs w:val="21"/>
                <w:highlight w:val="none"/>
                <w:lang w:val="en-US" w:eastAsia="zh-CN"/>
              </w:rPr>
              <w:t>环境评价法</w:t>
            </w:r>
            <w:r>
              <w:rPr>
                <w:rFonts w:hint="eastAsia" w:ascii="宋体" w:hAnsi="宋体" w:cs="Arial"/>
                <w:iCs/>
                <w:color w:val="auto"/>
                <w:szCs w:val="21"/>
                <w:highlight w:val="none"/>
              </w:rPr>
              <w:t>》、《消防法》、《</w:t>
            </w:r>
            <w:r>
              <w:rPr>
                <w:rFonts w:hint="eastAsia" w:ascii="宋体" w:hAnsi="宋体" w:cs="Arial"/>
                <w:iCs/>
                <w:color w:val="auto"/>
                <w:szCs w:val="21"/>
                <w:highlight w:val="none"/>
                <w:lang w:val="en-US" w:eastAsia="zh-CN"/>
              </w:rPr>
              <w:t>环境保护法</w:t>
            </w:r>
            <w:r>
              <w:rPr>
                <w:rFonts w:hint="eastAsia" w:ascii="宋体" w:hAnsi="宋体" w:cs="Arial"/>
                <w:iCs/>
                <w:color w:val="auto"/>
                <w:szCs w:val="21"/>
                <w:highlight w:val="none"/>
              </w:rPr>
              <w:t>》等关于</w:t>
            </w:r>
            <w:r>
              <w:rPr>
                <w:rFonts w:hint="eastAsia" w:ascii="宋体" w:hAnsi="宋体" w:cs="Arial"/>
                <w:iCs/>
                <w:color w:val="auto"/>
                <w:szCs w:val="21"/>
                <w:highlight w:val="none"/>
                <w:lang w:val="en-US" w:eastAsia="zh-CN"/>
              </w:rPr>
              <w:t>保护环境，节约能源</w:t>
            </w:r>
            <w:r>
              <w:rPr>
                <w:rFonts w:hint="eastAsia" w:ascii="宋体" w:hAnsi="宋体" w:cs="Arial"/>
                <w:iCs/>
                <w:color w:val="auto"/>
                <w:szCs w:val="21"/>
                <w:highlight w:val="none"/>
              </w:rPr>
              <w:t>等内容；</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4）将劳动保护要求、节能环保要求和意义作为新员工岗前培训内容。</w:t>
            </w:r>
          </w:p>
          <w:p>
            <w:pPr>
              <w:widowControl/>
              <w:spacing w:line="400" w:lineRule="atLeast"/>
              <w:ind w:firstLine="315" w:firstLineChars="150"/>
              <w:rPr>
                <w:rFonts w:ascii="宋体" w:hAnsi="宋体" w:cs="宋体"/>
                <w:color w:val="auto"/>
                <w:szCs w:val="21"/>
                <w:highlight w:val="none"/>
              </w:rPr>
            </w:pPr>
            <w:r>
              <w:rPr>
                <w:rFonts w:hint="eastAsia" w:ascii="宋体" w:hAnsi="宋体" w:cs="Arial"/>
                <w:iCs/>
                <w:color w:val="auto"/>
                <w:szCs w:val="21"/>
                <w:highlight w:val="none"/>
              </w:rPr>
              <w:t>审核时未发现有相关方投诉和环境违规情况发生。</w:t>
            </w:r>
          </w:p>
        </w:tc>
        <w:tc>
          <w:tcPr>
            <w:tcW w:w="846" w:type="dxa"/>
            <w:noWrap w:val="0"/>
            <w:vAlign w:val="top"/>
          </w:tcPr>
          <w:p>
            <w:pPr>
              <w:rPr>
                <w:color w:val="auto"/>
                <w:highlight w:val="none"/>
              </w:rPr>
            </w:pPr>
            <w:r>
              <w:rPr>
                <w:rFonts w:hint="eastAsia"/>
                <w:color w:val="auto"/>
                <w:highlight w:val="none"/>
                <w:lang w:val="en-US" w:eastAsia="zh-CN"/>
              </w:rPr>
              <w:t>符合</w:t>
            </w:r>
          </w:p>
        </w:tc>
      </w:tr>
    </w:tbl>
    <w:p>
      <w:pPr>
        <w:pStyle w:val="6"/>
        <w:rPr>
          <w:color w:val="auto"/>
          <w:highlight w:val="none"/>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4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743" w:type="dxa"/>
            <w:noWrap w:val="0"/>
            <w:vAlign w:val="center"/>
          </w:tcPr>
          <w:p>
            <w:pPr>
              <w:rPr>
                <w:rFonts w:hint="eastAsia"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质量部</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s="Times New Roman"/>
                <w:color w:val="auto"/>
                <w:sz w:val="24"/>
                <w:szCs w:val="24"/>
                <w:highlight w:val="none"/>
                <w:lang w:val="en-US" w:eastAsia="zh-CN"/>
              </w:rPr>
              <w:t>任军</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 xml:space="preserve">  陪同人员：</w:t>
            </w:r>
            <w:r>
              <w:rPr>
                <w:rFonts w:hint="eastAsia" w:cs="Times New Roman"/>
                <w:color w:val="auto"/>
                <w:sz w:val="24"/>
                <w:szCs w:val="24"/>
                <w:highlight w:val="none"/>
                <w:lang w:eastAsia="zh-CN"/>
              </w:rPr>
              <w:t>冯霞</w:t>
            </w:r>
          </w:p>
        </w:tc>
        <w:tc>
          <w:tcPr>
            <w:tcW w:w="846"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743" w:type="dxa"/>
            <w:noWrap w:val="0"/>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ascii="Times New Roman" w:hAnsi="Times New Roman" w:cs="Times New Roman"/>
                <w:color w:val="auto"/>
                <w:sz w:val="24"/>
                <w:szCs w:val="24"/>
                <w:highlight w:val="none"/>
                <w:lang w:val="en-US" w:eastAsia="zh-CN"/>
              </w:rPr>
              <w:t>余家龙</w:t>
            </w:r>
            <w:r>
              <w:rPr>
                <w:rFonts w:hint="eastAsia"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 xml:space="preserve">           审核时间：2021.</w:t>
            </w:r>
            <w:r>
              <w:rPr>
                <w:rFonts w:hint="eastAsia" w:cs="Times New Roman"/>
                <w:color w:val="auto"/>
                <w:sz w:val="24"/>
                <w:szCs w:val="24"/>
                <w:highlight w:val="none"/>
                <w:lang w:val="en-US" w:eastAsia="zh-CN"/>
              </w:rPr>
              <w:t>06.26</w:t>
            </w:r>
            <w:bookmarkStart w:id="2" w:name="_GoBack"/>
            <w:bookmarkEnd w:id="2"/>
          </w:p>
        </w:tc>
        <w:tc>
          <w:tcPr>
            <w:tcW w:w="846"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743" w:type="dxa"/>
            <w:noWrap w:val="0"/>
            <w:vAlign w:val="center"/>
          </w:tcPr>
          <w:p>
            <w:pPr>
              <w:rPr>
                <w:color w:val="auto"/>
                <w:sz w:val="24"/>
                <w:szCs w:val="24"/>
                <w:highlight w:val="none"/>
              </w:rPr>
            </w:pPr>
            <w:r>
              <w:rPr>
                <w:rFonts w:hint="eastAsia"/>
                <w:color w:val="auto"/>
                <w:sz w:val="24"/>
                <w:szCs w:val="24"/>
                <w:highlight w:val="none"/>
              </w:rPr>
              <w:t>审核条款：</w:t>
            </w:r>
          </w:p>
        </w:tc>
        <w:tc>
          <w:tcPr>
            <w:tcW w:w="846"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top"/>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noWrap w:val="0"/>
            <w:vAlign w:val="top"/>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E5.3； </w:t>
            </w:r>
          </w:p>
          <w:p>
            <w:pPr>
              <w:rPr>
                <w:rFonts w:ascii="宋体" w:hAnsi="宋体" w:cs="新宋体"/>
                <w:color w:val="auto"/>
                <w:szCs w:val="21"/>
                <w:highlight w:val="none"/>
              </w:rPr>
            </w:pPr>
          </w:p>
        </w:tc>
        <w:tc>
          <w:tcPr>
            <w:tcW w:w="10743" w:type="dxa"/>
            <w:noWrap w:val="0"/>
            <w:vAlign w:val="top"/>
          </w:tcPr>
          <w:p>
            <w:pPr>
              <w:spacing w:line="400" w:lineRule="exact"/>
              <w:rPr>
                <w:rFonts w:ascii="宋体" w:cs="宋体"/>
                <w:color w:val="auto"/>
                <w:szCs w:val="21"/>
                <w:highlight w:val="none"/>
              </w:rPr>
            </w:pPr>
            <w:r>
              <w:rPr>
                <w:rFonts w:hint="eastAsia" w:ascii="宋体" w:cs="宋体"/>
                <w:color w:val="auto"/>
                <w:szCs w:val="21"/>
                <w:highlight w:val="none"/>
              </w:rPr>
              <w:t>在《部门职责》中规定了</w:t>
            </w:r>
            <w:r>
              <w:rPr>
                <w:rFonts w:hint="eastAsia" w:ascii="宋体" w:cs="宋体"/>
                <w:color w:val="auto"/>
                <w:szCs w:val="21"/>
                <w:highlight w:val="none"/>
                <w:lang w:val="en-US" w:eastAsia="zh-CN"/>
              </w:rPr>
              <w:t>质量部</w:t>
            </w:r>
            <w:r>
              <w:rPr>
                <w:rFonts w:hint="eastAsia" w:ascii="宋体" w:cs="宋体"/>
                <w:color w:val="auto"/>
                <w:szCs w:val="21"/>
                <w:highlight w:val="none"/>
              </w:rPr>
              <w:t>的职责和权限，以确保部门工作的展开和实施：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1）做好本部门环境因素的识别，部门内环境运行控制；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2）认真贯彻执行公司各项管理制度和质量管理体系标准；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3）领导建立和完善管理制度，组织实施并监督、检查生产体系的运行； </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）负责不合格产品的处理；  </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）负责售后产品的处理； </w:t>
            </w:r>
          </w:p>
          <w:p>
            <w:pPr>
              <w:pStyle w:val="3"/>
              <w:rPr>
                <w:rFonts w:hint="eastAsia"/>
                <w:lang w:eastAsia="zh-CN"/>
              </w:rPr>
            </w:pPr>
            <w:r>
              <w:rPr>
                <w:rFonts w:hint="eastAsia" w:ascii="宋体" w:cs="宋体"/>
                <w:color w:val="auto"/>
                <w:szCs w:val="21"/>
                <w:highlight w:val="none"/>
                <w:lang w:eastAsia="zh-CN"/>
              </w:rPr>
              <w:t>。。。。。。</w:t>
            </w:r>
          </w:p>
          <w:p>
            <w:pPr>
              <w:widowControl/>
              <w:jc w:val="left"/>
              <w:rPr>
                <w:rFonts w:ascii="宋体" w:hAnsi="宋体" w:cs="宋体"/>
                <w:color w:val="auto"/>
                <w:szCs w:val="21"/>
                <w:highlight w:val="none"/>
              </w:rPr>
            </w:pPr>
            <w:r>
              <w:rPr>
                <w:rFonts w:hint="eastAsia" w:ascii="宋体" w:cs="宋体"/>
                <w:color w:val="auto"/>
                <w:szCs w:val="21"/>
                <w:highlight w:val="none"/>
                <w:lang w:eastAsia="zh-CN"/>
              </w:rPr>
              <w:t>质量部</w:t>
            </w:r>
            <w:r>
              <w:rPr>
                <w:rFonts w:hint="eastAsia" w:ascii="宋体" w:cs="宋体"/>
                <w:color w:val="auto"/>
                <w:szCs w:val="21"/>
                <w:highlight w:val="none"/>
              </w:rPr>
              <w:t>负责人能基本阐述本部门的主要职责</w:t>
            </w:r>
            <w:r>
              <w:rPr>
                <w:rFonts w:hint="eastAsia" w:ascii="宋体" w:hAnsi="宋体"/>
                <w:color w:val="auto"/>
                <w:szCs w:val="21"/>
                <w:highlight w:val="none"/>
              </w:rPr>
              <w:t>。</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E6.1.2</w:t>
            </w:r>
          </w:p>
        </w:tc>
        <w:tc>
          <w:tcPr>
            <w:tcW w:w="10743" w:type="dxa"/>
            <w:noWrap w:val="0"/>
            <w:vAlign w:val="top"/>
          </w:tcPr>
          <w:p>
            <w:pPr>
              <w:rPr>
                <w:rFonts w:ascii="宋体" w:hAnsi="宋体"/>
                <w:color w:val="auto"/>
                <w:szCs w:val="21"/>
                <w:highlight w:val="none"/>
              </w:rPr>
            </w:pPr>
            <w:r>
              <w:rPr>
                <w:rFonts w:hint="eastAsia" w:ascii="宋体" w:hAnsi="宋体"/>
                <w:color w:val="auto"/>
                <w:szCs w:val="21"/>
                <w:highlight w:val="none"/>
              </w:rPr>
              <w:t>查见：《环境因素的识别与评价程序》，上述文件对识别和评价方法、程序、职责、记录作了规定。</w:t>
            </w:r>
          </w:p>
          <w:p>
            <w:pPr>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val="en-US" w:eastAsia="zh-CN"/>
              </w:rPr>
              <w:t>质量部</w:t>
            </w:r>
            <w:r>
              <w:rPr>
                <w:rFonts w:hint="eastAsia" w:ascii="宋体" w:hAnsi="宋体"/>
                <w:color w:val="auto"/>
                <w:szCs w:val="21"/>
                <w:highlight w:val="none"/>
              </w:rPr>
              <w:t>《环境因素识别评价表》：</w:t>
            </w:r>
          </w:p>
          <w:p>
            <w:pPr>
              <w:rPr>
                <w:rFonts w:hint="eastAsia" w:ascii="宋体" w:hAnsi="宋体" w:eastAsia="宋体" w:cs="Times New Roman"/>
                <w:color w:val="auto"/>
                <w:szCs w:val="21"/>
                <w:highlight w:val="none"/>
                <w:lang w:eastAsia="zh-CN"/>
              </w:rPr>
            </w:pPr>
            <w:r>
              <w:rPr>
                <w:rFonts w:hint="eastAsia" w:ascii="宋体"/>
                <w:sz w:val="21"/>
                <w:szCs w:val="21"/>
                <w:highlight w:val="none"/>
              </w:rPr>
              <w:t>查根据不</w:t>
            </w:r>
            <w:r>
              <w:rPr>
                <w:rFonts w:hint="eastAsia" w:ascii="宋体" w:hAnsi="宋体" w:cs="Times New Roman"/>
                <w:color w:val="auto"/>
                <w:szCs w:val="21"/>
                <w:highlight w:val="none"/>
              </w:rPr>
              <w:t>同的时态、状态识别了</w:t>
            </w:r>
            <w:r>
              <w:rPr>
                <w:rFonts w:hint="eastAsia" w:ascii="宋体" w:hAnsi="宋体" w:cs="Times New Roman"/>
                <w:color w:val="auto"/>
                <w:szCs w:val="21"/>
                <w:highlight w:val="none"/>
                <w:lang w:val="en-US" w:eastAsia="zh-CN"/>
              </w:rPr>
              <w:t>质量部</w:t>
            </w:r>
            <w:r>
              <w:rPr>
                <w:rFonts w:hint="eastAsia" w:ascii="宋体" w:hAnsi="宋体" w:cs="Times New Roman"/>
                <w:color w:val="auto"/>
                <w:szCs w:val="21"/>
                <w:highlight w:val="none"/>
              </w:rPr>
              <w:t>环境因素，通过对其发生的可能性、危害性等进行评价，</w:t>
            </w:r>
            <w:r>
              <w:rPr>
                <w:rFonts w:hint="eastAsia" w:ascii="宋体" w:hAnsi="宋体" w:cs="Times New Roman"/>
                <w:color w:val="auto"/>
                <w:szCs w:val="21"/>
                <w:highlight w:val="none"/>
                <w:lang w:val="en-US" w:eastAsia="zh-CN"/>
              </w:rPr>
              <w:t>质量部</w:t>
            </w:r>
            <w:r>
              <w:rPr>
                <w:rFonts w:hint="eastAsia" w:ascii="宋体" w:hAnsi="宋体" w:cs="Times New Roman"/>
                <w:color w:val="auto"/>
                <w:szCs w:val="21"/>
                <w:highlight w:val="none"/>
              </w:rPr>
              <w:t>确定的重要环境因素有：</w:t>
            </w:r>
            <w:r>
              <w:rPr>
                <w:rFonts w:hint="eastAsia" w:ascii="宋体" w:hAnsi="宋体" w:cs="宋体"/>
                <w:szCs w:val="21"/>
                <w:highlight w:val="none"/>
              </w:rPr>
              <w:t>1）潜在火灾；</w:t>
            </w:r>
            <w:r>
              <w:rPr>
                <w:rFonts w:hint="eastAsia" w:ascii="宋体" w:hAnsi="宋体" w:cs="宋体"/>
                <w:szCs w:val="21"/>
                <w:highlight w:val="none"/>
                <w:lang w:val="en-US" w:eastAsia="zh-CN"/>
              </w:rPr>
              <w:t>2</w:t>
            </w:r>
            <w:r>
              <w:rPr>
                <w:rFonts w:hint="eastAsia" w:ascii="宋体" w:hAnsi="宋体" w:cs="宋体"/>
                <w:szCs w:val="21"/>
                <w:highlight w:val="none"/>
              </w:rPr>
              <w:t>）固体废弃物</w:t>
            </w:r>
            <w:r>
              <w:rPr>
                <w:rFonts w:hint="eastAsia" w:ascii="宋体" w:hAnsi="宋体" w:cs="宋体"/>
                <w:szCs w:val="21"/>
                <w:highlight w:val="none"/>
                <w:lang w:eastAsia="zh-CN"/>
              </w:rPr>
              <w:t>（</w:t>
            </w:r>
            <w:r>
              <w:rPr>
                <w:rFonts w:hint="eastAsia" w:ascii="宋体" w:hAnsi="宋体" w:cs="宋体"/>
                <w:szCs w:val="21"/>
                <w:highlight w:val="none"/>
                <w:lang w:val="en-US" w:eastAsia="zh-CN"/>
              </w:rPr>
              <w:t>含危废</w:t>
            </w:r>
            <w:r>
              <w:rPr>
                <w:rFonts w:hint="eastAsia" w:ascii="宋体" w:hAnsi="宋体" w:cs="宋体"/>
                <w:szCs w:val="21"/>
                <w:highlight w:val="none"/>
                <w:lang w:eastAsia="zh-CN"/>
              </w:rPr>
              <w:t>）</w:t>
            </w:r>
            <w:r>
              <w:rPr>
                <w:rFonts w:hint="eastAsia" w:ascii="宋体" w:hAnsi="宋体" w:cs="宋体"/>
                <w:szCs w:val="21"/>
                <w:highlight w:val="none"/>
              </w:rPr>
              <w:t>排放；</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废水的排放.</w:t>
            </w:r>
          </w:p>
          <w:p>
            <w:pPr>
              <w:rPr>
                <w:rFonts w:ascii="宋体" w:hAnsi="宋体"/>
                <w:color w:val="auto"/>
                <w:szCs w:val="21"/>
                <w:highlight w:val="none"/>
              </w:rPr>
            </w:pPr>
            <w:r>
              <w:rPr>
                <w:rFonts w:hint="eastAsia" w:ascii="宋体"/>
                <w:sz w:val="21"/>
                <w:szCs w:val="21"/>
                <w:highlight w:val="none"/>
              </w:rPr>
              <w:t>部门的环境因素识别和重要环境因素基本到位。</w:t>
            </w:r>
          </w:p>
          <w:p>
            <w:pPr>
              <w:rPr>
                <w:rFonts w:ascii="宋体" w:hAnsi="宋体"/>
                <w:color w:val="auto"/>
                <w:szCs w:val="21"/>
                <w:highlight w:val="none"/>
              </w:rPr>
            </w:pPr>
            <w:r>
              <w:rPr>
                <w:rFonts w:hint="eastAsia" w:ascii="宋体" w:hAnsi="宋体"/>
                <w:color w:val="auto"/>
                <w:szCs w:val="21"/>
                <w:highlight w:val="none"/>
              </w:rPr>
              <w:t>公司采用了现场观察、经验判断等环境因素识别及环境影响评价方法。</w:t>
            </w:r>
          </w:p>
          <w:p>
            <w:pPr>
              <w:rPr>
                <w:rFonts w:ascii="宋体" w:cs="宋体"/>
                <w:color w:val="auto"/>
                <w:szCs w:val="21"/>
                <w:highlight w:val="none"/>
              </w:rPr>
            </w:pPr>
            <w:r>
              <w:rPr>
                <w:rFonts w:hint="eastAsia" w:ascii="宋体" w:hAnsi="宋体"/>
                <w:color w:val="auto"/>
                <w:szCs w:val="21"/>
                <w:highlight w:val="none"/>
              </w:rPr>
              <w:t>识别基本清楚、充分，评价基本合理</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noWrap w:val="0"/>
            <w:vAlign w:val="top"/>
          </w:tcPr>
          <w:p>
            <w:pPr>
              <w:adjustRightInd w:val="0"/>
              <w:snapToGrid w:val="0"/>
              <w:rPr>
                <w:rFonts w:ascii="宋体" w:hAnsi="宋体" w:cs="新宋体"/>
                <w:color w:val="auto"/>
                <w:szCs w:val="21"/>
                <w:highlight w:val="none"/>
              </w:rPr>
            </w:pPr>
            <w:r>
              <w:rPr>
                <w:rFonts w:hint="eastAsia" w:ascii="宋体" w:hAnsi="宋体" w:cs="宋体"/>
                <w:color w:val="auto"/>
                <w:szCs w:val="21"/>
                <w:highlight w:val="none"/>
              </w:rPr>
              <w:t>目标及其实现的策划</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E6.2</w:t>
            </w:r>
          </w:p>
          <w:p>
            <w:pPr>
              <w:rPr>
                <w:rFonts w:ascii="宋体" w:hAnsi="宋体" w:cs="新宋体"/>
                <w:color w:val="auto"/>
                <w:szCs w:val="21"/>
                <w:highlight w:val="none"/>
              </w:rPr>
            </w:pPr>
          </w:p>
        </w:tc>
        <w:tc>
          <w:tcPr>
            <w:tcW w:w="10743" w:type="dxa"/>
            <w:noWrap w:val="0"/>
            <w:vAlign w:val="top"/>
          </w:tcPr>
          <w:p>
            <w:pPr>
              <w:rPr>
                <w:rFonts w:hint="eastAsia" w:ascii="宋体"/>
                <w:sz w:val="21"/>
                <w:szCs w:val="21"/>
                <w:highlight w:val="none"/>
              </w:rPr>
            </w:pPr>
            <w:r>
              <w:rPr>
                <w:rFonts w:hint="eastAsia" w:ascii="宋体" w:cs="宋体"/>
                <w:color w:val="auto"/>
                <w:szCs w:val="21"/>
                <w:highlight w:val="none"/>
              </w:rPr>
              <w:t>查见：</w:t>
            </w:r>
            <w:r>
              <w:rPr>
                <w:rFonts w:hint="eastAsia" w:ascii="宋体" w:cs="宋体"/>
                <w:color w:val="auto"/>
                <w:szCs w:val="21"/>
                <w:highlight w:val="none"/>
                <w:lang w:val="en-US" w:eastAsia="zh-CN"/>
              </w:rPr>
              <w:t>质量</w:t>
            </w:r>
            <w:r>
              <w:rPr>
                <w:rFonts w:hint="eastAsia" w:ascii="宋体"/>
                <w:sz w:val="21"/>
                <w:szCs w:val="21"/>
                <w:highlight w:val="none"/>
                <w:lang w:eastAsia="zh-CN"/>
              </w:rPr>
              <w:t>部</w:t>
            </w:r>
            <w:r>
              <w:rPr>
                <w:rFonts w:hint="eastAsia" w:ascii="宋体"/>
                <w:sz w:val="21"/>
                <w:szCs w:val="21"/>
                <w:highlight w:val="none"/>
              </w:rPr>
              <w:t>“</w:t>
            </w:r>
            <w:r>
              <w:rPr>
                <w:rFonts w:hint="eastAsia" w:ascii="宋体"/>
                <w:sz w:val="21"/>
                <w:szCs w:val="21"/>
                <w:highlight w:val="none"/>
                <w:lang w:eastAsia="zh-CN"/>
              </w:rPr>
              <w:t>环境</w:t>
            </w:r>
            <w:r>
              <w:rPr>
                <w:rFonts w:hint="eastAsia" w:ascii="宋体"/>
                <w:sz w:val="21"/>
                <w:szCs w:val="21"/>
                <w:highlight w:val="none"/>
              </w:rPr>
              <w:t>目标指标和管理方案”，内容包括：</w:t>
            </w:r>
          </w:p>
          <w:p>
            <w:pPr>
              <w:rPr>
                <w:rFonts w:hint="eastAsia" w:ascii="宋体"/>
                <w:sz w:val="21"/>
                <w:szCs w:val="21"/>
                <w:highlight w:val="none"/>
              </w:rPr>
            </w:pPr>
            <w:r>
              <w:rPr>
                <w:rFonts w:hint="eastAsia" w:ascii="宋体"/>
                <w:sz w:val="21"/>
                <w:szCs w:val="21"/>
                <w:highlight w:val="none"/>
              </w:rPr>
              <w:t xml:space="preserve">环境目标：    </w:t>
            </w:r>
          </w:p>
          <w:p>
            <w:pPr>
              <w:numPr>
                <w:ilvl w:val="0"/>
                <w:numId w:val="4"/>
              </w:numPr>
              <w:rPr>
                <w:rFonts w:hint="eastAsia" w:ascii="宋体"/>
                <w:sz w:val="21"/>
                <w:szCs w:val="21"/>
                <w:highlight w:val="none"/>
                <w:lang w:val="en-US" w:eastAsia="zh-CN"/>
              </w:rPr>
            </w:pPr>
            <w:r>
              <w:rPr>
                <w:rFonts w:hint="eastAsia"/>
                <w:highlight w:val="none"/>
                <w:lang w:eastAsia="zh-CN"/>
              </w:rPr>
              <w:t>火灾事故发生为</w:t>
            </w:r>
            <w:r>
              <w:rPr>
                <w:rFonts w:hint="eastAsia"/>
                <w:highlight w:val="none"/>
                <w:lang w:val="en-US" w:eastAsia="zh-CN"/>
              </w:rPr>
              <w:t>0</w:t>
            </w:r>
            <w:r>
              <w:rPr>
                <w:rFonts w:hint="eastAsia" w:ascii="宋体"/>
                <w:sz w:val="21"/>
                <w:szCs w:val="21"/>
                <w:highlight w:val="none"/>
              </w:rPr>
              <w:t>；</w:t>
            </w:r>
            <w:r>
              <w:rPr>
                <w:rFonts w:hint="eastAsia" w:ascii="宋体"/>
                <w:sz w:val="21"/>
                <w:szCs w:val="21"/>
                <w:highlight w:val="none"/>
                <w:lang w:val="en-US" w:eastAsia="zh-CN"/>
              </w:rPr>
              <w:t xml:space="preserve">              未发生</w:t>
            </w:r>
          </w:p>
          <w:p>
            <w:pPr>
              <w:pStyle w:val="2"/>
              <w:numPr>
                <w:ilvl w:val="0"/>
                <w:numId w:val="4"/>
              </w:numPr>
              <w:rPr>
                <w:rFonts w:hint="default"/>
                <w:lang w:val="en-US" w:eastAsia="zh-CN"/>
              </w:rPr>
            </w:pPr>
            <w:r>
              <w:rPr>
                <w:rFonts w:hint="eastAsia"/>
                <w:lang w:val="en-US" w:eastAsia="zh-CN"/>
              </w:rPr>
              <w:t>固体废弃物安全转移率100%</w:t>
            </w:r>
            <w:r>
              <w:rPr>
                <w:rFonts w:hint="eastAsia" w:ascii="宋体"/>
                <w:sz w:val="21"/>
                <w:szCs w:val="21"/>
                <w:highlight w:val="none"/>
              </w:rPr>
              <w:t>；</w:t>
            </w:r>
            <w:r>
              <w:rPr>
                <w:rFonts w:hint="eastAsia"/>
                <w:lang w:val="en-US" w:eastAsia="zh-CN"/>
              </w:rPr>
              <w:t xml:space="preserve">  100%</w:t>
            </w:r>
          </w:p>
          <w:p>
            <w:pPr>
              <w:pStyle w:val="2"/>
              <w:numPr>
                <w:ilvl w:val="0"/>
                <w:numId w:val="4"/>
              </w:numPr>
              <w:rPr>
                <w:rFonts w:hint="default"/>
                <w:lang w:val="en-US" w:eastAsia="zh-CN"/>
              </w:rPr>
            </w:pPr>
            <w:r>
              <w:rPr>
                <w:rFonts w:hint="eastAsia"/>
                <w:lang w:val="en-US" w:eastAsia="zh-CN"/>
              </w:rPr>
              <w:t>废水排放达标率100%</w:t>
            </w:r>
            <w:r>
              <w:rPr>
                <w:rFonts w:hint="eastAsia" w:ascii="宋体"/>
                <w:sz w:val="21"/>
                <w:szCs w:val="21"/>
                <w:highlight w:val="none"/>
              </w:rPr>
              <w:t>；</w:t>
            </w:r>
            <w:r>
              <w:rPr>
                <w:rFonts w:hint="eastAsia" w:ascii="宋体"/>
                <w:sz w:val="21"/>
                <w:szCs w:val="21"/>
                <w:highlight w:val="none"/>
                <w:lang w:val="en-US" w:eastAsia="zh-CN"/>
              </w:rPr>
              <w:t xml:space="preserve">        </w:t>
            </w:r>
            <w:r>
              <w:rPr>
                <w:rFonts w:hint="eastAsia"/>
                <w:lang w:val="en-US" w:eastAsia="zh-CN"/>
              </w:rPr>
              <w:t>100%</w:t>
            </w:r>
          </w:p>
          <w:p>
            <w:pPr>
              <w:rPr>
                <w:rFonts w:hint="default" w:ascii="宋体" w:hAnsi="Times New Roman" w:cs="宋体"/>
                <w:color w:val="auto"/>
                <w:szCs w:val="21"/>
                <w:highlight w:val="none"/>
                <w:lang w:val="en-US" w:eastAsia="zh-CN"/>
              </w:rPr>
            </w:pPr>
            <w:r>
              <w:rPr>
                <w:rFonts w:hint="eastAsia" w:ascii="宋体"/>
                <w:sz w:val="21"/>
                <w:szCs w:val="21"/>
                <w:highlight w:val="none"/>
                <w:lang w:val="en-US" w:eastAsia="zh-CN"/>
              </w:rPr>
              <w:t>查</w:t>
            </w:r>
            <w:r>
              <w:rPr>
                <w:rFonts w:hint="eastAsia" w:ascii="宋体"/>
                <w:sz w:val="21"/>
                <w:szCs w:val="21"/>
                <w:highlight w:val="none"/>
                <w:lang w:eastAsia="zh-CN"/>
              </w:rPr>
              <w:t>2021.3-2021.5</w:t>
            </w:r>
            <w:r>
              <w:rPr>
                <w:rFonts w:hint="eastAsia" w:ascii="宋体"/>
                <w:sz w:val="21"/>
                <w:szCs w:val="21"/>
                <w:highlight w:val="none"/>
              </w:rPr>
              <w:t>完成</w:t>
            </w:r>
            <w:r>
              <w:rPr>
                <w:rFonts w:hint="eastAsia" w:ascii="宋体"/>
                <w:sz w:val="21"/>
                <w:szCs w:val="21"/>
                <w:highlight w:val="none"/>
                <w:lang w:val="en-US" w:eastAsia="zh-CN"/>
              </w:rPr>
              <w:t>情况统计均满足</w:t>
            </w:r>
            <w:r>
              <w:rPr>
                <w:rFonts w:hint="eastAsia" w:ascii="宋体" w:hAnsi="Times New Roman" w:cs="宋体"/>
                <w:color w:val="auto"/>
                <w:szCs w:val="21"/>
                <w:highlight w:val="none"/>
                <w:lang w:val="en-US" w:eastAsia="zh-CN"/>
              </w:rPr>
              <w:t>目标。</w:t>
            </w:r>
          </w:p>
          <w:p>
            <w:pPr>
              <w:widowControl/>
              <w:jc w:val="left"/>
              <w:rPr>
                <w:rFonts w:ascii="宋体" w:hAnsi="宋体" w:cs="宋体"/>
                <w:color w:val="auto"/>
                <w:szCs w:val="21"/>
                <w:highlight w:val="none"/>
              </w:rPr>
            </w:pPr>
            <w:r>
              <w:rPr>
                <w:rFonts w:hint="eastAsia" w:ascii="宋体" w:hAnsi="宋体" w:cs="宋体"/>
                <w:color w:val="auto"/>
                <w:szCs w:val="21"/>
                <w:highlight w:val="none"/>
                <w:lang w:eastAsia="zh-CN"/>
              </w:rPr>
              <w:t>环境</w:t>
            </w:r>
            <w:r>
              <w:rPr>
                <w:rFonts w:hint="eastAsia" w:ascii="宋体" w:hAnsi="宋体" w:cs="宋体"/>
                <w:color w:val="auto"/>
                <w:szCs w:val="21"/>
                <w:highlight w:val="none"/>
              </w:rPr>
              <w:t>目标、指标基本实现。</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noWrap w:val="0"/>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沟通 </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 xml:space="preserve">E7.4 </w:t>
            </w:r>
          </w:p>
          <w:p>
            <w:pPr>
              <w:rPr>
                <w:rFonts w:ascii="宋体" w:hAnsi="宋体" w:cs="宋体"/>
                <w:color w:val="auto"/>
                <w:szCs w:val="21"/>
                <w:highlight w:val="none"/>
              </w:rPr>
            </w:pPr>
          </w:p>
        </w:tc>
        <w:tc>
          <w:tcPr>
            <w:tcW w:w="10743" w:type="dxa"/>
            <w:noWrap w:val="0"/>
            <w:vAlign w:val="top"/>
          </w:tcPr>
          <w:p>
            <w:pPr>
              <w:pStyle w:val="8"/>
              <w:spacing w:line="400" w:lineRule="exact"/>
              <w:rPr>
                <w:rFonts w:ascii="宋体" w:hAnsi="宋体" w:cs="Arial"/>
                <w:iCs/>
                <w:color w:val="auto"/>
                <w:kern w:val="2"/>
                <w:sz w:val="21"/>
                <w:szCs w:val="21"/>
                <w:highlight w:val="none"/>
              </w:rPr>
            </w:pPr>
            <w:r>
              <w:rPr>
                <w:rFonts w:hint="eastAsia" w:ascii="宋体" w:hAnsi="宋体" w:cs="宋体"/>
                <w:color w:val="auto"/>
                <w:kern w:val="2"/>
                <w:sz w:val="21"/>
                <w:szCs w:val="21"/>
                <w:highlight w:val="none"/>
              </w:rPr>
              <w:t>公司在管理长手册中</w:t>
            </w:r>
            <w:r>
              <w:rPr>
                <w:rFonts w:hint="eastAsia" w:ascii="宋体" w:hAnsi="宋体" w:cs="Arial"/>
                <w:iCs/>
                <w:color w:val="auto"/>
                <w:kern w:val="2"/>
                <w:sz w:val="21"/>
                <w:szCs w:val="21"/>
                <w:highlight w:val="none"/>
              </w:rPr>
              <w:t>规定了公司内外信息交流、协商的对象、方式、记录等。</w:t>
            </w:r>
          </w:p>
          <w:p>
            <w:pPr>
              <w:pStyle w:val="8"/>
              <w:spacing w:line="400" w:lineRule="exact"/>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对部门之间有需要交流的有关</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管理信息，在公司内部利用部门会议、宣传栏进行</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管理方针及目标、指标、管理方案及环保法律法规等内容的宣传、沟通。</w:t>
            </w:r>
          </w:p>
          <w:p>
            <w:pPr>
              <w:pStyle w:val="8"/>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1）告知员工：</w:t>
            </w:r>
            <w:r>
              <w:rPr>
                <w:rFonts w:hint="eastAsia" w:ascii="宋体" w:hAnsi="宋体" w:cs="Arial"/>
                <w:iCs/>
                <w:color w:val="auto"/>
                <w:szCs w:val="21"/>
                <w:highlight w:val="none"/>
                <w:lang w:eastAsia="zh-CN"/>
              </w:rPr>
              <w:t>环境</w:t>
            </w:r>
            <w:r>
              <w:rPr>
                <w:rFonts w:hint="eastAsia" w:ascii="宋体" w:hAnsi="宋体" w:cs="Arial"/>
                <w:iCs/>
                <w:color w:val="auto"/>
                <w:szCs w:val="21"/>
                <w:highlight w:val="none"/>
              </w:rPr>
              <w:t>管理者代表是</w:t>
            </w:r>
            <w:r>
              <w:rPr>
                <w:rFonts w:hint="eastAsia" w:ascii="宋体" w:hAnsi="宋体" w:cs="Arial"/>
                <w:iCs/>
                <w:color w:val="auto"/>
                <w:szCs w:val="21"/>
                <w:highlight w:val="none"/>
                <w:lang w:eastAsia="zh-CN"/>
              </w:rPr>
              <w:t>刘琴</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2）告知部门员工：环境管理体系建立的依据、标准和意义；</w:t>
            </w:r>
          </w:p>
          <w:p>
            <w:pPr>
              <w:widowControl/>
              <w:spacing w:line="400" w:lineRule="atLeast"/>
              <w:ind w:firstLine="315" w:firstLineChars="150"/>
              <w:rPr>
                <w:rFonts w:hint="eastAsia" w:ascii="宋体" w:hAnsi="宋体" w:eastAsia="宋体" w:cs="Arial"/>
                <w:iCs/>
                <w:color w:val="auto"/>
                <w:szCs w:val="21"/>
                <w:highlight w:val="none"/>
                <w:lang w:eastAsia="zh-CN"/>
              </w:rPr>
            </w:pPr>
            <w:r>
              <w:rPr>
                <w:rFonts w:hint="eastAsia" w:ascii="宋体" w:hAnsi="宋体" w:cs="Arial"/>
                <w:iCs/>
                <w:color w:val="auto"/>
                <w:szCs w:val="21"/>
                <w:highlight w:val="none"/>
              </w:rPr>
              <w:t>3）组织部门员工学习：与环境管理有关的法律法规，包括《</w:t>
            </w:r>
            <w:r>
              <w:rPr>
                <w:rFonts w:hint="eastAsia" w:ascii="宋体" w:hAnsi="宋体" w:cs="Arial"/>
                <w:iCs/>
                <w:color w:val="auto"/>
                <w:szCs w:val="21"/>
                <w:highlight w:val="none"/>
                <w:lang w:val="en-US" w:eastAsia="zh-CN"/>
              </w:rPr>
              <w:t>环境评价法</w:t>
            </w:r>
            <w:r>
              <w:rPr>
                <w:rFonts w:hint="eastAsia" w:ascii="宋体" w:hAnsi="宋体" w:cs="Arial"/>
                <w:iCs/>
                <w:color w:val="auto"/>
                <w:szCs w:val="21"/>
                <w:highlight w:val="none"/>
              </w:rPr>
              <w:t>》、《消防法》、《</w:t>
            </w:r>
            <w:r>
              <w:rPr>
                <w:rFonts w:hint="eastAsia" w:ascii="宋体" w:hAnsi="宋体" w:cs="Arial"/>
                <w:iCs/>
                <w:color w:val="auto"/>
                <w:szCs w:val="21"/>
                <w:highlight w:val="none"/>
                <w:lang w:val="en-US" w:eastAsia="zh-CN"/>
              </w:rPr>
              <w:t>环境保护法</w:t>
            </w:r>
            <w:r>
              <w:rPr>
                <w:rFonts w:hint="eastAsia" w:ascii="宋体" w:hAnsi="宋体" w:cs="Arial"/>
                <w:iCs/>
                <w:color w:val="auto"/>
                <w:szCs w:val="21"/>
                <w:highlight w:val="none"/>
              </w:rPr>
              <w:t>》等关于</w:t>
            </w:r>
            <w:r>
              <w:rPr>
                <w:rFonts w:hint="eastAsia" w:ascii="宋体" w:hAnsi="宋体" w:cs="Arial"/>
                <w:iCs/>
                <w:color w:val="auto"/>
                <w:szCs w:val="21"/>
                <w:highlight w:val="none"/>
                <w:lang w:val="en-US" w:eastAsia="zh-CN"/>
              </w:rPr>
              <w:t>保护环境，节约能源</w:t>
            </w:r>
            <w:r>
              <w:rPr>
                <w:rFonts w:hint="eastAsia" w:ascii="宋体" w:hAnsi="宋体" w:cs="Arial"/>
                <w:iCs/>
                <w:color w:val="auto"/>
                <w:szCs w:val="21"/>
                <w:highlight w:val="none"/>
              </w:rPr>
              <w:t>等内容；</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4）将劳动保护要求、节能环保要求和意义作为新员工岗前培训内容。</w:t>
            </w:r>
          </w:p>
          <w:p>
            <w:pPr>
              <w:widowControl/>
              <w:spacing w:line="400" w:lineRule="atLeast"/>
              <w:ind w:firstLine="315" w:firstLineChars="150"/>
              <w:rPr>
                <w:rFonts w:ascii="宋体" w:hAnsi="宋体" w:cs="宋体"/>
                <w:color w:val="auto"/>
                <w:szCs w:val="21"/>
                <w:highlight w:val="none"/>
              </w:rPr>
            </w:pPr>
            <w:r>
              <w:rPr>
                <w:rFonts w:hint="eastAsia" w:ascii="宋体" w:hAnsi="宋体" w:cs="Arial"/>
                <w:iCs/>
                <w:color w:val="auto"/>
                <w:szCs w:val="21"/>
                <w:highlight w:val="none"/>
              </w:rPr>
              <w:t>审核时未发现有相关方投诉和环境安全违规情况发生。</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lang w:eastAsia="zh-CN"/>
              </w:rPr>
              <w:t>E</w:t>
            </w:r>
            <w:r>
              <w:rPr>
                <w:rFonts w:hint="eastAsia" w:ascii="宋体" w:hAnsi="宋体" w:cs="新宋体"/>
                <w:szCs w:val="21"/>
              </w:rPr>
              <w:t xml:space="preserve">8.1 </w:t>
            </w:r>
          </w:p>
          <w:p>
            <w:pPr>
              <w:rPr>
                <w:rFonts w:hint="default" w:ascii="宋体" w:hAnsi="宋体" w:eastAsia="宋体" w:cs="新宋体"/>
                <w:kern w:val="2"/>
                <w:sz w:val="21"/>
                <w:szCs w:val="21"/>
                <w:lang w:val="en-US" w:eastAsia="zh-CN" w:bidi="ar-SA"/>
              </w:rPr>
            </w:pPr>
          </w:p>
        </w:tc>
        <w:tc>
          <w:tcPr>
            <w:tcW w:w="10743" w:type="dxa"/>
            <w:noWrap w:val="0"/>
            <w:vAlign w:val="top"/>
          </w:tcPr>
          <w:p>
            <w:pPr>
              <w:ind w:firstLine="420" w:firstLineChars="200"/>
              <w:rPr>
                <w:rFonts w:ascii="宋体" w:hAnsi="宋体" w:cs="宋体"/>
                <w:bCs w:val="0"/>
                <w:spacing w:val="0"/>
                <w:szCs w:val="21"/>
              </w:rPr>
            </w:pPr>
            <w:r>
              <w:rPr>
                <w:rFonts w:hint="eastAsia" w:ascii="宋体" w:hAnsi="宋体" w:cs="宋体"/>
                <w:szCs w:val="21"/>
              </w:rPr>
              <w:t>查，</w:t>
            </w:r>
            <w:r>
              <w:rPr>
                <w:rFonts w:hint="eastAsia" w:ascii="宋体" w:hAnsi="宋体" w:cs="宋体"/>
                <w:szCs w:val="21"/>
                <w:lang w:eastAsia="zh-CN"/>
              </w:rPr>
              <w:t>质量部</w:t>
            </w:r>
            <w:r>
              <w:rPr>
                <w:rFonts w:hint="eastAsia" w:ascii="宋体" w:hAnsi="宋体" w:cs="宋体"/>
                <w:szCs w:val="21"/>
              </w:rPr>
              <w:t>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rPr>
                <w:rFonts w:ascii="宋体" w:hAnsi="宋体" w:cs="宋体"/>
                <w:szCs w:val="21"/>
              </w:rPr>
            </w:pPr>
            <w:r>
              <w:rPr>
                <w:rFonts w:hint="eastAsia" w:ascii="宋体" w:hAnsi="宋体" w:cs="宋体"/>
                <w:szCs w:val="21"/>
              </w:rPr>
              <w:t>1）潜在火灾；</w:t>
            </w:r>
          </w:p>
          <w:p>
            <w:pP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固废（含危废）</w:t>
            </w:r>
            <w:r>
              <w:rPr>
                <w:rFonts w:hint="eastAsia" w:ascii="宋体" w:hAnsi="宋体" w:cs="宋体"/>
                <w:szCs w:val="21"/>
              </w:rPr>
              <w:t>排放；</w:t>
            </w:r>
          </w:p>
          <w:p>
            <w:r>
              <w:rPr>
                <w:rFonts w:hint="eastAsia"/>
                <w:lang w:val="en-US" w:eastAsia="zh-CN"/>
              </w:rPr>
              <w:t>3</w:t>
            </w:r>
            <w:r>
              <w:rPr>
                <w:rFonts w:hint="eastAsia"/>
              </w:rPr>
              <w:t>）废水排放；</w:t>
            </w:r>
          </w:p>
          <w:p>
            <w:pPr>
              <w:pStyle w:val="2"/>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w:t>
            </w:r>
            <w:r>
              <w:rPr>
                <w:rFonts w:hint="eastAsia" w:ascii="宋体" w:hAnsi="宋体"/>
                <w:szCs w:val="21"/>
                <w:lang w:val="en-US" w:eastAsia="zh-CN"/>
              </w:rPr>
              <w:t>化验</w:t>
            </w:r>
            <w:r>
              <w:rPr>
                <w:rFonts w:hint="eastAsia" w:ascii="宋体" w:hAnsi="宋体"/>
                <w:szCs w:val="21"/>
              </w:rPr>
              <w:t>过程固废处理的管理要求。</w:t>
            </w:r>
          </w:p>
          <w:p>
            <w:pPr>
              <w:rPr>
                <w:rFonts w:hint="eastAsia" w:ascii="宋体" w:hAnsi="宋体" w:cs="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ind w:firstLine="420" w:firstLineChars="200"/>
              <w:rPr>
                <w:rFonts w:hint="default" w:eastAsia="宋体"/>
                <w:lang w:val="en-US" w:eastAsia="zh-CN"/>
              </w:rPr>
            </w:pPr>
            <w:r>
              <w:rPr>
                <w:rFonts w:hint="eastAsia" w:ascii="宋体" w:hAnsi="宋体"/>
                <w:szCs w:val="21"/>
                <w:lang w:val="en-US" w:eastAsia="zh-CN"/>
              </w:rPr>
              <w:t>化验</w:t>
            </w:r>
            <w:r>
              <w:rPr>
                <w:rFonts w:hint="eastAsia" w:ascii="宋体" w:hAnsi="宋体"/>
                <w:szCs w:val="21"/>
              </w:rPr>
              <w:t>过程的固废有：</w:t>
            </w:r>
            <w:r>
              <w:rPr>
                <w:rFonts w:hint="eastAsia" w:ascii="宋体" w:hAnsi="宋体"/>
                <w:szCs w:val="21"/>
                <w:lang w:val="en-US" w:eastAsia="zh-CN"/>
              </w:rPr>
              <w:t>废</w:t>
            </w:r>
            <w:r>
              <w:rPr>
                <w:rFonts w:hint="eastAsia" w:ascii="宋体" w:cs="宋体"/>
                <w:szCs w:val="21"/>
                <w:lang w:val="en-US" w:eastAsia="zh-CN"/>
              </w:rPr>
              <w:t>劳保、废弃包装</w:t>
            </w:r>
            <w:r>
              <w:rPr>
                <w:rFonts w:hint="eastAsia" w:ascii="宋体" w:cs="宋体"/>
                <w:szCs w:val="21"/>
              </w:rPr>
              <w:t>等</w:t>
            </w:r>
            <w:r>
              <w:rPr>
                <w:rFonts w:hint="eastAsia" w:ascii="宋体" w:hAnsi="宋体"/>
                <w:szCs w:val="21"/>
              </w:rPr>
              <w:t>。</w:t>
            </w:r>
          </w:p>
          <w:p>
            <w:pPr>
              <w:ind w:firstLine="420" w:firstLineChars="200"/>
              <w:rPr>
                <w:rFonts w:hint="eastAsia" w:ascii="宋体" w:hAnsi="宋体" w:cs="宋体"/>
                <w:szCs w:val="21"/>
              </w:rPr>
            </w:pPr>
            <w:r>
              <w:rPr>
                <w:rFonts w:hint="eastAsia" w:ascii="宋体" w:hAnsi="宋体"/>
                <w:szCs w:val="21"/>
              </w:rPr>
              <w:t>现场查看：</w:t>
            </w:r>
            <w:r>
              <w:rPr>
                <w:rFonts w:hint="eastAsia" w:ascii="宋体" w:hAnsi="宋体"/>
                <w:szCs w:val="21"/>
                <w:lang w:val="en-US" w:eastAsia="zh-CN"/>
              </w:rPr>
              <w:t>废劳保、</w:t>
            </w:r>
            <w:r>
              <w:rPr>
                <w:rFonts w:hint="eastAsia" w:ascii="宋体" w:cs="宋体"/>
                <w:szCs w:val="21"/>
                <w:lang w:val="en-US" w:eastAsia="zh-CN"/>
              </w:rPr>
              <w:t>废弃包装</w:t>
            </w:r>
            <w:r>
              <w:rPr>
                <w:rFonts w:hint="eastAsia" w:ascii="宋体" w:hAnsi="宋体"/>
                <w:szCs w:val="21"/>
                <w:lang w:val="en-US" w:eastAsia="zh-CN"/>
              </w:rPr>
              <w:t>等收集至垃圾桶内集中处理</w:t>
            </w:r>
            <w:r>
              <w:rPr>
                <w:rFonts w:hint="eastAsia" w:ascii="宋体" w:hAnsi="宋体"/>
                <w:color w:val="auto"/>
                <w:szCs w:val="21"/>
                <w:lang w:val="en-US" w:eastAsia="zh-CN"/>
              </w:rPr>
              <w:t>。</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val="en-US" w:eastAsia="zh-CN"/>
              </w:rPr>
              <w:t>质量部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ind w:firstLine="420" w:firstLineChars="0"/>
              <w:rPr>
                <w:rFonts w:hint="default" w:ascii="宋体" w:hAnsi="宋体" w:eastAsia="宋体" w:cs="Times New Roman"/>
                <w:bCs/>
                <w:spacing w:val="10"/>
                <w:kern w:val="2"/>
                <w:sz w:val="21"/>
                <w:szCs w:val="21"/>
                <w:lang w:val="en-US" w:eastAsia="zh-CN" w:bidi="ar-SA"/>
              </w:rPr>
            </w:pPr>
            <w:r>
              <w:rPr>
                <w:rFonts w:hint="eastAsia" w:ascii="宋体" w:hAnsi="宋体" w:cs="宋体"/>
                <w:szCs w:val="21"/>
                <w:lang w:val="en-US" w:eastAsia="zh-CN"/>
              </w:rPr>
              <w:t>查看：检验过程中废水主要为清洁废水和化验废水、废药品。清洁废水排放至污水站。化验废水、废液</w:t>
            </w:r>
            <w:r>
              <w:rPr>
                <w:rFonts w:hint="eastAsia" w:ascii="宋体" w:hAnsi="宋体"/>
                <w:color w:val="auto"/>
                <w:szCs w:val="21"/>
                <w:lang w:val="en-US" w:eastAsia="zh-CN"/>
              </w:rPr>
              <w:t>作为危废交危废库集中收集后由资质企业处理。</w:t>
            </w:r>
          </w:p>
        </w:tc>
        <w:tc>
          <w:tcPr>
            <w:tcW w:w="846" w:type="dxa"/>
            <w:noWrap w:val="0"/>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noWrap w:val="0"/>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应急准备和响应</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hint="default" w:ascii="宋体" w:hAnsi="宋体" w:eastAsia="宋体" w:cs="宋体"/>
                <w:color w:val="auto"/>
                <w:kern w:val="2"/>
                <w:sz w:val="21"/>
                <w:szCs w:val="21"/>
                <w:highlight w:val="none"/>
                <w:lang w:val="en-US" w:eastAsia="zh-CN" w:bidi="ar-SA"/>
              </w:rPr>
            </w:pPr>
          </w:p>
        </w:tc>
        <w:tc>
          <w:tcPr>
            <w:tcW w:w="10743" w:type="dxa"/>
            <w:noWrap w:val="0"/>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查见：《应急准备</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响应程序》、《</w:t>
            </w:r>
            <w:r>
              <w:rPr>
                <w:rFonts w:hint="eastAsia" w:ascii="宋体" w:hAnsi="宋体" w:cs="宋体"/>
                <w:color w:val="auto"/>
                <w:szCs w:val="21"/>
                <w:highlight w:val="none"/>
                <w:lang w:val="en-US" w:eastAsia="zh-CN"/>
              </w:rPr>
              <w:t>消防</w:t>
            </w:r>
            <w:r>
              <w:rPr>
                <w:rFonts w:hint="eastAsia" w:ascii="宋体" w:hAnsi="宋体" w:cs="宋体"/>
                <w:color w:val="auto"/>
                <w:szCs w:val="21"/>
                <w:highlight w:val="none"/>
              </w:rPr>
              <w:t>火灾应急</w:t>
            </w:r>
            <w:r>
              <w:rPr>
                <w:rFonts w:hint="eastAsia" w:ascii="宋体" w:hAnsi="宋体" w:cs="宋体"/>
                <w:color w:val="auto"/>
                <w:szCs w:val="21"/>
                <w:highlight w:val="none"/>
                <w:lang w:val="en-US" w:eastAsia="zh-CN"/>
              </w:rPr>
              <w:t>疏散</w:t>
            </w:r>
            <w:r>
              <w:rPr>
                <w:rFonts w:hint="eastAsia" w:ascii="宋体" w:hAnsi="宋体" w:cs="宋体"/>
                <w:color w:val="auto"/>
                <w:szCs w:val="21"/>
                <w:highlight w:val="none"/>
              </w:rPr>
              <w:t>预案》等，并针对相应的预案进行演练并作出了评价。</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抽查：火灾演练记录：</w:t>
            </w:r>
            <w:r>
              <w:rPr>
                <w:rFonts w:hint="eastAsia" w:ascii="宋体" w:hAnsi="宋体" w:cs="宋体"/>
                <w:color w:val="auto"/>
                <w:szCs w:val="21"/>
                <w:highlight w:val="none"/>
                <w:lang w:val="en-US" w:eastAsia="zh-CN"/>
              </w:rPr>
              <w:t>质量部</w:t>
            </w:r>
            <w:r>
              <w:rPr>
                <w:rFonts w:hint="eastAsia" w:ascii="宋体" w:hAnsi="宋体" w:cs="宋体"/>
                <w:color w:val="auto"/>
                <w:szCs w:val="21"/>
                <w:highlight w:val="none"/>
              </w:rPr>
              <w:t>工作人员参加了</w:t>
            </w:r>
            <w:r>
              <w:rPr>
                <w:rFonts w:hint="eastAsia" w:ascii="宋体" w:hAnsi="宋体" w:cs="宋体"/>
                <w:color w:val="auto"/>
                <w:szCs w:val="21"/>
                <w:highlight w:val="none"/>
                <w:lang w:val="en-US" w:eastAsia="zh-CN"/>
              </w:rPr>
              <w:t>2021年3月18日</w:t>
            </w:r>
            <w:r>
              <w:rPr>
                <w:rFonts w:hint="eastAsia" w:ascii="宋体" w:hAnsi="宋体" w:cs="宋体"/>
                <w:color w:val="auto"/>
                <w:szCs w:val="21"/>
                <w:highlight w:val="none"/>
              </w:rPr>
              <w:t>在公司由</w:t>
            </w:r>
            <w:r>
              <w:rPr>
                <w:rFonts w:hint="eastAsia" w:ascii="宋体" w:hAnsi="宋体" w:cs="宋体"/>
                <w:color w:val="auto"/>
                <w:szCs w:val="21"/>
                <w:highlight w:val="none"/>
                <w:lang w:eastAsia="zh-CN"/>
              </w:rPr>
              <w:t>总经办</w:t>
            </w:r>
            <w:r>
              <w:rPr>
                <w:rFonts w:hint="eastAsia" w:ascii="宋体" w:hAnsi="宋体" w:cs="宋体"/>
                <w:color w:val="auto"/>
                <w:szCs w:val="21"/>
                <w:highlight w:val="none"/>
              </w:rPr>
              <w:t>组织的火灾消防演练。</w:t>
            </w:r>
          </w:p>
          <w:p>
            <w:pPr>
              <w:spacing w:line="400" w:lineRule="exact"/>
              <w:rPr>
                <w:rFonts w:ascii="宋体" w:hAnsi="宋体" w:cs="宋体"/>
                <w:szCs w:val="21"/>
              </w:rPr>
            </w:pPr>
            <w:r>
              <w:rPr>
                <w:rFonts w:hint="eastAsia" w:ascii="宋体" w:hAnsi="宋体" w:cs="宋体"/>
                <w:szCs w:val="21"/>
              </w:rPr>
              <w:t>查，提供了演练记录及演练效果评估报告。通过演练，</w:t>
            </w:r>
            <w:r>
              <w:rPr>
                <w:rFonts w:hint="eastAsia" w:ascii="宋体" w:hAnsi="宋体" w:cs="宋体"/>
                <w:szCs w:val="21"/>
                <w:lang w:eastAsia="zh-CN"/>
              </w:rPr>
              <w:t>提高了公司员工消防安全意识，为以后的消防工作打下了基础，为安全提供了可靠的保障</w:t>
            </w:r>
            <w:r>
              <w:rPr>
                <w:rFonts w:hint="eastAsia" w:ascii="宋体" w:hAnsi="宋体" w:cs="宋体"/>
                <w:szCs w:val="21"/>
              </w:rPr>
              <w:t>等。</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应急准备：在</w:t>
            </w:r>
            <w:r>
              <w:rPr>
                <w:rFonts w:hint="eastAsia" w:ascii="宋体" w:hAnsi="宋体" w:cs="宋体"/>
                <w:color w:val="auto"/>
                <w:szCs w:val="21"/>
                <w:highlight w:val="none"/>
                <w:lang w:eastAsia="zh-CN"/>
              </w:rPr>
              <w:t>质量部</w:t>
            </w:r>
            <w:r>
              <w:rPr>
                <w:rFonts w:hint="eastAsia" w:ascii="宋体" w:hAnsi="宋体" w:cs="宋体"/>
                <w:color w:val="auto"/>
                <w:szCs w:val="21"/>
                <w:highlight w:val="none"/>
              </w:rPr>
              <w:t>办公区域，按要求配置</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灭火器。</w:t>
            </w:r>
          </w:p>
        </w:tc>
        <w:tc>
          <w:tcPr>
            <w:tcW w:w="846" w:type="dxa"/>
            <w:noWrap w:val="0"/>
            <w:vAlign w:val="top"/>
          </w:tcPr>
          <w:p>
            <w:pPr>
              <w:rPr>
                <w:color w:val="auto"/>
                <w:highlight w:val="none"/>
              </w:rPr>
            </w:pPr>
            <w:r>
              <w:rPr>
                <w:rFonts w:hint="eastAsia"/>
                <w:color w:val="auto"/>
                <w:highlight w:val="none"/>
                <w:lang w:val="en-US" w:eastAsia="zh-CN"/>
              </w:rPr>
              <w:t>符合</w:t>
            </w:r>
          </w:p>
        </w:tc>
      </w:tr>
    </w:tbl>
    <w:p>
      <w:pPr>
        <w:pStyle w:val="6"/>
      </w:pPr>
      <w:r>
        <w:rPr>
          <w:rFonts w:hint="eastAsia"/>
          <w:color w:val="auto"/>
          <w:highlight w:val="none"/>
        </w:rPr>
        <w:t>说明：不符合标注</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4" name="文本框 1025"/>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025"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GquXWAAAACgEAAA8AAAAAAAAAAQAgAAAAIgAAAGRycy9kb3ducmV2&#10;LnhtbFBLAQIUABQAAAAIAIdO4kAIbBsqxQEAAHoDAAAOAAAAAAAAAAEAIAAAACUBAABkcnMvZTJv&#10;RG9jLnhtbFBLBQYAAAAABgAGAFkBAABc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072C9"/>
    <w:multiLevelType w:val="singleLevel"/>
    <w:tmpl w:val="B35072C9"/>
    <w:lvl w:ilvl="0" w:tentative="0">
      <w:start w:val="1"/>
      <w:numFmt w:val="lowerLetter"/>
      <w:suff w:val="space"/>
      <w:lvlText w:val="%1."/>
      <w:lvlJc w:val="left"/>
    </w:lvl>
  </w:abstractNum>
  <w:abstractNum w:abstractNumId="1">
    <w:nsid w:val="C7E83D0F"/>
    <w:multiLevelType w:val="singleLevel"/>
    <w:tmpl w:val="C7E83D0F"/>
    <w:lvl w:ilvl="0" w:tentative="0">
      <w:start w:val="1"/>
      <w:numFmt w:val="decimal"/>
      <w:suff w:val="nothing"/>
      <w:lvlText w:val="%1、"/>
      <w:lvlJc w:val="left"/>
    </w:lvl>
  </w:abstractNum>
  <w:abstractNum w:abstractNumId="2">
    <w:nsid w:val="EDF0AC93"/>
    <w:multiLevelType w:val="singleLevel"/>
    <w:tmpl w:val="EDF0AC93"/>
    <w:lvl w:ilvl="0" w:tentative="0">
      <w:start w:val="1"/>
      <w:numFmt w:val="decimal"/>
      <w:suff w:val="nothing"/>
      <w:lvlText w:val="%1）"/>
      <w:lvlJc w:val="left"/>
    </w:lvl>
  </w:abstractNum>
  <w:abstractNum w:abstractNumId="3">
    <w:nsid w:val="33EF1003"/>
    <w:multiLevelType w:val="multilevel"/>
    <w:tmpl w:val="33EF100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5EB5"/>
    <w:rsid w:val="002C3E7C"/>
    <w:rsid w:val="005C02E3"/>
    <w:rsid w:val="00AC058D"/>
    <w:rsid w:val="00CB3D70"/>
    <w:rsid w:val="01036F50"/>
    <w:rsid w:val="01164AEE"/>
    <w:rsid w:val="01414A01"/>
    <w:rsid w:val="01863C6D"/>
    <w:rsid w:val="01AE7A05"/>
    <w:rsid w:val="01AF2E2B"/>
    <w:rsid w:val="01B453D1"/>
    <w:rsid w:val="01D80593"/>
    <w:rsid w:val="01F6534B"/>
    <w:rsid w:val="0280374C"/>
    <w:rsid w:val="02A2176F"/>
    <w:rsid w:val="02B24A4D"/>
    <w:rsid w:val="02B86DF0"/>
    <w:rsid w:val="02DE5857"/>
    <w:rsid w:val="034B3AB6"/>
    <w:rsid w:val="038C16B5"/>
    <w:rsid w:val="03CC30E9"/>
    <w:rsid w:val="03ED1324"/>
    <w:rsid w:val="040C6F62"/>
    <w:rsid w:val="041003D8"/>
    <w:rsid w:val="043E799E"/>
    <w:rsid w:val="049F1710"/>
    <w:rsid w:val="04A42DE8"/>
    <w:rsid w:val="04A663EA"/>
    <w:rsid w:val="04AE32A2"/>
    <w:rsid w:val="055E2FA2"/>
    <w:rsid w:val="055E58FC"/>
    <w:rsid w:val="05910AFB"/>
    <w:rsid w:val="05E05DD4"/>
    <w:rsid w:val="06371307"/>
    <w:rsid w:val="06693D04"/>
    <w:rsid w:val="06867E93"/>
    <w:rsid w:val="06A0763B"/>
    <w:rsid w:val="06A4421C"/>
    <w:rsid w:val="06B61266"/>
    <w:rsid w:val="06D5401B"/>
    <w:rsid w:val="06F6753E"/>
    <w:rsid w:val="07036D5B"/>
    <w:rsid w:val="070A7183"/>
    <w:rsid w:val="071F7B4C"/>
    <w:rsid w:val="07204662"/>
    <w:rsid w:val="07427DE4"/>
    <w:rsid w:val="074F2819"/>
    <w:rsid w:val="07600EDB"/>
    <w:rsid w:val="076F7575"/>
    <w:rsid w:val="07B3341F"/>
    <w:rsid w:val="07C90564"/>
    <w:rsid w:val="07E06135"/>
    <w:rsid w:val="082343C8"/>
    <w:rsid w:val="089F5A0E"/>
    <w:rsid w:val="08C232DE"/>
    <w:rsid w:val="091A5A19"/>
    <w:rsid w:val="09873E03"/>
    <w:rsid w:val="09A36C18"/>
    <w:rsid w:val="09CD4612"/>
    <w:rsid w:val="09E62EF9"/>
    <w:rsid w:val="0A2C2A5B"/>
    <w:rsid w:val="0AA2640E"/>
    <w:rsid w:val="0AD31B71"/>
    <w:rsid w:val="0B5421D2"/>
    <w:rsid w:val="0BC62973"/>
    <w:rsid w:val="0C463F39"/>
    <w:rsid w:val="0C716606"/>
    <w:rsid w:val="0C92398B"/>
    <w:rsid w:val="0CF73E99"/>
    <w:rsid w:val="0D0D4072"/>
    <w:rsid w:val="0D5B4AF2"/>
    <w:rsid w:val="0D6F7520"/>
    <w:rsid w:val="0D7C64F1"/>
    <w:rsid w:val="0D9A5837"/>
    <w:rsid w:val="0DA6389A"/>
    <w:rsid w:val="0DA8430F"/>
    <w:rsid w:val="0DC400BC"/>
    <w:rsid w:val="0DD365B1"/>
    <w:rsid w:val="0E0819A9"/>
    <w:rsid w:val="0E1E5BCB"/>
    <w:rsid w:val="0E427348"/>
    <w:rsid w:val="0E6E61F1"/>
    <w:rsid w:val="0E736FF6"/>
    <w:rsid w:val="0E7B1D3B"/>
    <w:rsid w:val="0F0A2705"/>
    <w:rsid w:val="0F1A10EC"/>
    <w:rsid w:val="0F376A0A"/>
    <w:rsid w:val="0FFF7740"/>
    <w:rsid w:val="101D6262"/>
    <w:rsid w:val="106746D3"/>
    <w:rsid w:val="10880E22"/>
    <w:rsid w:val="11127480"/>
    <w:rsid w:val="11164BCE"/>
    <w:rsid w:val="1125505D"/>
    <w:rsid w:val="112A1D9B"/>
    <w:rsid w:val="11324ABB"/>
    <w:rsid w:val="118720B0"/>
    <w:rsid w:val="11D43131"/>
    <w:rsid w:val="12155CB5"/>
    <w:rsid w:val="12737C00"/>
    <w:rsid w:val="12794B47"/>
    <w:rsid w:val="13322C2B"/>
    <w:rsid w:val="136E324D"/>
    <w:rsid w:val="1447036E"/>
    <w:rsid w:val="147527FF"/>
    <w:rsid w:val="14A06F85"/>
    <w:rsid w:val="14BA6474"/>
    <w:rsid w:val="14DF26AB"/>
    <w:rsid w:val="15752413"/>
    <w:rsid w:val="16026053"/>
    <w:rsid w:val="16307F58"/>
    <w:rsid w:val="16415AF1"/>
    <w:rsid w:val="168B3E08"/>
    <w:rsid w:val="168D40DA"/>
    <w:rsid w:val="16EF5199"/>
    <w:rsid w:val="16FE2D17"/>
    <w:rsid w:val="174767B0"/>
    <w:rsid w:val="17A11311"/>
    <w:rsid w:val="17BB02A0"/>
    <w:rsid w:val="180C3D6C"/>
    <w:rsid w:val="181B60FB"/>
    <w:rsid w:val="181E6BB1"/>
    <w:rsid w:val="18E96264"/>
    <w:rsid w:val="18EF7376"/>
    <w:rsid w:val="1986540C"/>
    <w:rsid w:val="198D471D"/>
    <w:rsid w:val="1991756A"/>
    <w:rsid w:val="19A96D9B"/>
    <w:rsid w:val="19BD60D1"/>
    <w:rsid w:val="19E449DF"/>
    <w:rsid w:val="1A196933"/>
    <w:rsid w:val="1A476A4C"/>
    <w:rsid w:val="1A8D2A35"/>
    <w:rsid w:val="1AC06E2E"/>
    <w:rsid w:val="1AF448AD"/>
    <w:rsid w:val="1B2D3BB0"/>
    <w:rsid w:val="1B3C7036"/>
    <w:rsid w:val="1B9729F5"/>
    <w:rsid w:val="1C3928D0"/>
    <w:rsid w:val="1C4154F5"/>
    <w:rsid w:val="1C5040F4"/>
    <w:rsid w:val="1D3A46DB"/>
    <w:rsid w:val="1D5230A8"/>
    <w:rsid w:val="1D753A63"/>
    <w:rsid w:val="1D937E8B"/>
    <w:rsid w:val="1D9B2603"/>
    <w:rsid w:val="1DA612F1"/>
    <w:rsid w:val="1E084ADA"/>
    <w:rsid w:val="1E436AD5"/>
    <w:rsid w:val="1E4D24AF"/>
    <w:rsid w:val="1E5E3605"/>
    <w:rsid w:val="1E6E14C2"/>
    <w:rsid w:val="1E720AA4"/>
    <w:rsid w:val="1E840DA8"/>
    <w:rsid w:val="1EBC0355"/>
    <w:rsid w:val="1ECB2A73"/>
    <w:rsid w:val="1EDC682D"/>
    <w:rsid w:val="1EF33998"/>
    <w:rsid w:val="1F116774"/>
    <w:rsid w:val="1F18101F"/>
    <w:rsid w:val="1F3C49A7"/>
    <w:rsid w:val="1F487E41"/>
    <w:rsid w:val="1FB63AC4"/>
    <w:rsid w:val="1FDF4BD9"/>
    <w:rsid w:val="20240772"/>
    <w:rsid w:val="205B4189"/>
    <w:rsid w:val="2065465E"/>
    <w:rsid w:val="208063DD"/>
    <w:rsid w:val="208675D7"/>
    <w:rsid w:val="20EE302E"/>
    <w:rsid w:val="20F21E37"/>
    <w:rsid w:val="20FE1699"/>
    <w:rsid w:val="21347AFC"/>
    <w:rsid w:val="214A7238"/>
    <w:rsid w:val="216D4FAD"/>
    <w:rsid w:val="218937C2"/>
    <w:rsid w:val="2219074C"/>
    <w:rsid w:val="22237E6F"/>
    <w:rsid w:val="222A7D41"/>
    <w:rsid w:val="222B4E97"/>
    <w:rsid w:val="224E1B00"/>
    <w:rsid w:val="2274333D"/>
    <w:rsid w:val="227C0F7D"/>
    <w:rsid w:val="2293290C"/>
    <w:rsid w:val="22AA7D13"/>
    <w:rsid w:val="22D65F3F"/>
    <w:rsid w:val="22E0295D"/>
    <w:rsid w:val="22E608ED"/>
    <w:rsid w:val="23472622"/>
    <w:rsid w:val="236521A5"/>
    <w:rsid w:val="2368133B"/>
    <w:rsid w:val="237711ED"/>
    <w:rsid w:val="23C32440"/>
    <w:rsid w:val="23F655F7"/>
    <w:rsid w:val="24166CBA"/>
    <w:rsid w:val="242D3FCD"/>
    <w:rsid w:val="246A4C2D"/>
    <w:rsid w:val="24975EB3"/>
    <w:rsid w:val="249E4BE6"/>
    <w:rsid w:val="24CC25D6"/>
    <w:rsid w:val="24F119D9"/>
    <w:rsid w:val="25042345"/>
    <w:rsid w:val="25093042"/>
    <w:rsid w:val="250C4078"/>
    <w:rsid w:val="25184241"/>
    <w:rsid w:val="255B1BD4"/>
    <w:rsid w:val="2572315F"/>
    <w:rsid w:val="26043594"/>
    <w:rsid w:val="265E477E"/>
    <w:rsid w:val="266F6864"/>
    <w:rsid w:val="2674242D"/>
    <w:rsid w:val="26892145"/>
    <w:rsid w:val="26892A13"/>
    <w:rsid w:val="26C54377"/>
    <w:rsid w:val="26C970CF"/>
    <w:rsid w:val="26CB62E5"/>
    <w:rsid w:val="26D254CA"/>
    <w:rsid w:val="26D4789A"/>
    <w:rsid w:val="26DC3DE3"/>
    <w:rsid w:val="273115FA"/>
    <w:rsid w:val="2732120A"/>
    <w:rsid w:val="27571215"/>
    <w:rsid w:val="277D47C8"/>
    <w:rsid w:val="2795224B"/>
    <w:rsid w:val="27A21943"/>
    <w:rsid w:val="27B22208"/>
    <w:rsid w:val="27B2720C"/>
    <w:rsid w:val="27D60775"/>
    <w:rsid w:val="27FF4006"/>
    <w:rsid w:val="2808003B"/>
    <w:rsid w:val="284F4F57"/>
    <w:rsid w:val="2899084B"/>
    <w:rsid w:val="28D200D6"/>
    <w:rsid w:val="294A5566"/>
    <w:rsid w:val="295150F0"/>
    <w:rsid w:val="297B0B25"/>
    <w:rsid w:val="297D4DEE"/>
    <w:rsid w:val="29C00289"/>
    <w:rsid w:val="29D7591C"/>
    <w:rsid w:val="29EF3B73"/>
    <w:rsid w:val="2A03721B"/>
    <w:rsid w:val="2A055827"/>
    <w:rsid w:val="2A0637AB"/>
    <w:rsid w:val="2A2C1755"/>
    <w:rsid w:val="2A7F3AD4"/>
    <w:rsid w:val="2A8C7A4B"/>
    <w:rsid w:val="2B6C5B36"/>
    <w:rsid w:val="2B7F77AB"/>
    <w:rsid w:val="2BD811BB"/>
    <w:rsid w:val="2C353A11"/>
    <w:rsid w:val="2C50298E"/>
    <w:rsid w:val="2C9B583A"/>
    <w:rsid w:val="2D22424A"/>
    <w:rsid w:val="2DA94A82"/>
    <w:rsid w:val="2DF60459"/>
    <w:rsid w:val="2E08043B"/>
    <w:rsid w:val="2E6255DB"/>
    <w:rsid w:val="2E664D9E"/>
    <w:rsid w:val="2E7A2CAE"/>
    <w:rsid w:val="2EAF5E81"/>
    <w:rsid w:val="2EC02549"/>
    <w:rsid w:val="2EDB2C89"/>
    <w:rsid w:val="2EEA66AA"/>
    <w:rsid w:val="2F20004E"/>
    <w:rsid w:val="2F3034A9"/>
    <w:rsid w:val="2F833C95"/>
    <w:rsid w:val="2F96791B"/>
    <w:rsid w:val="2FB37DD2"/>
    <w:rsid w:val="2FB54418"/>
    <w:rsid w:val="2FD2186A"/>
    <w:rsid w:val="3033271D"/>
    <w:rsid w:val="30514902"/>
    <w:rsid w:val="305A7BDF"/>
    <w:rsid w:val="309E1FE5"/>
    <w:rsid w:val="30F6628B"/>
    <w:rsid w:val="31621028"/>
    <w:rsid w:val="31703453"/>
    <w:rsid w:val="31C01DE8"/>
    <w:rsid w:val="31E9271A"/>
    <w:rsid w:val="320C463D"/>
    <w:rsid w:val="323E28DC"/>
    <w:rsid w:val="32832632"/>
    <w:rsid w:val="32C216C7"/>
    <w:rsid w:val="32E4504C"/>
    <w:rsid w:val="32FE7506"/>
    <w:rsid w:val="336B29FF"/>
    <w:rsid w:val="33707437"/>
    <w:rsid w:val="33A666B3"/>
    <w:rsid w:val="33D26650"/>
    <w:rsid w:val="33EC7D1D"/>
    <w:rsid w:val="3435240C"/>
    <w:rsid w:val="3483439D"/>
    <w:rsid w:val="34866BA8"/>
    <w:rsid w:val="34B24412"/>
    <w:rsid w:val="34D91D8A"/>
    <w:rsid w:val="34E253EC"/>
    <w:rsid w:val="350C4DFD"/>
    <w:rsid w:val="353C6248"/>
    <w:rsid w:val="354A1EC4"/>
    <w:rsid w:val="35D95A01"/>
    <w:rsid w:val="35F45AE8"/>
    <w:rsid w:val="35F52973"/>
    <w:rsid w:val="36A56EED"/>
    <w:rsid w:val="36F60479"/>
    <w:rsid w:val="371127C7"/>
    <w:rsid w:val="37754934"/>
    <w:rsid w:val="37FC4E2A"/>
    <w:rsid w:val="380071FF"/>
    <w:rsid w:val="380B7C5B"/>
    <w:rsid w:val="38627458"/>
    <w:rsid w:val="394D6716"/>
    <w:rsid w:val="397B751D"/>
    <w:rsid w:val="398426B9"/>
    <w:rsid w:val="3996633A"/>
    <w:rsid w:val="39A642CC"/>
    <w:rsid w:val="39DE3DC3"/>
    <w:rsid w:val="39FC0189"/>
    <w:rsid w:val="3A010F1D"/>
    <w:rsid w:val="3A354B9B"/>
    <w:rsid w:val="3A6C296B"/>
    <w:rsid w:val="3AD009A3"/>
    <w:rsid w:val="3B3B6DA4"/>
    <w:rsid w:val="3B49674C"/>
    <w:rsid w:val="3B783532"/>
    <w:rsid w:val="3BCD5B18"/>
    <w:rsid w:val="3BF75D7D"/>
    <w:rsid w:val="3BFF606A"/>
    <w:rsid w:val="3C7E3C11"/>
    <w:rsid w:val="3D0213AC"/>
    <w:rsid w:val="3D122D21"/>
    <w:rsid w:val="3D371931"/>
    <w:rsid w:val="3D4E3BD5"/>
    <w:rsid w:val="3D7D2336"/>
    <w:rsid w:val="3D811BD8"/>
    <w:rsid w:val="3D9D28E1"/>
    <w:rsid w:val="3DBD5E10"/>
    <w:rsid w:val="3DF50F8E"/>
    <w:rsid w:val="3E583AED"/>
    <w:rsid w:val="3E803096"/>
    <w:rsid w:val="3E8E0967"/>
    <w:rsid w:val="3ECA14D8"/>
    <w:rsid w:val="3F085E4B"/>
    <w:rsid w:val="3F315DCC"/>
    <w:rsid w:val="3F391AEB"/>
    <w:rsid w:val="401033EC"/>
    <w:rsid w:val="4011236B"/>
    <w:rsid w:val="40202D3F"/>
    <w:rsid w:val="40393541"/>
    <w:rsid w:val="40431C76"/>
    <w:rsid w:val="405012DC"/>
    <w:rsid w:val="40B908D5"/>
    <w:rsid w:val="410E3576"/>
    <w:rsid w:val="414D54CA"/>
    <w:rsid w:val="416A650A"/>
    <w:rsid w:val="4197069F"/>
    <w:rsid w:val="41BF6FDD"/>
    <w:rsid w:val="41EA6DFC"/>
    <w:rsid w:val="420E1522"/>
    <w:rsid w:val="42637C99"/>
    <w:rsid w:val="429B6D80"/>
    <w:rsid w:val="430215F5"/>
    <w:rsid w:val="430628F7"/>
    <w:rsid w:val="438061B2"/>
    <w:rsid w:val="43EC4E97"/>
    <w:rsid w:val="43EC6BDC"/>
    <w:rsid w:val="440F1287"/>
    <w:rsid w:val="442759E5"/>
    <w:rsid w:val="443915AB"/>
    <w:rsid w:val="44557AD7"/>
    <w:rsid w:val="44D86502"/>
    <w:rsid w:val="44E52D4E"/>
    <w:rsid w:val="44ED51AE"/>
    <w:rsid w:val="44F47F97"/>
    <w:rsid w:val="45126C38"/>
    <w:rsid w:val="456323E6"/>
    <w:rsid w:val="456557FD"/>
    <w:rsid w:val="458531A4"/>
    <w:rsid w:val="4589514A"/>
    <w:rsid w:val="459E3D69"/>
    <w:rsid w:val="45B61ADB"/>
    <w:rsid w:val="460B70E0"/>
    <w:rsid w:val="46741722"/>
    <w:rsid w:val="46781297"/>
    <w:rsid w:val="46DB13EC"/>
    <w:rsid w:val="46DD0802"/>
    <w:rsid w:val="46F94280"/>
    <w:rsid w:val="470228C6"/>
    <w:rsid w:val="47596587"/>
    <w:rsid w:val="476C2BC2"/>
    <w:rsid w:val="478C41F4"/>
    <w:rsid w:val="47900DCF"/>
    <w:rsid w:val="479E4867"/>
    <w:rsid w:val="47AC6125"/>
    <w:rsid w:val="47D265EE"/>
    <w:rsid w:val="47E37848"/>
    <w:rsid w:val="48053F58"/>
    <w:rsid w:val="486F0000"/>
    <w:rsid w:val="488040BF"/>
    <w:rsid w:val="48910D2E"/>
    <w:rsid w:val="48B369AE"/>
    <w:rsid w:val="48C51598"/>
    <w:rsid w:val="48D346B7"/>
    <w:rsid w:val="49067BED"/>
    <w:rsid w:val="491B7C6C"/>
    <w:rsid w:val="492A56B5"/>
    <w:rsid w:val="499A7E0C"/>
    <w:rsid w:val="49A66A60"/>
    <w:rsid w:val="49A777DD"/>
    <w:rsid w:val="4A124F9B"/>
    <w:rsid w:val="4A7608E9"/>
    <w:rsid w:val="4A833DC3"/>
    <w:rsid w:val="4ADD76FC"/>
    <w:rsid w:val="4AEF4560"/>
    <w:rsid w:val="4B004E51"/>
    <w:rsid w:val="4B2A4B8D"/>
    <w:rsid w:val="4B421BED"/>
    <w:rsid w:val="4B647CA7"/>
    <w:rsid w:val="4B914974"/>
    <w:rsid w:val="4BE32DC3"/>
    <w:rsid w:val="4C226CFF"/>
    <w:rsid w:val="4C2E07B6"/>
    <w:rsid w:val="4C4C5200"/>
    <w:rsid w:val="4CAB3585"/>
    <w:rsid w:val="4CE62E57"/>
    <w:rsid w:val="4D0B1C8E"/>
    <w:rsid w:val="4D273B00"/>
    <w:rsid w:val="4D3434F0"/>
    <w:rsid w:val="4D546AF3"/>
    <w:rsid w:val="4DDA2B95"/>
    <w:rsid w:val="4DDC4132"/>
    <w:rsid w:val="4DE54538"/>
    <w:rsid w:val="4DFE216F"/>
    <w:rsid w:val="4E1972B7"/>
    <w:rsid w:val="4E5258CF"/>
    <w:rsid w:val="4E791C30"/>
    <w:rsid w:val="4ECD22F5"/>
    <w:rsid w:val="4ED71F9A"/>
    <w:rsid w:val="4EF074B9"/>
    <w:rsid w:val="4F351EC0"/>
    <w:rsid w:val="4F724605"/>
    <w:rsid w:val="4FFB494B"/>
    <w:rsid w:val="50057923"/>
    <w:rsid w:val="50715C2F"/>
    <w:rsid w:val="50D805AC"/>
    <w:rsid w:val="50EB44FA"/>
    <w:rsid w:val="50F50547"/>
    <w:rsid w:val="51276537"/>
    <w:rsid w:val="51281A9A"/>
    <w:rsid w:val="514A049C"/>
    <w:rsid w:val="51713CDF"/>
    <w:rsid w:val="518B4780"/>
    <w:rsid w:val="51BA7424"/>
    <w:rsid w:val="51C84FEC"/>
    <w:rsid w:val="523E4173"/>
    <w:rsid w:val="52643008"/>
    <w:rsid w:val="526D6AB4"/>
    <w:rsid w:val="52A83D96"/>
    <w:rsid w:val="52F70712"/>
    <w:rsid w:val="531809C7"/>
    <w:rsid w:val="53217631"/>
    <w:rsid w:val="53484BCA"/>
    <w:rsid w:val="538039CE"/>
    <w:rsid w:val="53922E7F"/>
    <w:rsid w:val="54281BB3"/>
    <w:rsid w:val="54B72F67"/>
    <w:rsid w:val="54DF0123"/>
    <w:rsid w:val="54F15743"/>
    <w:rsid w:val="55057FED"/>
    <w:rsid w:val="551873FD"/>
    <w:rsid w:val="559B2FA1"/>
    <w:rsid w:val="55B17B12"/>
    <w:rsid w:val="55CF5A70"/>
    <w:rsid w:val="562B3C26"/>
    <w:rsid w:val="564821E3"/>
    <w:rsid w:val="564B1DCD"/>
    <w:rsid w:val="56590B3B"/>
    <w:rsid w:val="56760EF2"/>
    <w:rsid w:val="568B6FEF"/>
    <w:rsid w:val="56B8260C"/>
    <w:rsid w:val="56CC0756"/>
    <w:rsid w:val="570D7541"/>
    <w:rsid w:val="57371B32"/>
    <w:rsid w:val="57414FB7"/>
    <w:rsid w:val="577A617E"/>
    <w:rsid w:val="57887759"/>
    <w:rsid w:val="5790396D"/>
    <w:rsid w:val="579E7D97"/>
    <w:rsid w:val="57B3717E"/>
    <w:rsid w:val="57D975D3"/>
    <w:rsid w:val="590D41CB"/>
    <w:rsid w:val="592031B5"/>
    <w:rsid w:val="59523764"/>
    <w:rsid w:val="59A934BC"/>
    <w:rsid w:val="59ED3F9C"/>
    <w:rsid w:val="59FE2B9A"/>
    <w:rsid w:val="5A1F322B"/>
    <w:rsid w:val="5A314A12"/>
    <w:rsid w:val="5A5C2CBE"/>
    <w:rsid w:val="5A920A0C"/>
    <w:rsid w:val="5A932BFA"/>
    <w:rsid w:val="5AD95449"/>
    <w:rsid w:val="5ADF34D0"/>
    <w:rsid w:val="5AE44FBD"/>
    <w:rsid w:val="5AEF04AD"/>
    <w:rsid w:val="5B1D3396"/>
    <w:rsid w:val="5B316CEF"/>
    <w:rsid w:val="5B480A36"/>
    <w:rsid w:val="5B7C3F03"/>
    <w:rsid w:val="5BE14B02"/>
    <w:rsid w:val="5C0630A4"/>
    <w:rsid w:val="5C4F2258"/>
    <w:rsid w:val="5C795152"/>
    <w:rsid w:val="5C830CF0"/>
    <w:rsid w:val="5C904AB0"/>
    <w:rsid w:val="5CA808E7"/>
    <w:rsid w:val="5D007375"/>
    <w:rsid w:val="5D9639EA"/>
    <w:rsid w:val="5D9B5732"/>
    <w:rsid w:val="5DA54B2F"/>
    <w:rsid w:val="5DB66A44"/>
    <w:rsid w:val="5DF31ADC"/>
    <w:rsid w:val="5E415F68"/>
    <w:rsid w:val="5E43532D"/>
    <w:rsid w:val="5E467E75"/>
    <w:rsid w:val="5E755B6B"/>
    <w:rsid w:val="5EA83D93"/>
    <w:rsid w:val="5EB960A6"/>
    <w:rsid w:val="5EF87CE8"/>
    <w:rsid w:val="5F1E3094"/>
    <w:rsid w:val="5F8D3732"/>
    <w:rsid w:val="5F9B2433"/>
    <w:rsid w:val="5F9E7655"/>
    <w:rsid w:val="5FFB4236"/>
    <w:rsid w:val="603304ED"/>
    <w:rsid w:val="606D7462"/>
    <w:rsid w:val="607C1A7B"/>
    <w:rsid w:val="60A07E88"/>
    <w:rsid w:val="611D5559"/>
    <w:rsid w:val="61487D3F"/>
    <w:rsid w:val="61D855D0"/>
    <w:rsid w:val="62905136"/>
    <w:rsid w:val="62C526D5"/>
    <w:rsid w:val="62ED0116"/>
    <w:rsid w:val="630B5FED"/>
    <w:rsid w:val="63375BD8"/>
    <w:rsid w:val="6366665A"/>
    <w:rsid w:val="63B50206"/>
    <w:rsid w:val="63DE3C57"/>
    <w:rsid w:val="640513C6"/>
    <w:rsid w:val="64394FB1"/>
    <w:rsid w:val="64BC59A1"/>
    <w:rsid w:val="64DD4F5E"/>
    <w:rsid w:val="661442DE"/>
    <w:rsid w:val="66426C32"/>
    <w:rsid w:val="66437BD6"/>
    <w:rsid w:val="66782896"/>
    <w:rsid w:val="66846ECF"/>
    <w:rsid w:val="66CB4583"/>
    <w:rsid w:val="66EC057A"/>
    <w:rsid w:val="675B5BDC"/>
    <w:rsid w:val="67735525"/>
    <w:rsid w:val="68155F6A"/>
    <w:rsid w:val="683542DF"/>
    <w:rsid w:val="683A2F68"/>
    <w:rsid w:val="68BC1F82"/>
    <w:rsid w:val="69796FBD"/>
    <w:rsid w:val="69A407FB"/>
    <w:rsid w:val="69A839BC"/>
    <w:rsid w:val="69AD2E8C"/>
    <w:rsid w:val="69BA21FF"/>
    <w:rsid w:val="69CB0EEC"/>
    <w:rsid w:val="69E0552B"/>
    <w:rsid w:val="6A037857"/>
    <w:rsid w:val="6B5A6C63"/>
    <w:rsid w:val="6B8A6BD0"/>
    <w:rsid w:val="6B9E4789"/>
    <w:rsid w:val="6C53649F"/>
    <w:rsid w:val="6C670371"/>
    <w:rsid w:val="6CAB619F"/>
    <w:rsid w:val="6CC515ED"/>
    <w:rsid w:val="6CD05FDD"/>
    <w:rsid w:val="6D161A0B"/>
    <w:rsid w:val="6D43649E"/>
    <w:rsid w:val="6D8E2F49"/>
    <w:rsid w:val="6DB269BA"/>
    <w:rsid w:val="6DF35D4B"/>
    <w:rsid w:val="6E4C125A"/>
    <w:rsid w:val="6E4F47B8"/>
    <w:rsid w:val="6E9A377B"/>
    <w:rsid w:val="6EA974EE"/>
    <w:rsid w:val="6ECD20B8"/>
    <w:rsid w:val="6EFB555A"/>
    <w:rsid w:val="6F0C4E9A"/>
    <w:rsid w:val="6F3252E8"/>
    <w:rsid w:val="6F451EC2"/>
    <w:rsid w:val="6F4862C9"/>
    <w:rsid w:val="6F6604A2"/>
    <w:rsid w:val="6F8468D8"/>
    <w:rsid w:val="6F925421"/>
    <w:rsid w:val="6F9D2072"/>
    <w:rsid w:val="6FCE5A7A"/>
    <w:rsid w:val="6FCF3A93"/>
    <w:rsid w:val="6FEF0B79"/>
    <w:rsid w:val="702B2AE0"/>
    <w:rsid w:val="703642C2"/>
    <w:rsid w:val="705A1273"/>
    <w:rsid w:val="706C4158"/>
    <w:rsid w:val="70C16F1B"/>
    <w:rsid w:val="70C450CD"/>
    <w:rsid w:val="70E2220B"/>
    <w:rsid w:val="712B5785"/>
    <w:rsid w:val="7150729D"/>
    <w:rsid w:val="716A289B"/>
    <w:rsid w:val="716B568B"/>
    <w:rsid w:val="716C2076"/>
    <w:rsid w:val="716E2947"/>
    <w:rsid w:val="71BD0362"/>
    <w:rsid w:val="71FE467B"/>
    <w:rsid w:val="724E7EDD"/>
    <w:rsid w:val="726671BA"/>
    <w:rsid w:val="728572B0"/>
    <w:rsid w:val="728B06EB"/>
    <w:rsid w:val="72924BC1"/>
    <w:rsid w:val="733855DC"/>
    <w:rsid w:val="73691097"/>
    <w:rsid w:val="73AF6ED0"/>
    <w:rsid w:val="74016955"/>
    <w:rsid w:val="741F1A26"/>
    <w:rsid w:val="742E66E6"/>
    <w:rsid w:val="744A0F8F"/>
    <w:rsid w:val="748219C9"/>
    <w:rsid w:val="74C46005"/>
    <w:rsid w:val="74D6636E"/>
    <w:rsid w:val="74DE6084"/>
    <w:rsid w:val="74FA7ECB"/>
    <w:rsid w:val="750F3E21"/>
    <w:rsid w:val="751E25CE"/>
    <w:rsid w:val="75650089"/>
    <w:rsid w:val="75C27513"/>
    <w:rsid w:val="75EF28EB"/>
    <w:rsid w:val="75EF781D"/>
    <w:rsid w:val="76065E82"/>
    <w:rsid w:val="765A30B5"/>
    <w:rsid w:val="76C91924"/>
    <w:rsid w:val="76CB7615"/>
    <w:rsid w:val="76CE75A3"/>
    <w:rsid w:val="76E536B8"/>
    <w:rsid w:val="76F33B83"/>
    <w:rsid w:val="7759049C"/>
    <w:rsid w:val="777630FF"/>
    <w:rsid w:val="77827C73"/>
    <w:rsid w:val="77C84B59"/>
    <w:rsid w:val="77E6493E"/>
    <w:rsid w:val="780D0F7D"/>
    <w:rsid w:val="78177BCF"/>
    <w:rsid w:val="78527D3C"/>
    <w:rsid w:val="785F370B"/>
    <w:rsid w:val="78A47087"/>
    <w:rsid w:val="78BE7EAA"/>
    <w:rsid w:val="791C7A66"/>
    <w:rsid w:val="79311496"/>
    <w:rsid w:val="79A547E5"/>
    <w:rsid w:val="79D1626C"/>
    <w:rsid w:val="7A5442E1"/>
    <w:rsid w:val="7A847B9A"/>
    <w:rsid w:val="7B100B68"/>
    <w:rsid w:val="7B18141F"/>
    <w:rsid w:val="7B61141A"/>
    <w:rsid w:val="7BB66655"/>
    <w:rsid w:val="7BD46D17"/>
    <w:rsid w:val="7BE31E9E"/>
    <w:rsid w:val="7C0C044E"/>
    <w:rsid w:val="7C312277"/>
    <w:rsid w:val="7C5F454D"/>
    <w:rsid w:val="7C820977"/>
    <w:rsid w:val="7C9877CC"/>
    <w:rsid w:val="7CC652D4"/>
    <w:rsid w:val="7CCB7A29"/>
    <w:rsid w:val="7CE048F7"/>
    <w:rsid w:val="7CF35C76"/>
    <w:rsid w:val="7D153274"/>
    <w:rsid w:val="7D1A4448"/>
    <w:rsid w:val="7D687FE9"/>
    <w:rsid w:val="7D9771A0"/>
    <w:rsid w:val="7DAD6143"/>
    <w:rsid w:val="7DC50943"/>
    <w:rsid w:val="7DD5390E"/>
    <w:rsid w:val="7E0D2AC8"/>
    <w:rsid w:val="7EAD3EC8"/>
    <w:rsid w:val="7EF64903"/>
    <w:rsid w:val="7F094C90"/>
    <w:rsid w:val="7F1D5D0D"/>
    <w:rsid w:val="7F472C99"/>
    <w:rsid w:val="7F5102E3"/>
    <w:rsid w:val="7F54136D"/>
    <w:rsid w:val="7F972CB6"/>
    <w:rsid w:val="7FCE46F4"/>
    <w:rsid w:val="7FFA33FF"/>
    <w:rsid w:val="7FFE1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2021-06-26T03:03:37Z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6B03B70125C94B19B631D3A6451FE62D</vt:lpwstr>
  </property>
</Properties>
</file>