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lang w:val="en-US" w:eastAsia="zh-CN"/>
              </w:rPr>
              <w:t>刘泽涵，</w:t>
            </w:r>
            <w:r>
              <w:rPr>
                <w:rFonts w:hint="eastAsia"/>
                <w:sz w:val="24"/>
                <w:szCs w:val="24"/>
              </w:rPr>
              <w:t xml:space="preserve">      陪同人员： </w:t>
            </w:r>
            <w:r>
              <w:rPr>
                <w:rFonts w:hint="eastAsia"/>
                <w:sz w:val="24"/>
                <w:szCs w:val="24"/>
                <w:lang w:val="en-US" w:eastAsia="zh-CN"/>
              </w:rPr>
              <w:t>陈思燕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杨珍全、文平，</w:t>
            </w:r>
            <w:r>
              <w:rPr>
                <w:rFonts w:hint="eastAsia"/>
                <w:sz w:val="24"/>
                <w:szCs w:val="24"/>
              </w:rPr>
              <w:t xml:space="preserve">    审核时间：2019.</w:t>
            </w:r>
            <w:r>
              <w:rPr>
                <w:rFonts w:hint="eastAsia"/>
                <w:sz w:val="24"/>
                <w:szCs w:val="24"/>
                <w:lang w:val="en-US" w:eastAsia="zh-CN"/>
              </w:rPr>
              <w:t>11</w:t>
            </w:r>
            <w:r>
              <w:rPr>
                <w:rFonts w:hint="eastAsia"/>
                <w:sz w:val="24"/>
                <w:szCs w:val="24"/>
              </w:rPr>
              <w:t>.</w:t>
            </w:r>
            <w:r>
              <w:rPr>
                <w:rFonts w:hint="eastAsia"/>
                <w:sz w:val="24"/>
                <w:szCs w:val="24"/>
                <w:lang w:val="en-US" w:eastAsia="zh-CN"/>
              </w:rPr>
              <w:t>10下午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:4.1;4.2;4.3;4.4</w:t>
            </w:r>
          </w:p>
          <w:p/>
        </w:tc>
        <w:tc>
          <w:tcPr>
            <w:tcW w:w="10004" w:type="dxa"/>
          </w:tcPr>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公司确定的相关方有员工、顾客、政府机构、审核机构、外部提供方等。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员工关注的主要问题有工资、待遇、晋升机制、福利等，外部提供方关注的主要问题是长期合作、互利共赢以及货物回款时间等。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p>
          <w:p>
            <w:pPr>
              <w:rPr>
                <w:rFonts w:hint="eastAsia"/>
                <w:szCs w:val="21"/>
              </w:rPr>
            </w:pPr>
            <w:r>
              <w:rPr>
                <w:rFonts w:hint="eastAsia"/>
                <w:szCs w:val="21"/>
              </w:rPr>
              <w:t>公司环境与职业健康安全管理体系的范围：</w:t>
            </w:r>
          </w:p>
          <w:p>
            <w:pPr>
              <w:pStyle w:val="2"/>
            </w:pPr>
          </w:p>
          <w:p>
            <w:pPr>
              <w:ind w:firstLine="210" w:firstLineChars="100"/>
              <w:rPr>
                <w:rFonts w:ascii="宋体" w:hAnsi="宋体"/>
                <w:szCs w:val="21"/>
              </w:rPr>
            </w:pPr>
            <w:r>
              <w:rPr>
                <w:szCs w:val="21"/>
              </w:rPr>
              <w:t>组织依据标准的要求建立、实施、维护管理体系，符合标准要求。</w:t>
            </w:r>
          </w:p>
          <w:p>
            <w:pPr>
              <w:rPr>
                <w:rFonts w:hint="eastAsia" w:eastAsia="宋体"/>
                <w:sz w:val="20"/>
                <w:lang w:eastAsia="zh-CN"/>
              </w:rPr>
            </w:pPr>
            <w:bookmarkStart w:id="0" w:name="审核范围"/>
            <w:r>
              <w:rPr>
                <w:sz w:val="20"/>
              </w:rPr>
              <w:t>E</w:t>
            </w:r>
            <w:r>
              <w:rPr>
                <w:rFonts w:hint="eastAsia"/>
                <w:sz w:val="20"/>
                <w:lang w:val="en-US" w:eastAsia="zh-CN"/>
              </w:rPr>
              <w:t>MS</w:t>
            </w:r>
            <w:r>
              <w:rPr>
                <w:sz w:val="20"/>
              </w:rPr>
              <w:t>：测绘技术咨询服务（资质范围内）所涉及的相关环境管理活动</w:t>
            </w:r>
            <w:r>
              <w:rPr>
                <w:rFonts w:hint="eastAsia"/>
                <w:sz w:val="20"/>
                <w:lang w:eastAsia="zh-CN"/>
              </w:rPr>
              <w:t>。</w:t>
            </w:r>
          </w:p>
          <w:p>
            <w:pPr>
              <w:rPr>
                <w:rFonts w:hint="eastAsia" w:ascii="宋体" w:hAnsi="宋体" w:eastAsia="宋体"/>
                <w:szCs w:val="21"/>
                <w:lang w:eastAsia="zh-CN"/>
              </w:rPr>
            </w:pPr>
            <w:r>
              <w:rPr>
                <w:spacing w:val="-2"/>
                <w:sz w:val="20"/>
              </w:rPr>
              <w:t>OHSMS</w:t>
            </w:r>
            <w:r>
              <w:rPr>
                <w:sz w:val="20"/>
              </w:rPr>
              <w:t>：测绘技术咨询服务（资质范围内）所涉及的相关职业健康安全管理活动</w:t>
            </w:r>
            <w:bookmarkEnd w:id="0"/>
            <w:r>
              <w:rPr>
                <w:rFonts w:hint="eastAsia"/>
                <w:sz w:val="20"/>
                <w:lang w:eastAsia="zh-CN"/>
              </w:rPr>
              <w:t>。</w:t>
            </w:r>
          </w:p>
          <w:p>
            <w:pPr>
              <w:spacing w:line="400" w:lineRule="exact"/>
              <w:ind w:firstLine="210" w:firstLineChars="100"/>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w:t>
            </w:r>
            <w:r>
              <w:rPr>
                <w:rFonts w:hint="eastAsia" w:ascii="宋体" w:hAnsi="宋体"/>
                <w:szCs w:val="21"/>
                <w:lang w:val="en-US" w:eastAsia="zh-CN"/>
              </w:rPr>
              <w:t>及ISO45001：2018标准</w:t>
            </w:r>
            <w:r>
              <w:rPr>
                <w:rFonts w:hint="eastAsia" w:ascii="宋体" w:hAnsi="宋体"/>
                <w:szCs w:val="21"/>
              </w:rPr>
              <w:t>标准要求，并明确了过程顺序和相互作用以及过程有效运作和控制所需的准则和方法。制定有《风险和机遇的应对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5.1</w:t>
            </w:r>
          </w:p>
        </w:tc>
        <w:tc>
          <w:tcPr>
            <w:tcW w:w="10004" w:type="dxa"/>
          </w:tcPr>
          <w:p>
            <w:pPr>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总经理：</w:t>
            </w:r>
            <w:r>
              <w:rPr>
                <w:rFonts w:hint="eastAsia" w:ascii="宋体" w:hAnsi="宋体"/>
                <w:szCs w:val="21"/>
                <w:highlight w:val="none"/>
              </w:rPr>
              <w:t>刘</w:t>
            </w:r>
            <w:r>
              <w:rPr>
                <w:rFonts w:hint="eastAsia" w:ascii="宋体" w:hAnsi="宋体"/>
                <w:szCs w:val="21"/>
                <w:highlight w:val="none"/>
                <w:lang w:val="en-US" w:eastAsia="zh-CN"/>
              </w:rPr>
              <w:t>泽涵</w:t>
            </w:r>
            <w:r>
              <w:rPr>
                <w:rFonts w:hint="eastAsia" w:ascii="宋体" w:hAnsi="宋体" w:cs="宋体"/>
                <w:szCs w:val="21"/>
                <w:highlight w:val="none"/>
              </w:rPr>
              <w:t>；管代：</w:t>
            </w:r>
            <w:r>
              <w:rPr>
                <w:rFonts w:hint="eastAsia" w:ascii="宋体" w:hAnsi="宋体" w:cs="宋体"/>
                <w:szCs w:val="21"/>
                <w:highlight w:val="none"/>
                <w:lang w:val="en-US" w:eastAsia="zh-CN"/>
              </w:rPr>
              <w:t>汤西</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通过与总经理交流：总经理从以下活动方式对公司建立、实施环境和职业健康安全管理体系并持续改进其有效性所做出的承诺提供证据： </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hint="eastAsia" w:ascii="宋体" w:hAnsi="宋体" w:cs="宋体"/>
                <w:szCs w:val="21"/>
              </w:rPr>
            </w:pPr>
            <w:r>
              <w:rPr>
                <w:rFonts w:hint="eastAsia" w:ascii="宋体" w:hAnsi="宋体" w:cs="宋体"/>
                <w:szCs w:val="21"/>
              </w:rPr>
              <w:t>“保障安全  预防污染  遵守法规  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6.1 </w:t>
            </w:r>
          </w:p>
          <w:p>
            <w:pPr>
              <w:rPr>
                <w:b/>
                <w:szCs w:val="21"/>
              </w:rPr>
            </w:pPr>
          </w:p>
        </w:tc>
        <w:tc>
          <w:tcPr>
            <w:tcW w:w="10004" w:type="dxa"/>
          </w:tcPr>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bidi="ar"/>
              </w:rPr>
              <w:t>提供有《</w:t>
            </w:r>
            <w:r>
              <w:rPr>
                <w:rFonts w:hint="eastAsia" w:ascii="宋体" w:hAnsi="宋体" w:cs="宋体"/>
                <w:sz w:val="21"/>
                <w:szCs w:val="21"/>
                <w:lang w:val="en-US" w:eastAsia="zh-CN" w:bidi="ar"/>
              </w:rPr>
              <w:t>环境因素的识别与评价控制程序》和</w:t>
            </w:r>
            <w:r>
              <w:rPr>
                <w:rFonts w:hint="eastAsia" w:ascii="宋体" w:hAnsi="宋体" w:cs="宋体"/>
                <w:sz w:val="21"/>
                <w:szCs w:val="21"/>
                <w:lang w:bidi="ar"/>
              </w:rPr>
              <w:t>《</w:t>
            </w:r>
            <w:r>
              <w:rPr>
                <w:rFonts w:hint="eastAsia" w:ascii="宋体" w:hAnsi="宋体" w:cs="宋体"/>
                <w:sz w:val="21"/>
                <w:szCs w:val="21"/>
                <w:lang w:val="en-US" w:eastAsia="zh-CN" w:bidi="ar"/>
              </w:rPr>
              <w:t>危险源辨识、风险评价和控制程序</w:t>
            </w:r>
            <w:r>
              <w:rPr>
                <w:rFonts w:hint="eastAsia" w:ascii="宋体" w:hAnsi="宋体" w:cs="宋体"/>
                <w:sz w:val="21"/>
                <w:szCs w:val="21"/>
                <w:lang w:bidi="ar"/>
              </w:rPr>
              <w:t>》，内容包括</w:t>
            </w:r>
            <w:r>
              <w:rPr>
                <w:rFonts w:hint="eastAsia" w:ascii="宋体" w:hAnsi="宋体" w:cs="宋体"/>
                <w:sz w:val="21"/>
                <w:szCs w:val="21"/>
                <w:lang w:val="en-US" w:eastAsia="zh-CN" w:bidi="ar"/>
              </w:rPr>
              <w:t>危险源和</w:t>
            </w:r>
            <w:r>
              <w:rPr>
                <w:rFonts w:hint="eastAsia" w:ascii="宋体" w:hAnsi="宋体" w:cs="宋体"/>
                <w:sz w:val="21"/>
                <w:szCs w:val="21"/>
                <w:lang w:bidi="ar"/>
              </w:rPr>
              <w:t>环境因素的识别、确认、汇总、评价和重要环境因素的确定、登记、清单发放及更新控制。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公司重要环境因素有以下</w:t>
            </w:r>
            <w:r>
              <w:rPr>
                <w:rFonts w:hint="eastAsia" w:ascii="宋体" w:hAnsi="宋体" w:cs="宋体"/>
                <w:sz w:val="21"/>
                <w:szCs w:val="21"/>
                <w:lang w:val="en-US" w:eastAsia="zh-CN" w:bidi="ar"/>
              </w:rPr>
              <w:t>三</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1）固废</w:t>
            </w:r>
            <w:r>
              <w:rPr>
                <w:rFonts w:hint="eastAsia" w:ascii="宋体" w:hAnsi="宋体" w:cs="宋体"/>
                <w:sz w:val="21"/>
                <w:szCs w:val="21"/>
                <w:lang w:val="en-US" w:eastAsia="zh-CN" w:bidi="ar"/>
              </w:rPr>
              <w:t>排放；</w:t>
            </w:r>
            <w:r>
              <w:rPr>
                <w:rFonts w:hint="eastAsia" w:ascii="宋体" w:hAnsi="宋体" w:cs="宋体"/>
                <w:sz w:val="21"/>
                <w:szCs w:val="21"/>
                <w:lang w:bidi="ar"/>
              </w:rPr>
              <w:t>2）</w:t>
            </w:r>
            <w:r>
              <w:rPr>
                <w:rFonts w:hint="eastAsia" w:ascii="宋体" w:hAnsi="宋体" w:cs="宋体"/>
                <w:sz w:val="21"/>
                <w:szCs w:val="21"/>
                <w:lang w:val="en-US" w:eastAsia="zh-CN" w:bidi="ar"/>
              </w:rPr>
              <w:t>潜在火灾。</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抽查固废</w:t>
            </w:r>
            <w:r>
              <w:rPr>
                <w:rFonts w:hint="eastAsia" w:ascii="宋体" w:hAnsi="宋体" w:cs="宋体"/>
                <w:sz w:val="21"/>
                <w:szCs w:val="21"/>
                <w:lang w:val="en-US" w:eastAsia="zh-CN" w:bidi="ar"/>
              </w:rPr>
              <w:t>排放重要</w:t>
            </w:r>
            <w:r>
              <w:rPr>
                <w:rFonts w:hint="eastAsia" w:ascii="宋体" w:hAnsi="宋体" w:cs="宋体"/>
                <w:sz w:val="21"/>
                <w:szCs w:val="21"/>
                <w:lang w:bidi="ar"/>
              </w:rPr>
              <w:t>环境因素的</w:t>
            </w:r>
            <w:r>
              <w:rPr>
                <w:rFonts w:hint="eastAsia" w:ascii="宋体" w:hAnsi="宋体" w:cs="宋体"/>
                <w:sz w:val="21"/>
                <w:szCs w:val="21"/>
                <w:lang w:val="en-US" w:eastAsia="zh-CN" w:bidi="ar"/>
              </w:rPr>
              <w:t>方法</w:t>
            </w:r>
            <w:r>
              <w:rPr>
                <w:rFonts w:hint="eastAsia" w:ascii="宋体" w:hAnsi="宋体" w:cs="宋体"/>
                <w:sz w:val="21"/>
                <w:szCs w:val="21"/>
                <w:lang w:bidi="ar"/>
              </w:rPr>
              <w:t>措施：</w:t>
            </w:r>
          </w:p>
          <w:p>
            <w:pPr>
              <w:widowControl/>
              <w:jc w:val="left"/>
              <w:rPr>
                <w:rFonts w:hint="eastAsia" w:ascii="宋体" w:hAnsi="宋体"/>
                <w:sz w:val="21"/>
                <w:szCs w:val="21"/>
                <w:lang w:val="en-US" w:eastAsia="zh-CN"/>
              </w:rPr>
            </w:pPr>
            <w:r>
              <w:rPr>
                <w:rFonts w:hint="eastAsia" w:ascii="宋体" w:hAnsi="宋体"/>
                <w:sz w:val="21"/>
                <w:szCs w:val="21"/>
                <w:lang w:val="en-US" w:eastAsia="zh-CN"/>
              </w:rPr>
              <w:t>1）办公垃圾中的危险废弃物专业收集，由行政部统一处理；</w:t>
            </w:r>
          </w:p>
          <w:p>
            <w:pPr>
              <w:widowControl/>
              <w:jc w:val="left"/>
              <w:rPr>
                <w:rFonts w:hint="eastAsia" w:ascii="宋体" w:hAnsi="宋体"/>
                <w:sz w:val="21"/>
                <w:szCs w:val="21"/>
                <w:lang w:val="en-US" w:eastAsia="zh-CN"/>
              </w:rPr>
            </w:pPr>
            <w:r>
              <w:rPr>
                <w:rFonts w:hint="eastAsia" w:ascii="宋体" w:hAnsi="宋体"/>
                <w:sz w:val="21"/>
                <w:szCs w:val="21"/>
                <w:lang w:val="en-US" w:eastAsia="zh-CN"/>
              </w:rPr>
              <w:t>2）行政部对荧光灯管的使用发放做好记录；</w:t>
            </w:r>
          </w:p>
          <w:p>
            <w:pPr>
              <w:widowControl/>
              <w:jc w:val="left"/>
              <w:rPr>
                <w:rFonts w:hint="eastAsia" w:ascii="宋体" w:hAnsi="宋体"/>
                <w:sz w:val="21"/>
                <w:szCs w:val="21"/>
                <w:lang w:val="en-US" w:eastAsia="zh-CN"/>
              </w:rPr>
            </w:pPr>
            <w:r>
              <w:rPr>
                <w:rFonts w:hint="eastAsia" w:ascii="宋体" w:hAnsi="宋体"/>
                <w:sz w:val="21"/>
                <w:szCs w:val="21"/>
                <w:lang w:val="en-US" w:eastAsia="zh-CN"/>
              </w:rPr>
              <w:t>3）各部门用旧的荧光灯管、旧电池、硒鼓、废打印墨盒等上缴行政部，实行“以旧换新”的方法进行领用；</w:t>
            </w:r>
          </w:p>
          <w:p>
            <w:pPr>
              <w:pStyle w:val="2"/>
              <w:rPr>
                <w:rFonts w:hint="default" w:ascii="宋体" w:hAnsi="宋体" w:cs="宋体"/>
                <w:sz w:val="21"/>
                <w:szCs w:val="21"/>
                <w:lang w:val="en-US" w:eastAsia="zh-CN" w:bidi="ar"/>
              </w:rPr>
            </w:pPr>
            <w:r>
              <w:rPr>
                <w:rFonts w:hint="eastAsia" w:ascii="宋体" w:hAnsi="宋体"/>
                <w:sz w:val="21"/>
                <w:szCs w:val="21"/>
                <w:lang w:val="en-US" w:eastAsia="zh-CN"/>
              </w:rPr>
              <w:t>4）行政部将各部门上缴的废旧电池、硒鼓、废打印墨盒等危险废弃物，集中收集存放在危险废弃物集中，积累到一定量将于有资质的处理机构进行处理。</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w:t>
            </w:r>
            <w:r>
              <w:rPr>
                <w:rFonts w:hint="eastAsia" w:ascii="宋体" w:hAnsi="宋体" w:cs="宋体"/>
                <w:sz w:val="21"/>
                <w:szCs w:val="21"/>
                <w:lang w:val="en-US" w:eastAsia="zh-CN" w:bidi="ar"/>
              </w:rPr>
              <w:t>危险源</w:t>
            </w:r>
            <w:r>
              <w:rPr>
                <w:rFonts w:hint="eastAsia" w:ascii="宋体" w:hAnsi="宋体" w:cs="宋体"/>
                <w:sz w:val="21"/>
                <w:szCs w:val="21"/>
                <w:lang w:bidi="ar"/>
              </w:rPr>
              <w:t>有以下</w:t>
            </w:r>
            <w:r>
              <w:rPr>
                <w:rFonts w:hint="eastAsia" w:ascii="宋体" w:hAnsi="宋体" w:cs="宋体"/>
                <w:sz w:val="21"/>
                <w:szCs w:val="21"/>
                <w:lang w:val="en-US" w:eastAsia="zh-CN" w:bidi="ar"/>
              </w:rPr>
              <w:t>四</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w:t>
            </w:r>
            <w:r>
              <w:rPr>
                <w:rFonts w:hint="eastAsia" w:ascii="宋体" w:hAnsi="宋体" w:cs="宋体"/>
                <w:sz w:val="21"/>
                <w:szCs w:val="21"/>
                <w:lang w:val="en-US" w:eastAsia="zh-CN" w:bidi="ar"/>
              </w:rPr>
              <w:t>火灾；2）中暑。</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w:t>
            </w:r>
            <w:r>
              <w:rPr>
                <w:rFonts w:hint="eastAsia" w:ascii="宋体" w:hAnsi="宋体" w:cs="宋体"/>
                <w:sz w:val="21"/>
                <w:szCs w:val="21"/>
                <w:lang w:val="en-US" w:eastAsia="zh-CN" w:bidi="ar"/>
              </w:rPr>
              <w:t>中暑重要危险源</w:t>
            </w:r>
            <w:r>
              <w:rPr>
                <w:rFonts w:hint="eastAsia" w:ascii="宋体" w:hAnsi="宋体" w:cs="宋体"/>
                <w:sz w:val="21"/>
                <w:szCs w:val="21"/>
                <w:lang w:bidi="ar"/>
              </w:rPr>
              <w:t>的</w:t>
            </w:r>
            <w:r>
              <w:rPr>
                <w:rFonts w:hint="eastAsia" w:ascii="宋体" w:hAnsi="宋体" w:cs="宋体"/>
                <w:sz w:val="21"/>
                <w:szCs w:val="21"/>
                <w:lang w:val="en-US" w:eastAsia="zh-CN" w:bidi="ar"/>
              </w:rPr>
              <w:t>方法控制措施</w:t>
            </w:r>
            <w:r>
              <w:rPr>
                <w:rFonts w:hint="eastAsia" w:ascii="宋体" w:hAnsi="宋体" w:cs="宋体"/>
                <w:sz w:val="21"/>
                <w:szCs w:val="21"/>
                <w:lang w:bidi="ar"/>
              </w:rPr>
              <w:t>：</w:t>
            </w:r>
          </w:p>
          <w:p>
            <w:pPr>
              <w:pStyle w:val="2"/>
              <w:numPr>
                <w:ilvl w:val="0"/>
                <w:numId w:val="1"/>
              </w:numP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进行预防中暑知识教育，有效预防中暑</w:t>
            </w:r>
            <w:r>
              <w:rPr>
                <w:rFonts w:hint="eastAsia" w:ascii="宋体" w:hAnsi="宋体" w:eastAsia="宋体" w:cs="宋体"/>
                <w:sz w:val="21"/>
                <w:szCs w:val="21"/>
                <w:highlight w:val="none"/>
                <w:lang w:val="en-US" w:eastAsia="zh-CN"/>
              </w:rPr>
              <w:t>；</w:t>
            </w:r>
          </w:p>
          <w:p>
            <w:pPr>
              <w:pStyle w:val="2"/>
              <w:numPr>
                <w:ilvl w:val="0"/>
                <w:numId w:val="1"/>
              </w:numP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合理调整作息时间，避开高温时段外出；</w:t>
            </w:r>
          </w:p>
          <w:p>
            <w:pPr>
              <w:pStyle w:val="2"/>
              <w:numPr>
                <w:ilvl w:val="0"/>
                <w:numId w:val="1"/>
              </w:numP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配备防暑降温设施、物品；</w:t>
            </w:r>
          </w:p>
          <w:p>
            <w:pPr>
              <w:pStyle w:val="2"/>
              <w:numPr>
                <w:ilvl w:val="0"/>
                <w:numId w:val="1"/>
              </w:numP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加强高温作业现场监督检查，发现有中暑征兆，立即采取措施。</w:t>
            </w:r>
          </w:p>
          <w:p>
            <w:pPr>
              <w:tabs>
                <w:tab w:val="center" w:pos="3169"/>
              </w:tabs>
              <w:spacing w:line="400" w:lineRule="exact"/>
              <w:jc w:val="left"/>
              <w:rPr>
                <w:rFonts w:hint="eastAsia" w:ascii="宋体" w:hAnsi="宋体" w:cs="宋体"/>
                <w:szCs w:val="21"/>
              </w:rPr>
            </w:pPr>
            <w:r>
              <w:rPr>
                <w:rFonts w:hint="eastAsia" w:ascii="宋体" w:hAnsi="宋体" w:cs="宋体"/>
                <w:sz w:val="21"/>
                <w:szCs w:val="21"/>
                <w:highlight w:val="none"/>
                <w:lang w:bidi="ar"/>
              </w:rPr>
              <w:t>应对风险和机遇的措施应与其对于产品和服务符合性的潜在影响相适应。</w:t>
            </w:r>
          </w:p>
          <w:p>
            <w:pPr>
              <w:pStyle w:val="15"/>
              <w:ind w:firstLine="0" w:firstLineChars="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6.2 </w:t>
            </w:r>
          </w:p>
          <w:p>
            <w:pPr>
              <w:rPr>
                <w:b/>
                <w:szCs w:val="21"/>
              </w:rPr>
            </w:pPr>
          </w:p>
        </w:tc>
        <w:tc>
          <w:tcPr>
            <w:tcW w:w="10004" w:type="dxa"/>
          </w:tcPr>
          <w:p>
            <w:pPr>
              <w:spacing w:line="360" w:lineRule="auto"/>
              <w:jc w:val="left"/>
              <w:rPr>
                <w:rFonts w:ascii="宋体" w:hAnsi="宋体" w:cs="宋体"/>
                <w:color w:val="000000"/>
                <w:szCs w:val="21"/>
              </w:rPr>
            </w:pPr>
            <w:r>
              <w:rPr>
                <w:rFonts w:hint="eastAsia" w:ascii="宋体" w:hAnsi="宋体" w:cs="宋体"/>
                <w:color w:val="000000"/>
                <w:szCs w:val="21"/>
              </w:rPr>
              <w:t>环境职业健康安全目标</w:t>
            </w:r>
          </w:p>
          <w:p>
            <w:pPr>
              <w:numPr>
                <w:ilvl w:val="0"/>
                <w:numId w:val="2"/>
              </w:numPr>
              <w:ind w:firstLine="525" w:firstLineChars="250"/>
              <w:rPr>
                <w:rFonts w:hint="eastAsia" w:ascii="宋体" w:hAnsi="宋体" w:cs="宋体"/>
                <w:kern w:val="0"/>
                <w:szCs w:val="21"/>
              </w:rPr>
            </w:pPr>
            <w:r>
              <w:rPr>
                <w:rFonts w:hint="eastAsia" w:ascii="宋体" w:hAnsi="宋体" w:cs="宋体"/>
                <w:kern w:val="0"/>
                <w:szCs w:val="21"/>
              </w:rPr>
              <w:t>固废处置</w:t>
            </w:r>
            <w:r>
              <w:rPr>
                <w:rFonts w:hint="eastAsia" w:ascii="宋体" w:hAnsi="宋体" w:cs="宋体"/>
                <w:kern w:val="0"/>
                <w:szCs w:val="21"/>
                <w:lang w:val="en-US" w:eastAsia="zh-CN"/>
              </w:rPr>
              <w:t>合规</w:t>
            </w:r>
            <w:r>
              <w:rPr>
                <w:rFonts w:hint="eastAsia" w:ascii="宋体" w:hAnsi="宋体" w:cs="宋体"/>
                <w:kern w:val="0"/>
                <w:szCs w:val="21"/>
              </w:rPr>
              <w:t>率100%</w:t>
            </w:r>
            <w:r>
              <w:rPr>
                <w:rFonts w:hint="eastAsia" w:ascii="宋体" w:hAnsi="宋体" w:cs="宋体"/>
                <w:kern w:val="0"/>
                <w:szCs w:val="21"/>
                <w:lang w:val="en-US" w:eastAsia="zh-CN"/>
              </w:rPr>
              <w:t>；</w:t>
            </w:r>
          </w:p>
          <w:p>
            <w:pPr>
              <w:numPr>
                <w:ilvl w:val="0"/>
                <w:numId w:val="2"/>
              </w:numPr>
              <w:ind w:firstLine="525" w:firstLineChars="250"/>
              <w:rPr>
                <w:rFonts w:ascii="宋体" w:hAnsi="宋体" w:cs="宋体"/>
                <w:color w:val="000000"/>
                <w:szCs w:val="21"/>
              </w:rPr>
            </w:pPr>
            <w:r>
              <w:rPr>
                <w:rFonts w:hint="eastAsia" w:ascii="宋体" w:hAnsi="宋体" w:cs="宋体"/>
                <w:kern w:val="0"/>
                <w:szCs w:val="21"/>
              </w:rPr>
              <w:t>火灾</w:t>
            </w:r>
            <w:r>
              <w:rPr>
                <w:rFonts w:hint="eastAsia" w:ascii="宋体" w:hAnsi="宋体" w:cs="宋体"/>
                <w:kern w:val="0"/>
                <w:szCs w:val="21"/>
                <w:lang w:val="en-US" w:eastAsia="zh-CN"/>
              </w:rPr>
              <w:t>发生率为</w:t>
            </w:r>
            <w:r>
              <w:rPr>
                <w:rFonts w:hint="eastAsia" w:ascii="宋体" w:hAnsi="宋体" w:cs="宋体"/>
                <w:kern w:val="0"/>
                <w:szCs w:val="21"/>
              </w:rPr>
              <w:t>零</w:t>
            </w:r>
            <w:r>
              <w:rPr>
                <w:rFonts w:hint="eastAsia" w:ascii="宋体" w:hAnsi="宋体" w:cs="宋体"/>
                <w:kern w:val="0"/>
                <w:szCs w:val="21"/>
                <w:lang w:val="en-US" w:eastAsia="zh-CN"/>
              </w:rPr>
              <w:t>；</w:t>
            </w:r>
          </w:p>
          <w:p>
            <w:pPr>
              <w:numPr>
                <w:ilvl w:val="0"/>
                <w:numId w:val="2"/>
              </w:numPr>
              <w:ind w:firstLine="525" w:firstLineChars="250"/>
              <w:rPr>
                <w:rFonts w:ascii="宋体" w:hAnsi="宋体" w:cs="宋体"/>
                <w:color w:val="000000"/>
                <w:szCs w:val="21"/>
              </w:rPr>
            </w:pPr>
            <w:r>
              <w:rPr>
                <w:rFonts w:hint="eastAsia" w:ascii="宋体" w:hAnsi="宋体" w:cs="宋体"/>
                <w:kern w:val="0"/>
                <w:szCs w:val="21"/>
              </w:rPr>
              <w:t>环境污染事件为零</w:t>
            </w:r>
            <w:r>
              <w:rPr>
                <w:rFonts w:hint="eastAsia" w:ascii="宋体" w:hAnsi="宋体" w:cs="宋体"/>
                <w:color w:val="000000"/>
                <w:szCs w:val="21"/>
              </w:rPr>
              <w:t>。</w:t>
            </w:r>
          </w:p>
          <w:p>
            <w:pPr>
              <w:pStyle w:val="7"/>
              <w:spacing w:line="400" w:lineRule="exact"/>
              <w:rPr>
                <w:rFonts w:ascii="宋体" w:hAnsi="宋体"/>
                <w:color w:val="auto"/>
                <w:kern w:val="2"/>
                <w:sz w:val="21"/>
                <w:szCs w:val="21"/>
              </w:rPr>
            </w:pPr>
            <w:r>
              <w:rPr>
                <w:rFonts w:hint="eastAsia" w:ascii="宋体" w:hAnsi="宋体"/>
                <w:color w:val="auto"/>
                <w:kern w:val="2"/>
                <w:sz w:val="21"/>
                <w:szCs w:val="21"/>
              </w:rPr>
              <w:t>查《目标考核表》2019年</w:t>
            </w:r>
            <w:r>
              <w:rPr>
                <w:rFonts w:hint="eastAsia" w:ascii="宋体" w:hAnsi="宋体"/>
                <w:color w:val="auto"/>
                <w:kern w:val="2"/>
                <w:sz w:val="21"/>
                <w:szCs w:val="21"/>
                <w:lang w:val="en-US" w:eastAsia="zh-CN"/>
              </w:rPr>
              <w:t>6</w:t>
            </w:r>
            <w:r>
              <w:rPr>
                <w:rFonts w:hint="eastAsia" w:ascii="宋体" w:hAnsi="宋体"/>
                <w:color w:val="auto"/>
                <w:kern w:val="2"/>
                <w:sz w:val="21"/>
                <w:szCs w:val="21"/>
              </w:rPr>
              <w:t>月-2019年</w:t>
            </w:r>
            <w:r>
              <w:rPr>
                <w:rFonts w:hint="eastAsia" w:ascii="宋体" w:hAnsi="宋体"/>
                <w:color w:val="auto"/>
                <w:kern w:val="2"/>
                <w:sz w:val="21"/>
                <w:szCs w:val="21"/>
                <w:lang w:val="en-US" w:eastAsia="zh-CN"/>
              </w:rPr>
              <w:t>10</w:t>
            </w:r>
            <w:r>
              <w:rPr>
                <w:rFonts w:hint="eastAsia" w:ascii="宋体" w:hAnsi="宋体"/>
                <w:color w:val="auto"/>
                <w:kern w:val="2"/>
                <w:sz w:val="21"/>
                <w:szCs w:val="21"/>
              </w:rPr>
              <w:t>月对目标进行考核，考核情况为：</w:t>
            </w:r>
          </w:p>
          <w:p>
            <w:pPr>
              <w:spacing w:line="360" w:lineRule="auto"/>
              <w:jc w:val="left"/>
              <w:rPr>
                <w:rFonts w:ascii="宋体" w:hAnsi="宋体"/>
                <w:szCs w:val="21"/>
              </w:rPr>
            </w:pPr>
            <w:r>
              <w:rPr>
                <w:rFonts w:hint="eastAsia" w:ascii="宋体" w:hAnsi="宋体" w:cs="宋体"/>
                <w:color w:val="000000"/>
                <w:szCs w:val="21"/>
              </w:rPr>
              <w:t>环境职业健康安全目标</w:t>
            </w:r>
            <w:r>
              <w:rPr>
                <w:rFonts w:hint="eastAsia" w:ascii="宋体" w:hAnsi="宋体"/>
                <w:szCs w:val="21"/>
              </w:rPr>
              <w:t xml:space="preserve">、指标： </w:t>
            </w:r>
          </w:p>
          <w:p>
            <w:pPr>
              <w:ind w:firstLine="420" w:firstLineChars="200"/>
              <w:rPr>
                <w:color w:val="000000"/>
                <w:szCs w:val="21"/>
              </w:rPr>
            </w:pPr>
            <w:r>
              <w:rPr>
                <w:rFonts w:hint="eastAsia"/>
                <w:color w:val="000000"/>
                <w:szCs w:val="21"/>
              </w:rPr>
              <w:t>1、</w:t>
            </w:r>
            <w:r>
              <w:rPr>
                <w:rFonts w:hint="eastAsia" w:ascii="宋体" w:hAnsi="宋体" w:cs="宋体"/>
                <w:kern w:val="0"/>
                <w:sz w:val="21"/>
                <w:szCs w:val="21"/>
              </w:rPr>
              <w:t>固体</w:t>
            </w:r>
            <w:r>
              <w:rPr>
                <w:rFonts w:hint="eastAsia" w:ascii="宋体" w:hAnsi="宋体" w:cs="宋体"/>
                <w:kern w:val="0"/>
                <w:sz w:val="21"/>
                <w:szCs w:val="21"/>
                <w:lang w:val="en-US" w:eastAsia="zh-CN"/>
              </w:rPr>
              <w:t>废弃物</w:t>
            </w:r>
            <w:r>
              <w:rPr>
                <w:rFonts w:hint="eastAsia" w:ascii="宋体" w:hAnsi="宋体" w:cs="宋体"/>
                <w:kern w:val="0"/>
                <w:sz w:val="21"/>
                <w:szCs w:val="21"/>
              </w:rPr>
              <w:t>100%</w:t>
            </w:r>
            <w:r>
              <w:rPr>
                <w:rFonts w:hint="eastAsia" w:ascii="宋体" w:hAnsi="宋体" w:cs="宋体"/>
                <w:kern w:val="0"/>
                <w:sz w:val="21"/>
                <w:szCs w:val="21"/>
                <w:lang w:val="en-US" w:eastAsia="zh-CN"/>
              </w:rPr>
              <w:t>合规处置；</w:t>
            </w:r>
          </w:p>
          <w:p>
            <w:pPr>
              <w:numPr>
                <w:ilvl w:val="0"/>
                <w:numId w:val="0"/>
              </w:numPr>
              <w:ind w:firstLine="420" w:firstLineChars="200"/>
              <w:rPr>
                <w:rFonts w:hint="eastAsia" w:ascii="宋体" w:hAnsi="宋体" w:eastAsia="宋体" w:cs="宋体"/>
                <w:color w:val="000000"/>
                <w:sz w:val="21"/>
                <w:szCs w:val="21"/>
              </w:rPr>
            </w:pPr>
            <w:r>
              <w:rPr>
                <w:rFonts w:hint="eastAsia"/>
                <w:szCs w:val="21"/>
              </w:rPr>
              <w:t>2、</w:t>
            </w:r>
            <w:r>
              <w:rPr>
                <w:rFonts w:hint="eastAsia"/>
                <w:szCs w:val="21"/>
                <w:lang w:val="en-US" w:eastAsia="zh-CN"/>
              </w:rPr>
              <w:t>未发生火灾事故</w:t>
            </w:r>
            <w:r>
              <w:rPr>
                <w:rFonts w:hint="eastAsia" w:ascii="宋体" w:hAnsi="宋体" w:eastAsia="宋体" w:cs="宋体"/>
                <w:color w:val="000000"/>
                <w:sz w:val="21"/>
                <w:szCs w:val="21"/>
              </w:rPr>
              <w:t>；</w:t>
            </w:r>
          </w:p>
          <w:p>
            <w:pPr>
              <w:numPr>
                <w:ilvl w:val="0"/>
                <w:numId w:val="0"/>
              </w:numPr>
              <w:ind w:firstLine="420" w:firstLineChars="200"/>
              <w:rPr>
                <w:rFonts w:hint="eastAsia" w:ascii="宋体" w:hAnsi="宋体" w:eastAsia="宋体" w:cs="宋体"/>
                <w:color w:val="000000"/>
                <w:sz w:val="21"/>
                <w:szCs w:val="21"/>
                <w:lang w:eastAsia="zh-CN"/>
              </w:rPr>
            </w:pPr>
            <w:r>
              <w:rPr>
                <w:rFonts w:hint="eastAsia"/>
                <w:szCs w:val="21"/>
              </w:rPr>
              <w:t>3、</w:t>
            </w:r>
            <w:r>
              <w:rPr>
                <w:rFonts w:hint="eastAsia"/>
                <w:szCs w:val="21"/>
                <w:lang w:val="en-US" w:eastAsia="zh-CN"/>
              </w:rPr>
              <w:t>未发生环境污染事件</w:t>
            </w:r>
            <w:r>
              <w:rPr>
                <w:rFonts w:hint="eastAsia" w:ascii="宋体" w:hAnsi="宋体" w:cs="宋体"/>
                <w:color w:val="000000"/>
                <w:sz w:val="21"/>
                <w:szCs w:val="21"/>
                <w:lang w:eastAsia="zh-CN"/>
              </w:rPr>
              <w:t>。</w:t>
            </w:r>
          </w:p>
          <w:p>
            <w:pPr>
              <w:rPr>
                <w:rFonts w:ascii="宋体" w:hAnsi="宋体"/>
                <w:szCs w:val="21"/>
              </w:rPr>
            </w:pPr>
            <w:r>
              <w:rPr>
                <w:rFonts w:hint="eastAsia" w:ascii="宋体" w:hAnsi="宋体" w:cs="宋体"/>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测绘技术咨询服务（资质范围内）</w:t>
            </w:r>
            <w:r>
              <w:rPr>
                <w:rFonts w:hint="eastAsia" w:ascii="宋体" w:hAnsi="宋体" w:cs="宋体"/>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是否满足标准的要求和确保环境、职业健康安全管理体系有效性的需要？</w:t>
            </w:r>
          </w:p>
        </w:tc>
        <w:tc>
          <w:tcPr>
            <w:tcW w:w="960" w:type="dxa"/>
          </w:tcPr>
          <w:p>
            <w:pPr>
              <w:spacing w:before="163" w:beforeLines="50"/>
              <w:jc w:val="both"/>
              <w:rPr>
                <w:sz w:val="21"/>
                <w:szCs w:val="21"/>
              </w:rPr>
            </w:pPr>
            <w:r>
              <w:rPr>
                <w:sz w:val="21"/>
                <w:szCs w:val="21"/>
              </w:rPr>
              <w:t>E:</w:t>
            </w:r>
            <w:r>
              <w:rPr>
                <w:rFonts w:hint="eastAsia"/>
                <w:sz w:val="21"/>
                <w:szCs w:val="21"/>
              </w:rPr>
              <w:t>7.5</w:t>
            </w:r>
            <w:r>
              <w:rPr>
                <w:sz w:val="21"/>
                <w:szCs w:val="21"/>
              </w:rPr>
              <w:t xml:space="preserve"> </w:t>
            </w:r>
          </w:p>
          <w:p>
            <w:pPr>
              <w:jc w:val="both"/>
              <w:rPr>
                <w:sz w:val="21"/>
                <w:szCs w:val="21"/>
              </w:rPr>
            </w:pPr>
            <w:r>
              <w:rPr>
                <w:rFonts w:hint="eastAsia"/>
                <w:sz w:val="21"/>
                <w:szCs w:val="21"/>
              </w:rPr>
              <w:t>7.5.1</w:t>
            </w:r>
          </w:p>
          <w:p>
            <w:pPr>
              <w:rPr>
                <w:rFonts w:ascii="宋体" w:hAnsi="宋体"/>
                <w:szCs w:val="21"/>
              </w:rPr>
            </w:pPr>
            <w:r>
              <w:rPr>
                <w:sz w:val="21"/>
                <w:szCs w:val="21"/>
              </w:rPr>
              <w:t>S:</w:t>
            </w:r>
            <w:r>
              <w:rPr>
                <w:rFonts w:hint="eastAsia"/>
                <w:sz w:val="21"/>
                <w:szCs w:val="21"/>
                <w:lang w:val="en-US" w:eastAsia="zh-CN"/>
              </w:rPr>
              <w:t>7.5.1</w:t>
            </w:r>
          </w:p>
        </w:tc>
        <w:tc>
          <w:tcPr>
            <w:tcW w:w="10004" w:type="dxa"/>
          </w:tcPr>
          <w:p>
            <w:pPr>
              <w:ind w:right="177"/>
              <w:rPr>
                <w:rFonts w:ascii="宋体" w:hAnsi="宋体"/>
                <w:szCs w:val="21"/>
              </w:rPr>
            </w:pPr>
            <w:r>
              <w:rPr>
                <w:rFonts w:hint="eastAsia"/>
                <w:color w:val="FF0000"/>
                <w:szCs w:val="21"/>
              </w:rPr>
              <w:t xml:space="preserve">  </w:t>
            </w:r>
            <w:r>
              <w:rPr>
                <w:rFonts w:hint="eastAsia"/>
                <w:szCs w:val="21"/>
              </w:rPr>
              <w:t>◆组织在《管理手册》、《程序管理制度》、《规范文件》中，明确了文件化信息的管理规则。组织根据本公司</w:t>
            </w:r>
            <w:r>
              <w:rPr>
                <w:rFonts w:hint="eastAsia" w:ascii="宋体" w:hAnsi="宋体"/>
                <w:szCs w:val="21"/>
              </w:rPr>
              <w:t>的规模、活动类型、过程、产品和服务的不同，建立、实施、保持并改进了构成EMS/OHSMS的文件化信息。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策划的EMS/OHSMS文件包括：</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，环境、职业健康安全管理手册；</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，操作规程、管理规定或制度；</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3"/>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rPr>
              <w:t>受控文件清单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3"/>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w:t>
            </w:r>
            <w:r>
              <w:rPr>
                <w:rFonts w:hint="eastAsia" w:ascii="宋体" w:hAnsi="宋体" w:eastAsia="宋体" w:cs="Arial"/>
                <w:sz w:val="21"/>
                <w:szCs w:val="21"/>
                <w:highlight w:val="none"/>
              </w:rPr>
              <w:t>记录清单，共有</w:t>
            </w:r>
            <w:r>
              <w:rPr>
                <w:rFonts w:hint="eastAsia" w:ascii="宋体" w:hAnsi="宋体" w:eastAsia="宋体" w:cs="Arial"/>
                <w:sz w:val="21"/>
                <w:szCs w:val="21"/>
                <w:highlight w:val="none"/>
                <w:lang w:val="en-US" w:eastAsia="zh-CN"/>
              </w:rPr>
              <w:t>32</w:t>
            </w:r>
            <w:r>
              <w:rPr>
                <w:rFonts w:hint="eastAsia" w:ascii="宋体" w:hAnsi="宋体" w:eastAsia="宋体" w:cs="Arial"/>
                <w:sz w:val="21"/>
                <w:szCs w:val="21"/>
                <w:highlight w:val="none"/>
              </w:rPr>
              <w:t>项职业健康安全管理和环境记录。</w:t>
            </w:r>
          </w:p>
          <w:p>
            <w:pPr>
              <w:pStyle w:val="3"/>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s="Times New Roman"/>
                <w:color w:val="000000"/>
                <w:kern w:val="0"/>
                <w:sz w:val="21"/>
                <w:szCs w:val="21"/>
                <w:lang w:val="de-DE"/>
              </w:rPr>
              <w:t>GB/T 24001-2016</w:t>
            </w:r>
            <w:r>
              <w:rPr>
                <w:rFonts w:hint="eastAsia" w:ascii="宋体" w:hAnsi="宋体" w:eastAsia="宋体" w:cs="Times New Roman"/>
                <w:color w:val="000000"/>
                <w:kern w:val="0"/>
                <w:sz w:val="21"/>
                <w:szCs w:val="21"/>
                <w:lang w:val="en-US" w:eastAsia="zh-CN"/>
              </w:rPr>
              <w:t>和</w:t>
            </w:r>
            <w:r>
              <w:rPr>
                <w:rFonts w:hint="eastAsia" w:ascii="宋体" w:hAnsi="宋体" w:eastAsia="宋体" w:cs="Times New Roman"/>
                <w:color w:val="000000"/>
                <w:kern w:val="0"/>
                <w:sz w:val="21"/>
                <w:szCs w:val="21"/>
              </w:rPr>
              <w:t>I</w:t>
            </w:r>
            <w:r>
              <w:rPr>
                <w:rFonts w:hint="eastAsia" w:ascii="宋体" w:hAnsi="宋体" w:eastAsia="宋体"/>
                <w:color w:val="000000"/>
                <w:kern w:val="0"/>
                <w:sz w:val="21"/>
                <w:szCs w:val="21"/>
              </w:rPr>
              <w:t>SO</w:t>
            </w:r>
            <w:r>
              <w:rPr>
                <w:rFonts w:hint="eastAsia" w:ascii="宋体" w:hAnsi="宋体" w:eastAsia="宋体"/>
                <w:color w:val="000000"/>
                <w:kern w:val="0"/>
                <w:sz w:val="21"/>
                <w:szCs w:val="21"/>
                <w:lang w:val="en-US" w:eastAsia="zh-CN"/>
              </w:rPr>
              <w:t>45</w:t>
            </w:r>
            <w:r>
              <w:rPr>
                <w:rFonts w:hint="eastAsia" w:ascii="宋体" w:hAnsi="宋体" w:eastAsia="宋体"/>
                <w:color w:val="000000"/>
                <w:kern w:val="0"/>
                <w:sz w:val="21"/>
                <w:szCs w:val="21"/>
              </w:rPr>
              <w:t>001：201</w:t>
            </w:r>
            <w:r>
              <w:rPr>
                <w:rFonts w:hint="eastAsia" w:ascii="宋体" w:hAnsi="宋体" w:eastAsia="宋体"/>
                <w:color w:val="000000"/>
                <w:kern w:val="0"/>
                <w:sz w:val="21"/>
                <w:szCs w:val="21"/>
                <w:lang w:val="en-US" w:eastAsia="zh-CN"/>
              </w:rPr>
              <w:t>8</w:t>
            </w:r>
            <w:r>
              <w:rPr>
                <w:rFonts w:hint="eastAsia" w:ascii="宋体" w:hAnsi="宋体" w:eastAsia="宋体"/>
                <w:color w:val="000000"/>
                <w:kern w:val="0"/>
                <w:sz w:val="21"/>
                <w:szCs w:val="21"/>
              </w:rPr>
              <w:t>标准要求的以及确定的为确保环境、职业健康安全管理体系有效性的文件，符合标准的要求。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 xml:space="preserve">/S </w:t>
            </w:r>
            <w:r>
              <w:rPr>
                <w:rFonts w:hint="eastAsia" w:ascii="宋体" w:hAnsi="宋体" w:cs="宋体"/>
                <w:szCs w:val="21"/>
              </w:rPr>
              <w:t xml:space="preserv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E</w:t>
            </w:r>
            <w:r>
              <w:rPr>
                <w:rFonts w:hint="eastAsia" w:ascii="宋体" w:hAnsi="宋体" w:cs="宋体"/>
                <w:szCs w:val="21"/>
              </w:rPr>
              <w:t>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lang w:val="en-US" w:eastAsia="zh-CN"/>
              </w:rPr>
              <w:t>环境及安全监视和测量</w:t>
            </w:r>
            <w:r>
              <w:rPr>
                <w:rFonts w:hint="eastAsia" w:ascii="宋体" w:hAnsi="宋体" w:cs="宋体"/>
                <w:szCs w:val="21"/>
                <w:lang w:val="en-US" w:eastAsia="zh-CN"/>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w:t>
            </w:r>
            <w:r>
              <w:rPr>
                <w:rFonts w:hint="eastAsia" w:ascii="宋体" w:hAnsi="宋体" w:cs="宋体"/>
                <w:szCs w:val="21"/>
                <w:lang w:val="en-US" w:eastAsia="zh-CN"/>
              </w:rPr>
              <w:t>控制程序</w:t>
            </w:r>
            <w:r>
              <w:rPr>
                <w:rFonts w:hint="eastAsia" w:ascii="宋体" w:hAnsi="宋体"/>
                <w:bCs/>
                <w:color w:val="000000"/>
                <w:spacing w:val="-20"/>
                <w:szCs w:val="21"/>
              </w:rPr>
              <w:t xml:space="preserve">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cs="宋体"/>
                <w:szCs w:val="21"/>
                <w:lang w:val="en-US" w:eastAsia="zh-CN"/>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w:t>
            </w:r>
            <w:r>
              <w:rPr>
                <w:rFonts w:hint="eastAsia" w:ascii="宋体" w:hAnsi="宋体"/>
                <w:bCs/>
                <w:color w:val="000000"/>
                <w:spacing w:val="-20"/>
                <w:szCs w:val="21"/>
                <w:lang w:val="en-US" w:eastAsia="zh-CN"/>
              </w:rPr>
              <w:t>与</w:t>
            </w:r>
            <w:r>
              <w:rPr>
                <w:rFonts w:hint="eastAsia" w:ascii="宋体" w:hAnsi="宋体"/>
                <w:bCs/>
                <w:color w:val="000000"/>
                <w:spacing w:val="-20"/>
                <w:szCs w:val="21"/>
              </w:rPr>
              <w:t>响应</w:t>
            </w:r>
            <w:r>
              <w:rPr>
                <w:rFonts w:hint="eastAsia" w:ascii="宋体" w:hAnsi="宋体" w:cs="宋体"/>
                <w:szCs w:val="21"/>
                <w:lang w:val="en-US" w:eastAsia="zh-CN"/>
              </w:rPr>
              <w:t>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（5）《合规</w:t>
            </w:r>
            <w:r>
              <w:rPr>
                <w:rFonts w:hint="eastAsia" w:ascii="宋体" w:hAnsi="宋体" w:cs="宋体"/>
                <w:szCs w:val="21"/>
                <w:lang w:val="en-US" w:eastAsia="zh-CN"/>
              </w:rPr>
              <w:t>性评价控制程序</w:t>
            </w: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E9.2 </w:t>
            </w:r>
          </w:p>
          <w:p>
            <w:pPr>
              <w:rPr>
                <w:rFonts w:ascii="宋体" w:hAnsi="宋体" w:cs="宋体"/>
                <w:szCs w:val="21"/>
              </w:rPr>
            </w:pPr>
            <w:r>
              <w:rPr>
                <w:rFonts w:hint="eastAsia" w:ascii="宋体" w:hAnsi="宋体" w:cs="宋体"/>
                <w:szCs w:val="21"/>
              </w:rPr>
              <w:t>S4.5.5</w:t>
            </w:r>
          </w:p>
          <w:p>
            <w:pPr>
              <w:rPr>
                <w:rFonts w:ascii="宋体" w:hAnsi="宋体"/>
                <w:szCs w:val="21"/>
              </w:rPr>
            </w:pPr>
          </w:p>
        </w:tc>
        <w:tc>
          <w:tcPr>
            <w:tcW w:w="10004" w:type="dxa"/>
          </w:tcPr>
          <w:p>
            <w:pPr>
              <w:spacing w:line="360" w:lineRule="exact"/>
              <w:ind w:firstLine="420" w:firstLineChars="200"/>
              <w:rPr>
                <w:rFonts w:hint="eastAsia" w:ascii="宋体" w:hAnsi="宋体" w:cs="宋体"/>
                <w:sz w:val="21"/>
                <w:szCs w:val="21"/>
                <w:highlight w:val="none"/>
              </w:rPr>
            </w:pPr>
            <w:r>
              <w:rPr>
                <w:rFonts w:hint="eastAsia" w:ascii="宋体" w:hAnsi="宋体" w:cs="宋体"/>
                <w:sz w:val="21"/>
                <w:szCs w:val="21"/>
                <w:highlight w:val="none"/>
              </w:rPr>
              <w:t>公司制定《内部审核控制程序》，对内部审核方案策划规定：</w:t>
            </w:r>
          </w:p>
          <w:p>
            <w:pPr>
              <w:spacing w:line="360" w:lineRule="exact"/>
              <w:rPr>
                <w:rFonts w:hint="eastAsia" w:ascii="宋体" w:hAnsi="宋体" w:cs="宋体"/>
                <w:sz w:val="21"/>
                <w:szCs w:val="21"/>
                <w:highlight w:val="none"/>
              </w:rPr>
            </w:pPr>
            <w:r>
              <w:rPr>
                <w:rFonts w:hint="eastAsia" w:ascii="宋体" w:hAnsi="宋体" w:cs="宋体"/>
                <w:sz w:val="21"/>
                <w:szCs w:val="21"/>
                <w:highlight w:val="none"/>
              </w:rPr>
              <w:t>1.频次：内审每年进行一次，两次内部审核的时间间隔不超过12个月。</w:t>
            </w:r>
          </w:p>
          <w:p>
            <w:pPr>
              <w:spacing w:line="360" w:lineRule="exact"/>
              <w:rPr>
                <w:rFonts w:hint="eastAsia" w:ascii="宋体" w:hAnsi="宋体" w:cs="宋体"/>
                <w:sz w:val="21"/>
                <w:szCs w:val="21"/>
                <w:highlight w:val="none"/>
              </w:rPr>
            </w:pPr>
            <w:r>
              <w:rPr>
                <w:rFonts w:hint="eastAsia" w:ascii="宋体" w:hAnsi="宋体" w:cs="宋体"/>
                <w:sz w:val="21"/>
                <w:szCs w:val="21"/>
                <w:highlight w:val="none"/>
              </w:rPr>
              <w:t>2.方法：按部门/过程审核。</w:t>
            </w:r>
          </w:p>
          <w:p>
            <w:pPr>
              <w:spacing w:line="360" w:lineRule="exact"/>
              <w:rPr>
                <w:rFonts w:hint="eastAsia" w:ascii="宋体" w:hAnsi="宋体" w:cs="宋体"/>
                <w:sz w:val="21"/>
                <w:szCs w:val="21"/>
                <w:highlight w:val="none"/>
              </w:rPr>
            </w:pPr>
            <w:r>
              <w:rPr>
                <w:rFonts w:hint="eastAsia" w:ascii="宋体" w:hAnsi="宋体" w:cs="宋体"/>
                <w:sz w:val="21"/>
                <w:szCs w:val="21"/>
                <w:highlight w:val="none"/>
              </w:rPr>
              <w:t>3.职责：体系负责人组织内部审核活动。</w:t>
            </w:r>
          </w:p>
          <w:p>
            <w:pPr>
              <w:spacing w:line="360" w:lineRule="exact"/>
              <w:rPr>
                <w:rFonts w:hint="eastAsia" w:ascii="宋体" w:hAnsi="宋体" w:cs="宋体"/>
                <w:sz w:val="21"/>
                <w:szCs w:val="21"/>
                <w:highlight w:val="none"/>
              </w:rPr>
            </w:pPr>
            <w:r>
              <w:rPr>
                <w:rFonts w:hint="eastAsia" w:ascii="宋体" w:hAnsi="宋体" w:cs="宋体"/>
                <w:sz w:val="21"/>
                <w:szCs w:val="21"/>
                <w:highlight w:val="none"/>
              </w:rPr>
              <w:t>4.策划要求：范围、准则、工作分配等。</w:t>
            </w:r>
          </w:p>
          <w:p>
            <w:pPr>
              <w:spacing w:line="360" w:lineRule="exact"/>
              <w:rPr>
                <w:rFonts w:hint="eastAsia" w:ascii="宋体" w:hAnsi="宋体" w:cs="宋体"/>
                <w:sz w:val="21"/>
                <w:szCs w:val="21"/>
                <w:highlight w:val="none"/>
              </w:rPr>
            </w:pPr>
            <w:r>
              <w:rPr>
                <w:rFonts w:hint="eastAsia" w:ascii="宋体" w:hAnsi="宋体" w:cs="宋体"/>
                <w:sz w:val="21"/>
                <w:szCs w:val="21"/>
                <w:highlight w:val="none"/>
              </w:rPr>
              <w:t>5.报告：体系负责人在内部审核结束及纠正措施完成后应向总经理报告审核结果。</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6.提供了《201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年内部审核实施计划》，计划内容有：目的、范围、审核准则、审核时间201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20</w:t>
            </w:r>
            <w:r>
              <w:rPr>
                <w:rFonts w:hint="eastAsia" w:ascii="宋体" w:hAnsi="宋体" w:cs="宋体"/>
                <w:sz w:val="21"/>
                <w:szCs w:val="21"/>
                <w:highlight w:val="none"/>
              </w:rPr>
              <w:t>日。</w:t>
            </w:r>
          </w:p>
          <w:p>
            <w:pPr>
              <w:spacing w:line="360" w:lineRule="exact"/>
              <w:rPr>
                <w:rFonts w:ascii="宋体" w:hAnsi="宋体" w:cs="宋体"/>
                <w:sz w:val="21"/>
                <w:szCs w:val="21"/>
                <w:highlight w:val="none"/>
              </w:rPr>
            </w:pPr>
            <w:r>
              <w:rPr>
                <w:rFonts w:hint="eastAsia" w:ascii="宋体" w:hAnsi="宋体" w:cs="宋体"/>
                <w:sz w:val="21"/>
                <w:szCs w:val="21"/>
                <w:highlight w:val="none"/>
              </w:rPr>
              <w:t>编制：</w:t>
            </w:r>
            <w:r>
              <w:rPr>
                <w:rFonts w:hint="eastAsia" w:ascii="宋体" w:hAnsi="宋体" w:cs="宋体"/>
                <w:sz w:val="21"/>
                <w:szCs w:val="21"/>
                <w:highlight w:val="none"/>
                <w:lang w:val="en-US" w:eastAsia="zh-CN"/>
              </w:rPr>
              <w:t>汤西 ，</w:t>
            </w:r>
            <w:r>
              <w:rPr>
                <w:rFonts w:ascii="宋体" w:hAnsi="宋体" w:cs="宋体"/>
                <w:sz w:val="21"/>
                <w:szCs w:val="21"/>
                <w:highlight w:val="none"/>
              </w:rPr>
              <w:t xml:space="preserve"> </w:t>
            </w:r>
            <w:r>
              <w:rPr>
                <w:rFonts w:hint="eastAsia" w:ascii="宋体" w:hAnsi="宋体" w:cs="宋体"/>
                <w:sz w:val="21"/>
                <w:szCs w:val="21"/>
                <w:highlight w:val="none"/>
              </w:rPr>
              <w:t>日期：201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11</w:t>
            </w:r>
            <w:r>
              <w:rPr>
                <w:rFonts w:hint="eastAsia" w:ascii="宋体" w:hAnsi="宋体" w:cs="宋体"/>
                <w:sz w:val="21"/>
                <w:szCs w:val="21"/>
                <w:highlight w:val="none"/>
              </w:rPr>
              <w:t xml:space="preserve"> </w:t>
            </w:r>
          </w:p>
          <w:p>
            <w:pPr>
              <w:spacing w:line="360" w:lineRule="exact"/>
              <w:rPr>
                <w:rFonts w:hint="eastAsia" w:ascii="宋体" w:hAnsi="宋体" w:cs="宋体"/>
                <w:sz w:val="21"/>
                <w:szCs w:val="21"/>
                <w:highlight w:val="none"/>
              </w:rPr>
            </w:pPr>
            <w:r>
              <w:rPr>
                <w:rFonts w:hint="eastAsia" w:ascii="宋体" w:hAnsi="宋体" w:cs="宋体"/>
                <w:sz w:val="21"/>
                <w:szCs w:val="21"/>
                <w:highlight w:val="none"/>
              </w:rPr>
              <w:t>查阅201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年度内部审核有关记录</w:t>
            </w:r>
          </w:p>
          <w:p>
            <w:pPr>
              <w:numPr>
                <w:ilvl w:val="0"/>
                <w:numId w:val="3"/>
              </w:numPr>
              <w:rPr>
                <w:rFonts w:hint="eastAsia" w:ascii="宋体" w:hAnsi="宋体" w:cs="宋体"/>
                <w:sz w:val="21"/>
                <w:szCs w:val="21"/>
                <w:highlight w:val="none"/>
              </w:rPr>
            </w:pPr>
            <w:r>
              <w:rPr>
                <w:rFonts w:hint="eastAsia" w:ascii="宋体" w:hAnsi="宋体" w:cs="宋体"/>
                <w:sz w:val="21"/>
                <w:szCs w:val="21"/>
                <w:highlight w:val="none"/>
              </w:rPr>
              <w:t>提供了审核组名单</w:t>
            </w:r>
            <w:r>
              <w:rPr>
                <w:rFonts w:hint="eastAsia" w:ascii="宋体" w:hAnsi="宋体" w:cs="宋体"/>
                <w:sz w:val="21"/>
                <w:szCs w:val="21"/>
                <w:highlight w:val="none"/>
                <w:lang w:eastAsia="zh-CN"/>
              </w:rPr>
              <w:t>：</w:t>
            </w:r>
            <w:r>
              <w:rPr>
                <w:rFonts w:hint="eastAsia"/>
                <w:szCs w:val="21"/>
                <w:lang w:val="en-US" w:eastAsia="zh-CN"/>
              </w:rPr>
              <w:t>汤西</w:t>
            </w:r>
            <w:r>
              <w:rPr>
                <w:rFonts w:hint="eastAsia"/>
                <w:szCs w:val="21"/>
              </w:rPr>
              <w:t>（组长）、</w:t>
            </w:r>
            <w:r>
              <w:rPr>
                <w:rFonts w:hint="eastAsia"/>
                <w:szCs w:val="21"/>
                <w:lang w:val="en-US" w:eastAsia="zh-CN"/>
              </w:rPr>
              <w:t>胡金萍</w:t>
            </w:r>
            <w:r>
              <w:rPr>
                <w:rFonts w:hint="eastAsia"/>
                <w:szCs w:val="21"/>
              </w:rPr>
              <w:t>（组员）</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审核范围：公司领导层、各部门。查全条款覆盖。</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.审核准则：</w:t>
            </w:r>
            <w:r>
              <w:rPr>
                <w:rFonts w:hint="eastAsia" w:ascii="宋体" w:hAnsi="宋体" w:cs="宋体"/>
                <w:sz w:val="21"/>
                <w:szCs w:val="21"/>
                <w:highlight w:val="none"/>
                <w:lang w:val="de-DE"/>
              </w:rPr>
              <w:t>GB/T 24001-2016idtISO 14001:2015</w:t>
            </w:r>
            <w:r>
              <w:rPr>
                <w:rFonts w:hint="eastAsia" w:ascii="宋体" w:hAnsi="宋体" w:cs="宋体"/>
                <w:sz w:val="21"/>
                <w:szCs w:val="21"/>
                <w:highlight w:val="none"/>
                <w:lang w:val="en-US" w:eastAsia="zh-CN"/>
              </w:rPr>
              <w:t>标准</w:t>
            </w:r>
            <w:r>
              <w:rPr>
                <w:rFonts w:hint="eastAsia" w:ascii="宋体" w:hAnsi="宋体" w:cs="宋体"/>
                <w:sz w:val="21"/>
                <w:szCs w:val="21"/>
                <w:highlight w:val="none"/>
              </w:rPr>
              <w:t>、</w:t>
            </w:r>
            <w:r>
              <w:rPr>
                <w:rFonts w:hint="eastAsia" w:ascii="宋体" w:hAnsi="宋体" w:cs="宋体"/>
                <w:sz w:val="21"/>
                <w:szCs w:val="21"/>
                <w:highlight w:val="none"/>
                <w:lang w:val="de-DE"/>
              </w:rPr>
              <w:t>ISO 45001：2018</w:t>
            </w:r>
            <w:r>
              <w:rPr>
                <w:rFonts w:hint="eastAsia" w:ascii="宋体" w:hAnsi="宋体" w:cs="宋体"/>
                <w:sz w:val="21"/>
                <w:szCs w:val="21"/>
                <w:highlight w:val="none"/>
                <w:lang w:val="en-US" w:eastAsia="zh-CN"/>
              </w:rPr>
              <w:t>标准</w:t>
            </w:r>
            <w:r>
              <w:rPr>
                <w:rFonts w:hint="eastAsia" w:ascii="宋体" w:hAnsi="宋体" w:cs="宋体"/>
                <w:sz w:val="21"/>
                <w:szCs w:val="21"/>
                <w:highlight w:val="none"/>
              </w:rPr>
              <w:t>、公司管理体系文件、适用的法律法规、产品标准等。</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.提供了《内审首次会议签到表》，参加人有各部门负责人等。</w:t>
            </w:r>
          </w:p>
          <w:p>
            <w:pPr>
              <w:rPr>
                <w:rFonts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.提供了《内审检查表》，经查阅对照，受审核部门涉及条款与公司管理体系职责分配相一致。</w:t>
            </w:r>
          </w:p>
          <w:p>
            <w:pPr>
              <w:pStyle w:val="2"/>
              <w:jc w:val="left"/>
              <w:rPr>
                <w:rFonts w:hint="eastAsia" w:ascii="宋体" w:hAnsi="宋体" w:eastAsia="宋体" w:cs="宋体"/>
                <w:bCs w:val="0"/>
                <w:spacing w:val="0"/>
                <w:sz w:val="21"/>
                <w:szCs w:val="21"/>
                <w:highlight w:val="none"/>
                <w:lang w:eastAsia="zh-CN"/>
              </w:rPr>
            </w:pPr>
            <w:r>
              <w:rPr>
                <w:rFonts w:hint="eastAsia" w:ascii="宋体" w:hAnsi="宋体" w:cs="宋体"/>
                <w:bCs w:val="0"/>
                <w:spacing w:val="0"/>
                <w:sz w:val="21"/>
                <w:szCs w:val="21"/>
                <w:highlight w:val="none"/>
              </w:rPr>
              <w:t>抽：</w:t>
            </w:r>
            <w:r>
              <w:rPr>
                <w:rFonts w:hint="eastAsia" w:ascii="宋体" w:hAnsi="宋体" w:cs="宋体"/>
                <w:bCs w:val="0"/>
                <w:spacing w:val="0"/>
                <w:sz w:val="21"/>
                <w:szCs w:val="21"/>
                <w:highlight w:val="none"/>
                <w:lang w:val="en-US" w:eastAsia="zh-CN"/>
              </w:rPr>
              <w:t>项目</w:t>
            </w:r>
            <w:r>
              <w:rPr>
                <w:rFonts w:hint="eastAsia" w:ascii="宋体" w:hAnsi="宋体" w:cs="宋体"/>
                <w:bCs w:val="0"/>
                <w:spacing w:val="0"/>
                <w:sz w:val="21"/>
                <w:szCs w:val="21"/>
                <w:highlight w:val="none"/>
              </w:rPr>
              <w:t>部</w:t>
            </w:r>
            <w:r>
              <w:rPr>
                <w:rFonts w:hint="eastAsia" w:ascii="宋体" w:hAnsi="宋体" w:cs="宋体"/>
                <w:bCs w:val="0"/>
                <w:spacing w:val="0"/>
                <w:sz w:val="21"/>
                <w:szCs w:val="21"/>
                <w:highlight w:val="none"/>
                <w:lang w:eastAsia="zh-CN"/>
              </w:rPr>
              <w:t>：</w:t>
            </w:r>
          </w:p>
          <w:p>
            <w:pPr>
              <w:pStyle w:val="2"/>
              <w:jc w:val="left"/>
              <w:rPr>
                <w:rFonts w:hint="eastAsia" w:ascii="宋体" w:hAnsi="宋体" w:cs="宋体"/>
                <w:bCs w:val="0"/>
                <w:spacing w:val="0"/>
                <w:sz w:val="21"/>
                <w:szCs w:val="21"/>
                <w:highlight w:val="none"/>
              </w:rPr>
            </w:pPr>
            <w:r>
              <w:rPr>
                <w:rFonts w:hint="eastAsia" w:ascii="宋体" w:hAnsi="宋体" w:cs="宋体"/>
                <w:bCs w:val="0"/>
                <w:spacing w:val="0"/>
                <w:sz w:val="21"/>
                <w:szCs w:val="21"/>
                <w:highlight w:val="none"/>
              </w:rPr>
              <w:t>E</w:t>
            </w:r>
            <w:r>
              <w:rPr>
                <w:rFonts w:hint="eastAsia" w:ascii="宋体" w:hAnsi="宋体" w:cs="宋体"/>
                <w:bCs w:val="0"/>
                <w:spacing w:val="0"/>
                <w:sz w:val="21"/>
                <w:szCs w:val="21"/>
                <w:highlight w:val="none"/>
                <w:lang w:val="en-US" w:eastAsia="zh-CN"/>
              </w:rPr>
              <w:t>/S</w:t>
            </w:r>
            <w:r>
              <w:rPr>
                <w:rFonts w:hint="eastAsia" w:ascii="宋体" w:hAnsi="宋体" w:cs="宋体"/>
                <w:bCs w:val="0"/>
                <w:spacing w:val="0"/>
                <w:sz w:val="21"/>
                <w:szCs w:val="21"/>
                <w:highlight w:val="none"/>
              </w:rPr>
              <w:t>:5.3/6.</w:t>
            </w:r>
            <w:r>
              <w:rPr>
                <w:rFonts w:hint="eastAsia" w:ascii="宋体" w:hAnsi="宋体" w:cs="宋体"/>
                <w:bCs w:val="0"/>
                <w:spacing w:val="0"/>
                <w:sz w:val="21"/>
                <w:szCs w:val="21"/>
                <w:highlight w:val="none"/>
                <w:lang w:val="en-US" w:eastAsia="zh-CN"/>
              </w:rPr>
              <w:t>1.</w:t>
            </w:r>
            <w:r>
              <w:rPr>
                <w:rFonts w:hint="eastAsia" w:ascii="宋体" w:hAnsi="宋体" w:cs="宋体"/>
                <w:bCs w:val="0"/>
                <w:spacing w:val="0"/>
                <w:sz w:val="21"/>
                <w:szCs w:val="21"/>
                <w:highlight w:val="none"/>
              </w:rPr>
              <w:t>2/6.</w:t>
            </w:r>
            <w:r>
              <w:rPr>
                <w:rFonts w:hint="eastAsia" w:ascii="宋体" w:hAnsi="宋体" w:cs="宋体"/>
                <w:bCs w:val="0"/>
                <w:spacing w:val="0"/>
                <w:sz w:val="21"/>
                <w:szCs w:val="21"/>
                <w:highlight w:val="none"/>
                <w:lang w:val="en-US" w:eastAsia="zh-CN"/>
              </w:rPr>
              <w:t>2.1/8.1/8.2,</w:t>
            </w:r>
            <w:r>
              <w:rPr>
                <w:rFonts w:hint="eastAsia" w:ascii="宋体" w:hAnsi="宋体" w:cs="宋体"/>
                <w:bCs w:val="0"/>
                <w:spacing w:val="0"/>
                <w:sz w:val="21"/>
                <w:szCs w:val="21"/>
                <w:highlight w:val="none"/>
              </w:rPr>
              <w:t>审核记录基本满足要求。</w:t>
            </w:r>
          </w:p>
          <w:p>
            <w:pPr>
              <w:spacing w:line="360" w:lineRule="exact"/>
              <w:rPr>
                <w:rFonts w:ascii="宋体" w:hAnsi="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.提供了《内审不合格报告》</w:t>
            </w:r>
          </w:p>
          <w:p>
            <w:pPr>
              <w:spacing w:line="360" w:lineRule="exact"/>
              <w:ind w:firstLine="420" w:firstLineChars="200"/>
              <w:rPr>
                <w:rFonts w:hint="eastAsia" w:ascii="宋体" w:hAnsi="宋体" w:cs="宋体"/>
                <w:bCs w:val="0"/>
                <w:spacing w:val="0"/>
                <w:sz w:val="21"/>
                <w:szCs w:val="21"/>
                <w:highlight w:val="none"/>
              </w:rPr>
            </w:pPr>
            <w:r>
              <w:rPr>
                <w:rFonts w:hint="eastAsia" w:ascii="宋体" w:hAnsi="宋体" w:cs="宋体"/>
                <w:szCs w:val="21"/>
                <w:highlight w:val="none"/>
              </w:rPr>
              <w:t>查本次内审共发现不合格项</w:t>
            </w:r>
            <w:r>
              <w:rPr>
                <w:rFonts w:hint="eastAsia" w:ascii="宋体" w:hAnsi="宋体" w:cs="宋体"/>
                <w:szCs w:val="21"/>
                <w:highlight w:val="none"/>
                <w:lang w:val="en-US" w:eastAsia="zh-CN"/>
              </w:rPr>
              <w:t>2</w:t>
            </w:r>
            <w:r>
              <w:rPr>
                <w:rFonts w:hint="eastAsia" w:ascii="宋体" w:hAnsi="宋体" w:cs="宋体"/>
                <w:szCs w:val="21"/>
                <w:highlight w:val="none"/>
              </w:rPr>
              <w:t>个，属一般不符合。</w:t>
            </w:r>
            <w:r>
              <w:rPr>
                <w:rFonts w:hint="eastAsia" w:ascii="宋体" w:hAnsi="宋体" w:cs="宋体"/>
                <w:szCs w:val="21"/>
              </w:rPr>
              <w:t>涉及</w:t>
            </w:r>
            <w:r>
              <w:rPr>
                <w:rFonts w:hint="eastAsia" w:ascii="宋体" w:hAnsi="宋体" w:cs="宋体"/>
                <w:szCs w:val="21"/>
                <w:lang w:val="en-US" w:eastAsia="zh-CN"/>
              </w:rPr>
              <w:t>项目</w:t>
            </w:r>
            <w:r>
              <w:rPr>
                <w:rFonts w:hint="eastAsia" w:ascii="宋体" w:hAnsi="宋体" w:cs="宋体"/>
                <w:szCs w:val="21"/>
              </w:rPr>
              <w:t>部E/S</w:t>
            </w:r>
            <w:r>
              <w:rPr>
                <w:rFonts w:hint="eastAsia" w:ascii="宋体" w:hAnsi="宋体" w:cs="宋体"/>
                <w:szCs w:val="21"/>
                <w:lang w:val="en-US" w:eastAsia="zh-CN"/>
              </w:rPr>
              <w:t>5</w:t>
            </w:r>
            <w:r>
              <w:rPr>
                <w:rFonts w:hint="eastAsia" w:ascii="宋体" w:hAnsi="宋体" w:cs="宋体"/>
                <w:szCs w:val="21"/>
              </w:rPr>
              <w:t>.3条款</w:t>
            </w:r>
            <w:r>
              <w:rPr>
                <w:rFonts w:hint="eastAsia" w:ascii="宋体" w:hAnsi="宋体" w:cs="宋体"/>
                <w:szCs w:val="21"/>
                <w:lang w:val="en-US" w:eastAsia="zh-CN"/>
              </w:rPr>
              <w:t>抽查主管人员，不熟悉环境职责和行政部E/S6.2条款不能提供本部门环境目标指标策划证据</w:t>
            </w:r>
            <w:r>
              <w:rPr>
                <w:rFonts w:hint="eastAsia" w:ascii="宋体" w:hAnsi="宋体" w:cs="宋体"/>
                <w:szCs w:val="21"/>
                <w:highlight w:val="none"/>
              </w:rPr>
              <w:t>，</w:t>
            </w:r>
            <w:r>
              <w:rPr>
                <w:sz w:val="21"/>
                <w:szCs w:val="21"/>
                <w:highlight w:val="none"/>
              </w:rPr>
              <w:t xml:space="preserve"> </w:t>
            </w:r>
            <w:r>
              <w:rPr>
                <w:rFonts w:hint="eastAsia" w:ascii="宋体" w:hAnsi="宋体" w:cs="宋体"/>
                <w:bCs w:val="0"/>
                <w:spacing w:val="0"/>
                <w:sz w:val="21"/>
                <w:szCs w:val="21"/>
                <w:highlight w:val="none"/>
              </w:rPr>
              <w:t>对于涉及不符合项的部门，进行了原因分析并制定纠正措施计划，经过审核组验证，纠正措施有效。</w:t>
            </w:r>
          </w:p>
          <w:p>
            <w:pPr>
              <w:spacing w:line="360" w:lineRule="exact"/>
              <w:rPr>
                <w:rFonts w:hint="eastAsia" w:ascii="宋体" w:hAnsi="宋体" w:cs="宋体"/>
                <w:sz w:val="21"/>
                <w:szCs w:val="21"/>
                <w:highlight w:val="none"/>
              </w:rPr>
            </w:pPr>
            <w:r>
              <w:rPr>
                <w:rFonts w:hint="eastAsia" w:ascii="宋体" w:hAnsi="宋体" w:cs="宋体"/>
                <w:sz w:val="21"/>
                <w:szCs w:val="21"/>
                <w:highlight w:val="none"/>
                <w:lang w:val="en-US" w:eastAsia="zh-CN"/>
              </w:rPr>
              <w:t>6</w:t>
            </w:r>
            <w:r>
              <w:rPr>
                <w:rFonts w:ascii="宋体" w:hAnsi="宋体" w:cs="宋体"/>
                <w:sz w:val="21"/>
                <w:szCs w:val="21"/>
                <w:highlight w:val="none"/>
              </w:rPr>
              <w:t>.</w:t>
            </w:r>
            <w:r>
              <w:rPr>
                <w:rFonts w:hint="eastAsia" w:ascii="宋体" w:hAnsi="宋体" w:cs="宋体"/>
                <w:sz w:val="21"/>
                <w:szCs w:val="21"/>
                <w:highlight w:val="none"/>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w:t>
            </w:r>
            <w:r>
              <w:rPr>
                <w:rFonts w:hint="eastAsia" w:ascii="宋体" w:hAnsi="宋体" w:cs="宋体"/>
                <w:sz w:val="21"/>
                <w:szCs w:val="21"/>
                <w:highlight w:val="none"/>
                <w:lang w:val="en-US" w:eastAsia="zh-CN"/>
              </w:rPr>
              <w:t>半个月</w:t>
            </w:r>
            <w:r>
              <w:rPr>
                <w:rFonts w:hint="eastAsia" w:ascii="宋体" w:hAnsi="宋体" w:cs="宋体"/>
                <w:sz w:val="21"/>
                <w:szCs w:val="21"/>
                <w:highlight w:val="none"/>
              </w:rPr>
              <w:t>内整改完毕，由</w:t>
            </w:r>
            <w:r>
              <w:rPr>
                <w:rFonts w:hint="eastAsia" w:ascii="宋体" w:hAnsi="宋体" w:cs="宋体"/>
                <w:sz w:val="21"/>
                <w:szCs w:val="21"/>
                <w:highlight w:val="none"/>
                <w:lang w:eastAsia="zh-CN"/>
              </w:rPr>
              <w:t>行政部</w:t>
            </w:r>
            <w:r>
              <w:rPr>
                <w:rFonts w:hint="eastAsia" w:ascii="宋体" w:hAnsi="宋体" w:cs="宋体"/>
                <w:sz w:val="21"/>
                <w:szCs w:val="21"/>
                <w:highlight w:val="none"/>
              </w:rPr>
              <w:t>组织相关内审员对整改后的情况进行跟踪验证，确认纠正及纠正措施有效，体系的建立、运行符合质量管理体系要求。</w:t>
            </w:r>
          </w:p>
          <w:p>
            <w:pPr>
              <w:ind w:firstLine="420" w:firstLineChars="200"/>
              <w:rPr>
                <w:rFonts w:ascii="宋体" w:hAnsi="宋体" w:cs="宋体"/>
                <w:sz w:val="21"/>
                <w:szCs w:val="21"/>
                <w:highlight w:val="none"/>
              </w:rPr>
            </w:pPr>
            <w:r>
              <w:rPr>
                <w:rFonts w:hint="eastAsia" w:ascii="宋体" w:hAnsi="宋体" w:cs="宋体"/>
                <w:sz w:val="21"/>
                <w:szCs w:val="21"/>
                <w:highlight w:val="none"/>
              </w:rPr>
              <w:t>审核结论：基本符合计划安排和标准的要求</w:t>
            </w:r>
            <w:r>
              <w:rPr>
                <w:rFonts w:hint="eastAsia" w:ascii="宋体" w:hAnsi="宋体" w:cs="宋体"/>
                <w:sz w:val="21"/>
                <w:szCs w:val="21"/>
                <w:highlight w:val="none"/>
                <w:lang w:eastAsia="zh-CN"/>
              </w:rPr>
              <w:t>，</w:t>
            </w:r>
            <w:r>
              <w:rPr>
                <w:rFonts w:hint="eastAsia" w:ascii="宋体" w:hAnsi="宋体" w:cs="宋体"/>
                <w:sz w:val="21"/>
                <w:szCs w:val="21"/>
                <w:highlight w:val="none"/>
              </w:rPr>
              <w:t xml:space="preserve">并得到了较有效实施和保持，仍需进一步改进。   </w:t>
            </w:r>
            <w:r>
              <w:rPr>
                <w:rFonts w:ascii="宋体" w:hAnsi="宋体" w:cs="宋体"/>
                <w:sz w:val="21"/>
                <w:szCs w:val="21"/>
                <w:highlight w:val="none"/>
              </w:rPr>
              <w:t xml:space="preserve"> </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编制</w:t>
            </w:r>
            <w:r>
              <w:rPr>
                <w:rFonts w:hint="eastAsia" w:ascii="宋体" w:hAnsi="宋体" w:cs="宋体"/>
                <w:sz w:val="21"/>
                <w:szCs w:val="21"/>
                <w:highlight w:val="none"/>
              </w:rPr>
              <w:t>：</w:t>
            </w:r>
            <w:r>
              <w:rPr>
                <w:rFonts w:hint="eastAsia" w:ascii="宋体" w:hAnsi="宋体" w:cs="宋体"/>
                <w:sz w:val="21"/>
                <w:szCs w:val="21"/>
                <w:highlight w:val="none"/>
                <w:lang w:val="en-US" w:eastAsia="zh-CN"/>
              </w:rPr>
              <w:t>胡金平 、审核：汤西、</w:t>
            </w:r>
            <w:r>
              <w:rPr>
                <w:rFonts w:hint="eastAsia" w:ascii="宋体" w:hAnsi="宋体" w:cs="宋体"/>
                <w:sz w:val="21"/>
                <w:szCs w:val="21"/>
                <w:highlight w:val="none"/>
              </w:rPr>
              <w:t xml:space="preserve"> </w:t>
            </w:r>
            <w:r>
              <w:rPr>
                <w:rFonts w:ascii="宋体" w:hAnsi="宋体" w:cs="宋体"/>
                <w:sz w:val="21"/>
                <w:szCs w:val="21"/>
                <w:highlight w:val="none"/>
              </w:rPr>
              <w:t xml:space="preserve"> </w:t>
            </w:r>
            <w:r>
              <w:rPr>
                <w:rFonts w:hint="eastAsia" w:ascii="宋体" w:hAnsi="宋体" w:cs="宋体"/>
                <w:sz w:val="21"/>
                <w:szCs w:val="21"/>
                <w:highlight w:val="none"/>
              </w:rPr>
              <w:t>批准：</w:t>
            </w:r>
            <w:r>
              <w:rPr>
                <w:rFonts w:hint="eastAsia" w:ascii="宋体" w:hAnsi="宋体"/>
                <w:szCs w:val="21"/>
              </w:rPr>
              <w:t>刘</w:t>
            </w:r>
            <w:r>
              <w:rPr>
                <w:rFonts w:hint="eastAsia" w:ascii="宋体" w:hAnsi="宋体"/>
                <w:szCs w:val="21"/>
                <w:lang w:val="en-US" w:eastAsia="zh-CN"/>
              </w:rPr>
              <w:t>泽涵</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时间：201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21</w:t>
            </w:r>
          </w:p>
          <w:p>
            <w:pPr>
              <w:spacing w:line="360" w:lineRule="atLeast"/>
              <w:rPr>
                <w:rFonts w:ascii="宋体" w:hAnsi="宋体"/>
                <w:szCs w:val="21"/>
                <w:highlight w:val="none"/>
              </w:rPr>
            </w:pPr>
            <w:r>
              <w:rPr>
                <w:rFonts w:hint="eastAsia"/>
                <w:sz w:val="21"/>
                <w:szCs w:val="21"/>
                <w:highlight w:val="none"/>
              </w:rPr>
              <w:t>提供了内审员培训记录，审核员没有审核自己部门工作，具有独立性。</w:t>
            </w:r>
          </w:p>
          <w:p>
            <w:pPr>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cs="宋体"/>
                <w:szCs w:val="21"/>
              </w:rPr>
            </w:pPr>
            <w:r>
              <w:rPr>
                <w:rFonts w:hint="eastAsia" w:ascii="宋体" w:hAnsi="宋体" w:cs="宋体"/>
                <w:szCs w:val="21"/>
              </w:rPr>
              <w:t>S4.6</w:t>
            </w:r>
          </w:p>
          <w:p>
            <w:pPr>
              <w:rPr>
                <w:rFonts w:ascii="宋体" w:hAnsi="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ascii="宋体" w:hAnsi="宋体" w:cs="宋体"/>
                <w:szCs w:val="21"/>
              </w:rPr>
            </w:pPr>
            <w:r>
              <w:rPr>
                <w:rFonts w:hint="eastAsia" w:ascii="宋体" w:hAnsi="宋体" w:cs="宋体"/>
                <w:szCs w:val="21"/>
              </w:rPr>
              <w:t>时间：2019年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w:t>
            </w:r>
          </w:p>
          <w:p>
            <w:pPr>
              <w:spacing w:line="360" w:lineRule="atLeast"/>
              <w:rPr>
                <w:rFonts w:ascii="宋体" w:hAnsi="宋体" w:cs="宋体"/>
                <w:szCs w:val="21"/>
              </w:rPr>
            </w:pPr>
            <w:r>
              <w:rPr>
                <w:rFonts w:hint="eastAsia" w:ascii="宋体" w:hAnsi="宋体" w:cs="宋体"/>
                <w:szCs w:val="21"/>
              </w:rPr>
              <w:t>主持人：</w:t>
            </w:r>
            <w:r>
              <w:rPr>
                <w:rFonts w:hint="eastAsia" w:ascii="宋体" w:hAnsi="宋体"/>
                <w:szCs w:val="21"/>
              </w:rPr>
              <w:t>刘</w:t>
            </w:r>
            <w:r>
              <w:rPr>
                <w:rFonts w:hint="eastAsia" w:ascii="宋体" w:hAnsi="宋体"/>
                <w:szCs w:val="21"/>
                <w:lang w:val="en-US" w:eastAsia="zh-CN"/>
              </w:rPr>
              <w:t>泽涵</w:t>
            </w:r>
            <w:r>
              <w:rPr>
                <w:rFonts w:hint="eastAsia" w:ascii="宋体" w:hAnsi="宋体" w:cs="宋体"/>
                <w:szCs w:val="21"/>
              </w:rPr>
              <w:t>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4"/>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4"/>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4"/>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4"/>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4"/>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4"/>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4"/>
              </w:numPr>
              <w:spacing w:line="360" w:lineRule="atLeast"/>
              <w:ind w:left="0" w:firstLine="0"/>
              <w:rPr>
                <w:rFonts w:ascii="宋体" w:hAnsi="宋体" w:cs="宋体"/>
                <w:szCs w:val="21"/>
              </w:rPr>
            </w:pPr>
            <w:r>
              <w:rPr>
                <w:rFonts w:hint="eastAsia" w:ascii="宋体" w:hAnsi="宋体" w:cs="宋体"/>
                <w:szCs w:val="21"/>
              </w:rPr>
              <w:t>相关法规关注</w:t>
            </w:r>
          </w:p>
          <w:p>
            <w:pPr>
              <w:adjustRightInd w:val="0"/>
              <w:spacing w:line="400" w:lineRule="exact"/>
              <w:textAlignment w:val="baseline"/>
              <w:rPr>
                <w:rFonts w:hint="eastAsia" w:ascii="宋体" w:hAnsi="宋体"/>
                <w:kern w:val="0"/>
                <w:szCs w:val="21"/>
              </w:rPr>
            </w:pPr>
            <w:r>
              <w:rPr>
                <w:rFonts w:hint="eastAsia" w:ascii="宋体" w:hAnsi="宋体" w:cs="宋体"/>
                <w:szCs w:val="21"/>
              </w:rPr>
              <w:t>改进的建议：</w:t>
            </w:r>
            <w:r>
              <w:rPr>
                <w:rFonts w:hint="eastAsia" w:ascii="宋体" w:hAnsi="宋体"/>
                <w:kern w:val="0"/>
                <w:szCs w:val="21"/>
              </w:rPr>
              <w:t>1) 加强标准培训，由行政部负责</w:t>
            </w:r>
          </w:p>
          <w:p>
            <w:pPr>
              <w:adjustRightInd w:val="0"/>
              <w:spacing w:line="400" w:lineRule="exact"/>
              <w:textAlignment w:val="baseline"/>
              <w:rPr>
                <w:rFonts w:hint="eastAsia" w:ascii="宋体" w:hAnsi="宋体"/>
                <w:kern w:val="0"/>
                <w:szCs w:val="21"/>
              </w:rPr>
            </w:pPr>
            <w:r>
              <w:rPr>
                <w:rFonts w:hint="eastAsia" w:ascii="宋体" w:hAnsi="宋体"/>
                <w:kern w:val="0"/>
                <w:szCs w:val="21"/>
              </w:rPr>
              <w:t>重点培训：各部门体系认证的负责人，技术负责人，管理人员等。在培训时，重点在于提高基层管理人员的技术理论水平和管理水平，通过骨干教育、培训其他员工，实现全员培训。</w:t>
            </w:r>
          </w:p>
          <w:p>
            <w:pPr>
              <w:adjustRightInd w:val="0"/>
              <w:spacing w:line="400" w:lineRule="exact"/>
              <w:textAlignment w:val="baseline"/>
              <w:rPr>
                <w:rFonts w:hint="eastAsia" w:ascii="宋体" w:hAnsi="宋体"/>
                <w:kern w:val="0"/>
                <w:szCs w:val="21"/>
              </w:rPr>
            </w:pPr>
            <w:r>
              <w:rPr>
                <w:rFonts w:hint="eastAsia" w:ascii="宋体" w:hAnsi="宋体"/>
                <w:kern w:val="0"/>
                <w:szCs w:val="21"/>
              </w:rPr>
              <w:t>2）加强对重要环境因素和重大危险源的运行控制，由</w:t>
            </w:r>
            <w:r>
              <w:rPr>
                <w:rFonts w:hint="eastAsia" w:ascii="宋体" w:hAnsi="宋体"/>
                <w:kern w:val="0"/>
                <w:szCs w:val="21"/>
                <w:lang w:eastAsia="zh-CN"/>
              </w:rPr>
              <w:t>项目部</w:t>
            </w:r>
            <w:r>
              <w:rPr>
                <w:rFonts w:hint="eastAsia" w:ascii="宋体" w:hAnsi="宋体"/>
                <w:kern w:val="0"/>
                <w:szCs w:val="21"/>
              </w:rPr>
              <w:t>负责</w:t>
            </w:r>
          </w:p>
          <w:p>
            <w:pPr>
              <w:adjustRightInd w:val="0"/>
              <w:spacing w:line="400" w:lineRule="exact"/>
              <w:textAlignment w:val="baseline"/>
              <w:rPr>
                <w:rFonts w:hint="eastAsia" w:ascii="宋体" w:hAnsi="宋体"/>
                <w:kern w:val="0"/>
                <w:szCs w:val="21"/>
              </w:rPr>
            </w:pPr>
            <w:r>
              <w:rPr>
                <w:rFonts w:hint="eastAsia" w:ascii="宋体" w:hAnsi="宋体"/>
                <w:kern w:val="0"/>
                <w:szCs w:val="21"/>
              </w:rPr>
              <w:t>重点加强重要环境因素和重大危险源中重要特性的监视和测量，提高环境和职业健康安全绩效。</w:t>
            </w:r>
          </w:p>
          <w:p>
            <w:pPr>
              <w:rPr>
                <w:rFonts w:ascii="宋体" w:hAnsi="宋体" w:cs="宋体"/>
                <w:szCs w:val="21"/>
              </w:rPr>
            </w:pPr>
            <w:r>
              <w:rPr>
                <w:rFonts w:hint="eastAsia" w:ascii="宋体" w:hAnsi="宋体"/>
                <w:kern w:val="0"/>
                <w:szCs w:val="21"/>
              </w:rPr>
              <w:t>3）进一步完善新标准实施的工作，保证公司体系正常实施</w:t>
            </w:r>
            <w:r>
              <w:rPr>
                <w:rFonts w:hint="eastAsia" w:ascii="宋体" w:hAnsi="宋体"/>
                <w:kern w:val="0"/>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改进 总则</w:t>
            </w:r>
          </w:p>
          <w:p>
            <w:pPr>
              <w:adjustRightInd w:val="0"/>
              <w:snapToGrid w:val="0"/>
              <w:rPr>
                <w:rFonts w:ascii="宋体" w:hAnsi="宋体" w:cs="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r>
              <w:rPr>
                <w:rFonts w:hint="eastAsia" w:ascii="宋体" w:hAnsi="宋体"/>
                <w:szCs w:val="21"/>
              </w:rPr>
              <w:t>S4.5.3</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w:t>
            </w:r>
            <w:r>
              <w:rPr>
                <w:rFonts w:hint="eastAsia" w:ascii="宋体" w:hAnsi="宋体"/>
                <w:szCs w:val="21"/>
                <w:lang w:val="en-US" w:eastAsia="zh-CN"/>
              </w:rPr>
              <w:t>控制程序</w:t>
            </w:r>
            <w:r>
              <w:rPr>
                <w:rFonts w:hint="eastAsia" w:ascii="宋体" w:hAnsi="宋体"/>
                <w:szCs w:val="21"/>
              </w:rPr>
              <w:t>》、《</w:t>
            </w:r>
            <w:r>
              <w:rPr>
                <w:rFonts w:hint="eastAsia" w:ascii="宋体" w:hAnsi="宋体"/>
                <w:szCs w:val="21"/>
                <w:lang w:val="en-US" w:eastAsia="zh-CN"/>
              </w:rPr>
              <w:t>事故、事件、</w:t>
            </w:r>
            <w:r>
              <w:rPr>
                <w:rFonts w:hint="eastAsia" w:ascii="宋体" w:hAnsi="宋体"/>
                <w:szCs w:val="21"/>
              </w:rPr>
              <w:t>不</w:t>
            </w:r>
            <w:r>
              <w:rPr>
                <w:rFonts w:hint="eastAsia" w:ascii="宋体" w:hAnsi="宋体"/>
                <w:szCs w:val="21"/>
                <w:lang w:val="en-US" w:eastAsia="zh-CN"/>
              </w:rPr>
              <w:t>符合纠正与预防措施控制程序</w:t>
            </w:r>
            <w:r>
              <w:rPr>
                <w:rFonts w:hint="eastAsia" w:ascii="宋体" w:hAnsi="宋体"/>
                <w:szCs w:val="21"/>
              </w:rPr>
              <w:t>》及《内部审核</w:t>
            </w:r>
            <w:r>
              <w:rPr>
                <w:rFonts w:hint="eastAsia" w:ascii="宋体" w:hAnsi="宋体"/>
                <w:szCs w:val="21"/>
                <w:lang w:val="en-US" w:eastAsia="zh-CN"/>
              </w:rPr>
              <w:t>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bl>
    <w:p>
      <w:r>
        <w:ptab w:relativeTo="margin" w:alignment="center" w:leader="none"/>
      </w:r>
    </w:p>
    <w:p>
      <w:pPr>
        <w:pStyle w:val="5"/>
      </w:pPr>
      <w:r>
        <w:rPr>
          <w:rFonts w:hint="eastAsia"/>
        </w:rPr>
        <w:t>说明：不符合标注N</w:t>
      </w:r>
    </w:p>
    <w:p>
      <w:pPr>
        <w:pStyle w:val="5"/>
      </w:pP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项目</w:t>
            </w:r>
            <w:r>
              <w:rPr>
                <w:rFonts w:hint="eastAsia"/>
                <w:sz w:val="24"/>
                <w:szCs w:val="24"/>
              </w:rPr>
              <w:t>部</w:t>
            </w:r>
            <w:r>
              <w:rPr>
                <w:rFonts w:hint="eastAsia"/>
                <w:sz w:val="24"/>
                <w:szCs w:val="24"/>
                <w:lang w:eastAsia="zh-CN"/>
              </w:rPr>
              <w:t>（</w:t>
            </w:r>
            <w:r>
              <w:rPr>
                <w:rFonts w:hint="eastAsia"/>
                <w:sz w:val="24"/>
                <w:szCs w:val="24"/>
                <w:lang w:val="en-US" w:eastAsia="zh-CN"/>
              </w:rPr>
              <w:t>含临时场所）</w:t>
            </w:r>
            <w:r>
              <w:rPr>
                <w:rFonts w:hint="eastAsia"/>
                <w:sz w:val="24"/>
                <w:szCs w:val="24"/>
              </w:rPr>
              <w:t xml:space="preserve">   主管领导：</w:t>
            </w:r>
            <w:r>
              <w:rPr>
                <w:rFonts w:hint="eastAsia"/>
                <w:sz w:val="24"/>
                <w:szCs w:val="24"/>
                <w:lang w:val="en-US" w:eastAsia="zh-CN"/>
              </w:rPr>
              <w:t>王鸣山，</w:t>
            </w:r>
            <w:r>
              <w:rPr>
                <w:rFonts w:hint="eastAsia"/>
                <w:sz w:val="24"/>
                <w:szCs w:val="24"/>
              </w:rPr>
              <w:t xml:space="preserve"> </w:t>
            </w:r>
            <w:r>
              <w:rPr>
                <w:sz w:val="24"/>
                <w:szCs w:val="24"/>
              </w:rPr>
              <w:t xml:space="preserve"> </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陈思燕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w:t>
            </w:r>
            <w:r>
              <w:rPr>
                <w:rFonts w:hint="eastAsia"/>
                <w:sz w:val="24"/>
                <w:szCs w:val="24"/>
                <w:lang w:val="en-US" w:eastAsia="zh-CN"/>
              </w:rPr>
              <w:t>文平</w:t>
            </w:r>
            <w:r>
              <w:rPr>
                <w:rFonts w:hint="eastAsia"/>
                <w:sz w:val="24"/>
                <w:szCs w:val="24"/>
              </w:rPr>
              <w:t xml:space="preserve">      审核时间：2019.</w:t>
            </w:r>
            <w:r>
              <w:rPr>
                <w:rFonts w:hint="eastAsia"/>
                <w:sz w:val="24"/>
                <w:szCs w:val="24"/>
                <w:lang w:val="en-US" w:eastAsia="zh-CN"/>
              </w:rPr>
              <w:t>11</w:t>
            </w:r>
            <w:r>
              <w:rPr>
                <w:rFonts w:hint="eastAsia"/>
                <w:sz w:val="24"/>
                <w:szCs w:val="24"/>
              </w:rPr>
              <w:t>.</w:t>
            </w:r>
            <w:r>
              <w:rPr>
                <w:rFonts w:hint="eastAsia"/>
                <w:sz w:val="24"/>
                <w:szCs w:val="24"/>
                <w:lang w:val="en-US" w:eastAsia="zh-CN"/>
              </w:rPr>
              <w:t>11上午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sz w:val="24"/>
                <w:szCs w:val="24"/>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E</w:t>
            </w:r>
            <w:r>
              <w:rPr>
                <w:szCs w:val="21"/>
              </w:rPr>
              <w:t>/</w:t>
            </w:r>
            <w:r>
              <w:rPr>
                <w:rFonts w:hint="eastAsia"/>
                <w:szCs w:val="21"/>
              </w:rPr>
              <w:t>S</w:t>
            </w:r>
            <w:r>
              <w:rPr>
                <w:rFonts w:hint="eastAsia" w:ascii="宋体" w:hAnsi="宋体" w:cs="新宋体"/>
                <w:szCs w:val="21"/>
              </w:rPr>
              <w:t>5.3；</w:t>
            </w:r>
            <w:r>
              <w:rPr>
                <w:rFonts w:ascii="宋体" w:hAnsi="宋体" w:cs="新宋体"/>
                <w:szCs w:val="21"/>
              </w:rPr>
              <w:t xml:space="preserve"> </w:t>
            </w: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1）负责根据合同要求进行方案策划；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2）负责过程环境管理；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3）负责监视和测量资源的管理； </w:t>
            </w:r>
          </w:p>
          <w:p>
            <w:pPr>
              <w:spacing w:line="400" w:lineRule="exact"/>
              <w:ind w:left="365" w:leftChars="174"/>
              <w:rPr>
                <w:rFonts w:ascii="宋体" w:hAnsi="宋体" w:cs="宋体"/>
                <w:szCs w:val="21"/>
              </w:rPr>
            </w:pPr>
            <w:r>
              <w:rPr>
                <w:rFonts w:hint="eastAsia" w:ascii="宋体" w:hAnsi="宋体" w:cs="宋体"/>
                <w:szCs w:val="21"/>
              </w:rPr>
              <w:t xml:space="preserve">4）组织落实、监督调控服务过程各项工艺、质量、安全、成本指标等；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5）负责不合格输出的控制、负责本部门环境因素、危险源的辨识；</w:t>
            </w:r>
          </w:p>
          <w:p>
            <w:pPr>
              <w:spacing w:line="400" w:lineRule="exact"/>
              <w:ind w:left="365" w:leftChars="174"/>
              <w:rPr>
                <w:rFonts w:ascii="宋体" w:hAnsi="宋体" w:cs="宋体"/>
                <w:szCs w:val="21"/>
              </w:rPr>
            </w:pPr>
            <w:r>
              <w:rPr>
                <w:rFonts w:hint="eastAsia" w:ascii="宋体" w:hAnsi="宋体" w:cs="宋体"/>
                <w:szCs w:val="21"/>
              </w:rPr>
              <w:t>6）参与公司组织的应急演习、合规性评价。</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cs="宋体"/>
                <w:szCs w:val="21"/>
              </w:rPr>
            </w:pPr>
            <w:r>
              <w:rPr>
                <w:rFonts w:hint="eastAsia" w:ascii="宋体"/>
                <w:szCs w:val="21"/>
                <w:lang w:eastAsia="zh-CN"/>
              </w:rPr>
              <w:t>项目部</w:t>
            </w:r>
            <w:r>
              <w:rPr>
                <w:rFonts w:hint="eastAsia" w:ascii="宋体"/>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szCs w:val="21"/>
              </w:rPr>
              <w:t>/</w:t>
            </w:r>
            <w:r>
              <w:rPr>
                <w:rFonts w:hint="eastAsia"/>
                <w:szCs w:val="21"/>
              </w:rPr>
              <w:t>S</w:t>
            </w:r>
            <w:r>
              <w:rPr>
                <w:rFonts w:hint="eastAsia" w:ascii="宋体" w:hAnsi="宋体" w:cs="新宋体"/>
                <w:szCs w:val="21"/>
              </w:rPr>
              <w:t xml:space="preserve"> 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项目部</w:t>
            </w:r>
            <w:r>
              <w:rPr>
                <w:rFonts w:hint="eastAsia" w:ascii="宋体" w:hAnsi="宋体" w:cs="Arial"/>
                <w:iCs/>
                <w:szCs w:val="21"/>
              </w:rPr>
              <w:t>的环境安全目标为：</w:t>
            </w:r>
          </w:p>
          <w:p>
            <w:pPr>
              <w:rPr>
                <w:szCs w:val="21"/>
              </w:rPr>
            </w:pPr>
            <w:r>
              <w:rPr>
                <w:rFonts w:hint="eastAsia"/>
                <w:szCs w:val="21"/>
                <w:lang w:val="en-US" w:eastAsia="zh-CN"/>
              </w:rPr>
              <w:t>1</w:t>
            </w:r>
            <w:r>
              <w:rPr>
                <w:rFonts w:hint="eastAsia"/>
                <w:szCs w:val="21"/>
              </w:rPr>
              <w:t>)固废率</w:t>
            </w:r>
            <w:r>
              <w:rPr>
                <w:rFonts w:hint="eastAsia"/>
                <w:szCs w:val="21"/>
                <w:lang w:val="en-US" w:eastAsia="zh-CN"/>
              </w:rPr>
              <w:t>处置合规率</w:t>
            </w:r>
            <w:r>
              <w:rPr>
                <w:rFonts w:hint="eastAsia"/>
                <w:szCs w:val="21"/>
              </w:rPr>
              <w:t>100%；</w:t>
            </w:r>
          </w:p>
          <w:p>
            <w:pPr>
              <w:rPr>
                <w:szCs w:val="21"/>
              </w:rPr>
            </w:pPr>
            <w:r>
              <w:rPr>
                <w:rFonts w:hint="eastAsia"/>
                <w:szCs w:val="21"/>
                <w:lang w:val="en-US" w:eastAsia="zh-CN"/>
              </w:rPr>
              <w:t>2</w:t>
            </w:r>
            <w:r>
              <w:rPr>
                <w:rFonts w:hint="eastAsia"/>
                <w:szCs w:val="21"/>
              </w:rPr>
              <w:t>)</w:t>
            </w:r>
            <w:r>
              <w:rPr>
                <w:rFonts w:hint="eastAsia"/>
                <w:szCs w:val="21"/>
                <w:lang w:val="en-US" w:eastAsia="zh-CN"/>
              </w:rPr>
              <w:t>火灾发生率为零</w:t>
            </w:r>
            <w:r>
              <w:rPr>
                <w:rFonts w:hint="eastAsia"/>
                <w:szCs w:val="21"/>
              </w:rPr>
              <w:t>；</w:t>
            </w:r>
          </w:p>
          <w:p>
            <w:pPr>
              <w:spacing w:line="400" w:lineRule="atLeast"/>
              <w:ind w:right="170"/>
              <w:jc w:val="left"/>
              <w:rPr>
                <w:rFonts w:ascii="宋体" w:hAnsi="宋体" w:cs="宋体"/>
                <w:szCs w:val="21"/>
              </w:rPr>
            </w:pPr>
            <w:r>
              <w:rPr>
                <w:rFonts w:hint="eastAsia" w:ascii="宋体" w:hAnsi="宋体" w:cs="宋体"/>
                <w:szCs w:val="21"/>
              </w:rPr>
              <w:t>查：2019年</w:t>
            </w:r>
            <w:r>
              <w:rPr>
                <w:rFonts w:hint="eastAsia" w:ascii="宋体" w:hAnsi="宋体" w:cs="宋体"/>
                <w:szCs w:val="21"/>
                <w:lang w:val="en-US" w:eastAsia="zh-CN"/>
              </w:rPr>
              <w:t>6</w:t>
            </w:r>
            <w:r>
              <w:rPr>
                <w:rFonts w:hint="eastAsia" w:ascii="宋体" w:hAnsi="宋体" w:cs="宋体"/>
                <w:szCs w:val="21"/>
              </w:rPr>
              <w:t>月-2019年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eastAsia="zh-CN"/>
              </w:rPr>
              <w:t>项目部</w:t>
            </w:r>
            <w:r>
              <w:rPr>
                <w:rFonts w:hint="eastAsia" w:ascii="宋体" w:hAnsi="宋体" w:cs="宋体"/>
                <w:szCs w:val="21"/>
              </w:rPr>
              <w:t>环境和职业健康安全目标完成情况：</w:t>
            </w:r>
          </w:p>
          <w:p>
            <w:pPr>
              <w:jc w:val="both"/>
              <w:rPr>
                <w:color w:val="000000"/>
                <w:szCs w:val="21"/>
              </w:rPr>
            </w:pPr>
            <w:r>
              <w:rPr>
                <w:rFonts w:hint="eastAsia"/>
                <w:color w:val="000000"/>
                <w:szCs w:val="21"/>
              </w:rPr>
              <w:t>1</w:t>
            </w:r>
            <w:r>
              <w:rPr>
                <w:rFonts w:hint="eastAsia"/>
                <w:color w:val="000000"/>
                <w:szCs w:val="21"/>
                <w:lang w:eastAsia="zh-CN"/>
              </w:rPr>
              <w:t>）</w:t>
            </w:r>
            <w:r>
              <w:rPr>
                <w:rFonts w:hint="eastAsia" w:ascii="宋体" w:hAnsi="宋体" w:cs="宋体"/>
                <w:kern w:val="0"/>
                <w:sz w:val="21"/>
                <w:szCs w:val="21"/>
              </w:rPr>
              <w:t>固体</w:t>
            </w:r>
            <w:r>
              <w:rPr>
                <w:rFonts w:hint="eastAsia" w:ascii="宋体" w:hAnsi="宋体" w:cs="宋体"/>
                <w:kern w:val="0"/>
                <w:sz w:val="21"/>
                <w:szCs w:val="21"/>
                <w:lang w:val="en-US" w:eastAsia="zh-CN"/>
              </w:rPr>
              <w:t>废弃物</w:t>
            </w:r>
            <w:r>
              <w:rPr>
                <w:rFonts w:hint="eastAsia" w:ascii="宋体" w:hAnsi="宋体" w:cs="宋体"/>
                <w:kern w:val="0"/>
                <w:sz w:val="21"/>
                <w:szCs w:val="21"/>
              </w:rPr>
              <w:t>100%</w:t>
            </w:r>
            <w:r>
              <w:rPr>
                <w:rFonts w:hint="eastAsia" w:ascii="宋体" w:hAnsi="宋体" w:cs="宋体"/>
                <w:kern w:val="0"/>
                <w:sz w:val="21"/>
                <w:szCs w:val="21"/>
                <w:lang w:val="en-US" w:eastAsia="zh-CN"/>
              </w:rPr>
              <w:t>合规处置；</w:t>
            </w:r>
          </w:p>
          <w:p>
            <w:pPr>
              <w:numPr>
                <w:ilvl w:val="0"/>
                <w:numId w:val="0"/>
              </w:numPr>
              <w:jc w:val="both"/>
              <w:rPr>
                <w:rFonts w:hint="eastAsia" w:ascii="宋体" w:hAnsi="宋体" w:eastAsia="宋体" w:cs="宋体"/>
                <w:color w:val="000000"/>
                <w:sz w:val="21"/>
                <w:szCs w:val="21"/>
              </w:rPr>
            </w:pPr>
            <w:r>
              <w:rPr>
                <w:rFonts w:hint="eastAsia"/>
                <w:szCs w:val="21"/>
              </w:rPr>
              <w:t>2</w:t>
            </w:r>
            <w:r>
              <w:rPr>
                <w:rFonts w:hint="eastAsia"/>
                <w:szCs w:val="21"/>
                <w:lang w:eastAsia="zh-CN"/>
              </w:rPr>
              <w:t>）</w:t>
            </w:r>
            <w:r>
              <w:rPr>
                <w:rFonts w:hint="eastAsia"/>
                <w:szCs w:val="21"/>
                <w:lang w:val="en-US" w:eastAsia="zh-CN"/>
              </w:rPr>
              <w:t>未发生火灾事故</w:t>
            </w:r>
            <w:r>
              <w:rPr>
                <w:rFonts w:hint="eastAsia" w:ascii="宋体" w:hAnsi="宋体" w:eastAsia="宋体" w:cs="宋体"/>
                <w:color w:val="000000"/>
                <w:sz w:val="21"/>
                <w:szCs w:val="21"/>
              </w:rPr>
              <w:t>；</w:t>
            </w:r>
          </w:p>
          <w:p>
            <w:pPr>
              <w:spacing w:line="400" w:lineRule="atLeast"/>
              <w:ind w:right="-107" w:rightChars="-51"/>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E</w:t>
            </w:r>
            <w:r>
              <w:rPr>
                <w:szCs w:val="21"/>
              </w:rPr>
              <w:t>/</w:t>
            </w:r>
            <w:r>
              <w:rPr>
                <w:rFonts w:hint="eastAsia"/>
                <w:szCs w:val="21"/>
              </w:rPr>
              <w:t>S</w:t>
            </w:r>
            <w:r>
              <w:rPr>
                <w:rFonts w:hint="eastAsia" w:ascii="宋体" w:hAnsi="宋体" w:cs="新宋体"/>
                <w:szCs w:val="21"/>
              </w:rPr>
              <w:t xml:space="preserve"> 6.1.2</w:t>
            </w:r>
          </w:p>
        </w:tc>
        <w:tc>
          <w:tcPr>
            <w:tcW w:w="10004" w:type="dxa"/>
          </w:tcPr>
          <w:p>
            <w:pPr>
              <w:widowControl/>
              <w:jc w:val="left"/>
              <w:rPr>
                <w:rFonts w:ascii="宋体" w:cs="宋体"/>
                <w:szCs w:val="21"/>
              </w:rPr>
            </w:pPr>
            <w:r>
              <w:rPr>
                <w:rFonts w:hint="eastAsia" w:ascii="宋体" w:cs="宋体"/>
                <w:szCs w:val="21"/>
              </w:rPr>
              <w:t>查，依据</w:t>
            </w:r>
            <w:r>
              <w:rPr>
                <w:rFonts w:hint="eastAsia" w:ascii="宋体" w:hAnsi="宋体" w:cs="宋体"/>
                <w:szCs w:val="21"/>
              </w:rPr>
              <w:t>《环境因素</w:t>
            </w:r>
            <w:r>
              <w:rPr>
                <w:rFonts w:hint="eastAsia" w:ascii="宋体" w:hAnsi="宋体" w:cs="宋体"/>
                <w:szCs w:val="21"/>
                <w:lang w:val="en-US" w:eastAsia="zh-CN"/>
              </w:rPr>
              <w:t>的识别与</w:t>
            </w:r>
            <w:r>
              <w:rPr>
                <w:rFonts w:hint="eastAsia" w:ascii="宋体" w:hAnsi="宋体" w:cs="宋体"/>
                <w:szCs w:val="21"/>
              </w:rPr>
              <w:t>评价</w:t>
            </w:r>
            <w:r>
              <w:rPr>
                <w:rFonts w:hint="eastAsia" w:ascii="宋体" w:hAnsi="宋体" w:cs="宋体"/>
                <w:szCs w:val="21"/>
                <w:lang w:val="en-US" w:eastAsia="zh-CN"/>
              </w:rPr>
              <w:t>控制程序</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《危险源辨识</w:t>
            </w:r>
            <w:r>
              <w:rPr>
                <w:rFonts w:hint="eastAsia" w:ascii="宋体" w:hAnsi="宋体" w:cs="宋体"/>
                <w:szCs w:val="21"/>
                <w:lang w:eastAsia="zh-CN"/>
              </w:rPr>
              <w:t>、</w:t>
            </w:r>
            <w:r>
              <w:rPr>
                <w:rFonts w:hint="eastAsia" w:ascii="宋体" w:hAnsi="宋体" w:cs="宋体"/>
                <w:szCs w:val="21"/>
              </w:rPr>
              <w:t>风险评价</w:t>
            </w:r>
            <w:r>
              <w:rPr>
                <w:rFonts w:hint="eastAsia" w:ascii="宋体" w:hAnsi="宋体" w:cs="宋体"/>
                <w:szCs w:val="21"/>
                <w:lang w:val="en-US" w:eastAsia="zh-CN"/>
              </w:rPr>
              <w:t>和控制程序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项目部</w:t>
            </w:r>
            <w:r>
              <w:rPr>
                <w:rFonts w:hint="eastAsia" w:ascii="宋体" w:cs="宋体"/>
                <w:szCs w:val="21"/>
              </w:rPr>
              <w:t>确定的重要环境因素有：</w:t>
            </w:r>
            <w:r>
              <w:rPr>
                <w:rFonts w:ascii="宋体" w:hAnsi="宋体" w:cs="宋体"/>
                <w:kern w:val="0"/>
                <w:szCs w:val="21"/>
              </w:rPr>
              <w:t>1）</w:t>
            </w:r>
            <w:r>
              <w:rPr>
                <w:rFonts w:hint="eastAsia" w:ascii="宋体" w:hAnsi="宋体" w:cs="宋体"/>
                <w:kern w:val="0"/>
                <w:szCs w:val="21"/>
                <w:lang w:val="en-US" w:eastAsia="zh-CN"/>
              </w:rPr>
              <w:t>潜在</w:t>
            </w:r>
            <w:r>
              <w:rPr>
                <w:rFonts w:ascii="宋体" w:hAnsi="宋体" w:cs="宋体"/>
                <w:kern w:val="0"/>
                <w:szCs w:val="21"/>
              </w:rPr>
              <w:t>火灾；2）固废的排放。</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rPr>
              <w:t>现场查看，</w:t>
            </w:r>
            <w:r>
              <w:rPr>
                <w:rFonts w:hint="eastAsia" w:ascii="宋体" w:cs="宋体"/>
                <w:szCs w:val="21"/>
                <w:lang w:eastAsia="zh-CN"/>
              </w:rPr>
              <w:t>项目部</w:t>
            </w:r>
            <w:r>
              <w:rPr>
                <w:rFonts w:hint="eastAsia" w:ascii="宋体" w:cs="宋体"/>
                <w:szCs w:val="21"/>
              </w:rPr>
              <w:t>的主要工作为</w:t>
            </w:r>
            <w:r>
              <w:rPr>
                <w:sz w:val="20"/>
              </w:rPr>
              <w:t>测绘技术咨询服务（资质范围内）</w:t>
            </w:r>
            <w:r>
              <w:rPr>
                <w:rFonts w:hint="eastAsia" w:ascii="宋体" w:cs="宋体"/>
                <w:szCs w:val="21"/>
              </w:rPr>
              <w:t>，为客户提供</w:t>
            </w:r>
            <w:r>
              <w:rPr>
                <w:rFonts w:hint="eastAsia" w:ascii="宋体" w:cs="宋体"/>
                <w:szCs w:val="21"/>
                <w:lang w:val="en-US" w:eastAsia="zh-CN"/>
              </w:rPr>
              <w:t>测绘</w:t>
            </w:r>
            <w:r>
              <w:rPr>
                <w:rFonts w:hint="eastAsia" w:ascii="宋体" w:cs="宋体"/>
                <w:szCs w:val="21"/>
              </w:rPr>
              <w:t>作业过程中有废弃工具、辅料、材料、包装纸箱、废包装袋等固废；</w:t>
            </w:r>
            <w:r>
              <w:rPr>
                <w:rFonts w:hint="eastAsia" w:ascii="宋体" w:cs="宋体"/>
                <w:szCs w:val="21"/>
                <w:lang w:val="en-US" w:eastAsia="zh-CN"/>
              </w:rPr>
              <w:t>使用交通工具时能源消耗和噪声、</w:t>
            </w:r>
            <w:r>
              <w:rPr>
                <w:rFonts w:hint="eastAsia" w:cs="宋体"/>
                <w:szCs w:val="21"/>
              </w:rPr>
              <w:t>废气</w:t>
            </w:r>
            <w:r>
              <w:rPr>
                <w:rFonts w:hint="eastAsia" w:cs="宋体"/>
                <w:szCs w:val="21"/>
                <w:lang w:val="en-US" w:eastAsia="zh-CN"/>
              </w:rPr>
              <w:t>的</w:t>
            </w:r>
            <w:r>
              <w:rPr>
                <w:rFonts w:hint="eastAsia" w:cs="宋体"/>
                <w:szCs w:val="21"/>
              </w:rPr>
              <w:t>排放，</w:t>
            </w:r>
            <w:r>
              <w:rPr>
                <w:rFonts w:hint="eastAsia" w:ascii="宋体" w:cs="宋体"/>
                <w:szCs w:val="21"/>
              </w:rPr>
              <w:t>部门的环境因素识别和重要环境因素基本到位。</w:t>
            </w:r>
          </w:p>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经过辨识与评审形成了</w:t>
            </w:r>
            <w:r>
              <w:rPr>
                <w:rFonts w:hint="eastAsia" w:ascii="宋体" w:hAnsi="宋体" w:cs="宋体"/>
                <w:szCs w:val="21"/>
              </w:rPr>
              <w:t>《危险源识</w:t>
            </w:r>
            <w:r>
              <w:rPr>
                <w:rFonts w:hint="eastAsia" w:ascii="宋体" w:hAnsi="宋体" w:cs="宋体"/>
                <w:szCs w:val="21"/>
                <w:lang w:val="en-US" w:eastAsia="zh-CN"/>
              </w:rPr>
              <w:t>别</w:t>
            </w:r>
            <w:r>
              <w:rPr>
                <w:rFonts w:hint="eastAsia" w:ascii="宋体" w:hAnsi="宋体" w:cs="宋体"/>
                <w:szCs w:val="21"/>
              </w:rPr>
              <w:t>评价表》，包括电气使用不当造成</w:t>
            </w:r>
            <w:r>
              <w:rPr>
                <w:rFonts w:hint="eastAsia"/>
                <w:szCs w:val="21"/>
              </w:rPr>
              <w:t>火灾</w:t>
            </w:r>
            <w:r>
              <w:rPr>
                <w:rFonts w:hint="eastAsia" w:ascii="宋体" w:hAnsi="宋体" w:cs="宋体"/>
                <w:szCs w:val="21"/>
              </w:rPr>
              <w:t>；</w:t>
            </w:r>
            <w:r>
              <w:rPr>
                <w:rFonts w:hint="eastAsia"/>
                <w:szCs w:val="21"/>
                <w:lang w:val="en-US" w:eastAsia="zh-CN"/>
              </w:rPr>
              <w:t>测绘</w:t>
            </w:r>
            <w:r>
              <w:rPr>
                <w:rFonts w:hint="eastAsia"/>
                <w:szCs w:val="21"/>
              </w:rPr>
              <w:t>过程因</w:t>
            </w:r>
            <w:r>
              <w:rPr>
                <w:rFonts w:hint="eastAsia"/>
                <w:szCs w:val="21"/>
                <w:lang w:val="en-US" w:eastAsia="zh-CN"/>
              </w:rPr>
              <w:t>因高温天气</w:t>
            </w:r>
            <w:r>
              <w:rPr>
                <w:rFonts w:hint="eastAsia"/>
                <w:szCs w:val="21"/>
              </w:rPr>
              <w:t>造成</w:t>
            </w:r>
            <w:r>
              <w:rPr>
                <w:rFonts w:hint="eastAsia"/>
                <w:szCs w:val="21"/>
                <w:lang w:val="en-US" w:eastAsia="zh-CN"/>
              </w:rPr>
              <w:t>中暑</w:t>
            </w:r>
            <w:r>
              <w:rPr>
                <w:rFonts w:hint="eastAsia"/>
                <w:szCs w:val="21"/>
              </w:rPr>
              <w:t>；</w:t>
            </w:r>
            <w:r>
              <w:rPr>
                <w:rFonts w:hint="eastAsia"/>
                <w:szCs w:val="21"/>
                <w:lang w:val="en-US" w:eastAsia="zh-CN"/>
              </w:rPr>
              <w:t>测绘过程中使用车辆发生交通事故</w:t>
            </w:r>
            <w:r>
              <w:rPr>
                <w:rFonts w:hint="eastAsia"/>
                <w:szCs w:val="21"/>
              </w:rPr>
              <w:t>等</w:t>
            </w:r>
            <w:r>
              <w:rPr>
                <w:rFonts w:hint="eastAsia" w:ascii="宋体" w:hAnsi="宋体" w:cs="宋体"/>
                <w:szCs w:val="21"/>
              </w:rPr>
              <w:t>潜在伤害等危险源。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ascii="宋体" w:hAnsi="宋体" w:cs="宋体"/>
                <w:kern w:val="0"/>
                <w:szCs w:val="21"/>
              </w:rPr>
              <w:t>1）</w:t>
            </w:r>
            <w:r>
              <w:rPr>
                <w:rFonts w:ascii="宋体" w:hAnsi="宋体" w:cs="宋体"/>
                <w:kern w:val="0"/>
                <w:szCs w:val="21"/>
              </w:rPr>
              <w:t>火灾</w:t>
            </w:r>
            <w:r>
              <w:rPr>
                <w:rFonts w:hint="eastAsia" w:ascii="宋体" w:hAnsi="宋体" w:cs="宋体"/>
                <w:kern w:val="0"/>
                <w:szCs w:val="21"/>
              </w:rPr>
              <w:t>；2）</w:t>
            </w:r>
            <w:r>
              <w:rPr>
                <w:rFonts w:hint="eastAsia"/>
                <w:szCs w:val="21"/>
                <w:lang w:val="en-US" w:eastAsia="zh-CN"/>
              </w:rPr>
              <w:t>中暑</w:t>
            </w:r>
            <w:r>
              <w:rPr>
                <w:rFonts w:hint="eastAsia"/>
                <w:szCs w:val="21"/>
              </w:rPr>
              <w:t>；</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jc w:val="left"/>
              <w:rPr>
                <w:rFonts w:ascii="宋体" w:hAnsi="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r>
              <w:rPr>
                <w:rFonts w:hint="eastAsia" w:ascii="宋体" w:hAnsi="宋体" w:cs="新宋体"/>
                <w:sz w:val="18"/>
                <w:szCs w:val="18"/>
              </w:rPr>
              <w:t>信息和沟通</w:t>
            </w:r>
          </w:p>
        </w:tc>
        <w:tc>
          <w:tcPr>
            <w:tcW w:w="960" w:type="dxa"/>
          </w:tcPr>
          <w:p>
            <w:pPr>
              <w:rPr>
                <w:rFonts w:ascii="宋体" w:hAnsi="宋体" w:cs="新宋体"/>
                <w:szCs w:val="21"/>
              </w:rPr>
            </w:pPr>
            <w:r>
              <w:rPr>
                <w:rFonts w:hint="eastAsia" w:ascii="宋体" w:hAnsi="宋体" w:cs="新宋体"/>
                <w:szCs w:val="21"/>
              </w:rPr>
              <w:t>E</w:t>
            </w:r>
            <w:r>
              <w:rPr>
                <w:rFonts w:ascii="宋体" w:hAnsi="宋体" w:cs="新宋体"/>
                <w:szCs w:val="21"/>
              </w:rPr>
              <w:t>/</w:t>
            </w:r>
            <w:r>
              <w:rPr>
                <w:rFonts w:hint="eastAsia" w:ascii="宋体" w:hAnsi="宋体" w:cs="新宋体"/>
                <w:szCs w:val="21"/>
              </w:rPr>
              <w:t>S 7.4 </w:t>
            </w:r>
          </w:p>
          <w:p>
            <w:pPr>
              <w:rPr>
                <w:rFonts w:ascii="宋体" w:hAnsi="宋体" w:cs="新宋体"/>
                <w:szCs w:val="21"/>
              </w:rPr>
            </w:pPr>
          </w:p>
        </w:tc>
        <w:tc>
          <w:tcPr>
            <w:tcW w:w="10004" w:type="dxa"/>
          </w:tcPr>
          <w:p>
            <w:pPr>
              <w:pStyle w:val="7"/>
              <w:spacing w:line="400" w:lineRule="exact"/>
              <w:rPr>
                <w:sz w:val="21"/>
                <w:szCs w:val="21"/>
              </w:rPr>
            </w:pPr>
            <w:r>
              <w:rPr>
                <w:rFonts w:hint="eastAsia"/>
                <w:kern w:val="2"/>
                <w:sz w:val="21"/>
                <w:szCs w:val="21"/>
              </w:rPr>
              <w:t>---《信息沟通控制程序》</w:t>
            </w:r>
            <w:r>
              <w:rPr>
                <w:rFonts w:hint="eastAsia" w:cs="Arial"/>
                <w:kern w:val="2"/>
                <w:sz w:val="21"/>
                <w:szCs w:val="21"/>
              </w:rPr>
              <w:t>规定了公司内外信息交流、协商的对象、方式、记录等。</w:t>
            </w:r>
          </w:p>
          <w:p>
            <w:pPr>
              <w:pStyle w:val="7"/>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汤西</w:t>
            </w:r>
            <w:r>
              <w:rPr>
                <w:rFonts w:hint="eastAsia" w:ascii="宋体" w:hAnsi="宋体" w:cs="Arial"/>
                <w:szCs w:val="21"/>
              </w:rPr>
              <w:t>、职业健康安全事务代</w:t>
            </w:r>
            <w:r>
              <w:rPr>
                <w:rFonts w:hint="eastAsia" w:ascii="宋体" w:hAnsi="宋体" w:cs="Arial"/>
                <w:szCs w:val="21"/>
                <w:highlight w:val="none"/>
              </w:rPr>
              <w:t>表是</w:t>
            </w:r>
            <w:r>
              <w:rPr>
                <w:rFonts w:hint="eastAsia" w:ascii="宋体" w:hAnsi="宋体" w:cs="Arial"/>
                <w:szCs w:val="21"/>
                <w:highlight w:val="none"/>
                <w:lang w:val="en-US" w:eastAsia="zh-CN"/>
              </w:rPr>
              <w:t>陈思燕</w:t>
            </w:r>
            <w:r>
              <w:rPr>
                <w:rFonts w:hint="eastAsia" w:ascii="宋体" w:hAnsi="宋体" w:cs="Arial"/>
                <w:szCs w:val="21"/>
                <w:highlight w:val="none"/>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jc w:val="left"/>
              <w:rPr>
                <w:rFonts w:ascii="宋体" w:hAnsi="宋体"/>
                <w:szCs w:val="21"/>
              </w:rPr>
            </w:pPr>
            <w:r>
              <w:rPr>
                <w:rFonts w:hint="eastAsia" w:ascii="宋体" w:hAnsi="宋体"/>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4"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rPr>
              <w:t>E</w:t>
            </w:r>
            <w:r>
              <w:rPr>
                <w:rFonts w:ascii="宋体" w:hAnsi="宋体" w:cs="新宋体"/>
                <w:szCs w:val="21"/>
              </w:rPr>
              <w:t>/</w:t>
            </w:r>
            <w:r>
              <w:rPr>
                <w:rFonts w:hint="eastAsia" w:ascii="宋体" w:hAnsi="宋体" w:cs="新宋体"/>
                <w:szCs w:val="21"/>
              </w:rPr>
              <w:t>S 8.1</w:t>
            </w:r>
          </w:p>
          <w:p>
            <w:pPr>
              <w:rPr>
                <w:rFonts w:ascii="宋体" w:hAnsi="宋体"/>
                <w:szCs w:val="21"/>
              </w:rPr>
            </w:pPr>
          </w:p>
        </w:tc>
        <w:tc>
          <w:tcPr>
            <w:tcW w:w="10004" w:type="dxa"/>
          </w:tcPr>
          <w:p>
            <w:pPr>
              <w:tabs>
                <w:tab w:val="left" w:pos="1080"/>
              </w:tabs>
              <w:ind w:firstLine="420"/>
              <w:rPr>
                <w:rFonts w:hint="eastAsia" w:ascii="宋体"/>
                <w:color w:val="000000"/>
                <w:kern w:val="0"/>
                <w:szCs w:val="21"/>
              </w:rPr>
            </w:pPr>
            <w:r>
              <w:rPr>
                <w:rFonts w:hint="eastAsia" w:ascii="宋体"/>
                <w:color w:val="000000"/>
                <w:kern w:val="0"/>
                <w:szCs w:val="21"/>
              </w:rPr>
              <w:t>公司</w:t>
            </w:r>
            <w:r>
              <w:rPr>
                <w:rFonts w:hint="eastAsia" w:ascii="宋体"/>
                <w:color w:val="000000"/>
                <w:kern w:val="0"/>
                <w:szCs w:val="21"/>
                <w:highlight w:val="none"/>
              </w:rPr>
              <w:t>具备</w:t>
            </w:r>
            <w:r>
              <w:rPr>
                <w:rFonts w:hint="eastAsia" w:ascii="宋体"/>
                <w:color w:val="000000"/>
                <w:kern w:val="0"/>
                <w:szCs w:val="21"/>
                <w:highlight w:val="none"/>
                <w:lang w:val="en-US" w:eastAsia="zh-CN"/>
              </w:rPr>
              <w:t>测绘</w:t>
            </w:r>
            <w:r>
              <w:rPr>
                <w:rFonts w:hint="eastAsia"/>
                <w:color w:val="000000"/>
                <w:szCs w:val="21"/>
                <w:highlight w:val="none"/>
                <w:lang w:val="en-US" w:eastAsia="zh-CN"/>
              </w:rPr>
              <w:t>乙</w:t>
            </w:r>
            <w:r>
              <w:rPr>
                <w:rFonts w:hint="eastAsia" w:ascii="宋体"/>
                <w:color w:val="000000"/>
                <w:kern w:val="0"/>
                <w:szCs w:val="21"/>
                <w:highlight w:val="none"/>
              </w:rPr>
              <w:t>级资质，提</w:t>
            </w:r>
            <w:r>
              <w:rPr>
                <w:rFonts w:hint="eastAsia" w:ascii="宋体"/>
                <w:color w:val="000000"/>
                <w:kern w:val="0"/>
                <w:szCs w:val="21"/>
              </w:rPr>
              <w:t>供了</w:t>
            </w:r>
            <w:r>
              <w:rPr>
                <w:rFonts w:hint="eastAsia" w:ascii="宋体"/>
                <w:color w:val="000000"/>
                <w:kern w:val="0"/>
                <w:szCs w:val="21"/>
                <w:lang w:val="en-US" w:eastAsia="zh-CN"/>
              </w:rPr>
              <w:t>测绘资质证，编号：</w:t>
            </w:r>
            <w:r>
              <w:rPr>
                <w:rFonts w:hint="eastAsia"/>
                <w:color w:val="000000"/>
                <w:szCs w:val="21"/>
                <w:lang w:val="en-US" w:eastAsia="zh-CN"/>
              </w:rPr>
              <w:t>乙测资字5010456</w:t>
            </w:r>
            <w:r>
              <w:rPr>
                <w:rFonts w:hint="eastAsia" w:ascii="宋体"/>
                <w:color w:val="000000"/>
                <w:kern w:val="0"/>
                <w:szCs w:val="21"/>
              </w:rPr>
              <w:t>，提供了目前开展的</w:t>
            </w:r>
            <w:r>
              <w:rPr>
                <w:sz w:val="20"/>
              </w:rPr>
              <w:t>测绘技术咨询服务（资质范围内）</w:t>
            </w:r>
            <w:r>
              <w:rPr>
                <w:rFonts w:hint="eastAsia" w:ascii="宋体" w:hAnsi="宋体" w:cs="宋体"/>
              </w:rPr>
              <w:t>的</w:t>
            </w:r>
            <w:r>
              <w:rPr>
                <w:rFonts w:hint="eastAsia"/>
                <w:bCs/>
                <w:szCs w:val="21"/>
              </w:rPr>
              <w:t>合同及施工方案，其</w:t>
            </w:r>
            <w:r>
              <w:rPr>
                <w:rFonts w:hint="eastAsia" w:ascii="宋体"/>
                <w:color w:val="000000"/>
                <w:kern w:val="0"/>
                <w:szCs w:val="21"/>
              </w:rPr>
              <w:t>认证范围处于正常经营情况。</w:t>
            </w:r>
          </w:p>
          <w:p>
            <w:pPr>
              <w:pStyle w:val="2"/>
              <w:rPr>
                <w:rFonts w:hint="eastAsia"/>
              </w:rPr>
            </w:pPr>
            <w:r>
              <w:rPr>
                <w:rFonts w:hint="eastAsia"/>
                <w:lang w:val="en-US" w:eastAsia="zh-CN"/>
              </w:rPr>
              <w:t>查公司认证范围内经营情况，提供了相关实施项目的合同。</w:t>
            </w:r>
          </w:p>
          <w:p>
            <w:pPr>
              <w:pStyle w:val="2"/>
              <w:rPr>
                <w:rFonts w:hint="eastAsia"/>
                <w:lang w:val="en-US" w:eastAsia="zh-CN"/>
              </w:rPr>
            </w:pPr>
            <w:r>
              <w:rPr>
                <w:rFonts w:hint="eastAsia"/>
                <w:lang w:val="en-US" w:eastAsia="zh-CN"/>
              </w:rPr>
              <w:t>1、2019年9月23日与重庆市璧山区旅游发展中心签订的服务合同。</w:t>
            </w:r>
          </w:p>
          <w:p>
            <w:pPr>
              <w:pStyle w:val="2"/>
              <w:rPr>
                <w:rFonts w:hint="eastAsia"/>
                <w:lang w:val="en-US" w:eastAsia="zh-CN"/>
              </w:rPr>
            </w:pPr>
            <w:r>
              <w:rPr>
                <w:rFonts w:hint="eastAsia"/>
                <w:lang w:val="en-US" w:eastAsia="zh-CN"/>
              </w:rPr>
              <w:t>项目名称：璧山旅游资源普查。</w:t>
            </w:r>
          </w:p>
          <w:p>
            <w:pPr>
              <w:pStyle w:val="2"/>
              <w:rPr>
                <w:rFonts w:hint="eastAsia"/>
                <w:lang w:val="en-US" w:eastAsia="zh-CN"/>
              </w:rPr>
            </w:pPr>
            <w:r>
              <w:rPr>
                <w:rFonts w:hint="eastAsia"/>
                <w:lang w:val="en-US" w:eastAsia="zh-CN"/>
              </w:rPr>
              <w:t>合同内容涉及：普查范围；工作总体要求及基本技术要求；成果技术标准；合同金额、付款方式及履约保证金；双方义务；成果要求等。</w:t>
            </w:r>
          </w:p>
          <w:p>
            <w:pPr>
              <w:pStyle w:val="2"/>
              <w:rPr>
                <w:rFonts w:hint="default"/>
                <w:lang w:val="en-US" w:eastAsia="zh-CN"/>
              </w:rPr>
            </w:pPr>
            <w:r>
              <w:rPr>
                <w:rFonts w:hint="eastAsia"/>
                <w:lang w:val="en-US" w:eastAsia="zh-CN"/>
              </w:rPr>
              <w:t>2、</w:t>
            </w:r>
            <w:r>
              <w:rPr>
                <w:rFonts w:hint="eastAsia"/>
                <w:szCs w:val="22"/>
                <w:lang w:val="en-US" w:eastAsia="zh-CN"/>
              </w:rPr>
              <w:t>2019年10月16日与重庆市大足区住房和城乡建设委员会签订的服务合同。</w:t>
            </w:r>
          </w:p>
          <w:p>
            <w:pPr>
              <w:pStyle w:val="2"/>
              <w:rPr>
                <w:rFonts w:hint="eastAsia"/>
                <w:lang w:val="en-US" w:eastAsia="zh-CN"/>
              </w:rPr>
            </w:pPr>
            <w:r>
              <w:rPr>
                <w:rFonts w:hint="eastAsia"/>
                <w:lang w:val="en-US" w:eastAsia="zh-CN"/>
              </w:rPr>
              <w:t>项目名称：大足区市政排水管网排查服务。</w:t>
            </w:r>
          </w:p>
          <w:p>
            <w:pPr>
              <w:pStyle w:val="2"/>
              <w:rPr>
                <w:rFonts w:hint="eastAsia"/>
                <w:lang w:val="en-US" w:eastAsia="zh-CN"/>
              </w:rPr>
            </w:pPr>
            <w:r>
              <w:rPr>
                <w:rFonts w:hint="eastAsia"/>
                <w:lang w:val="en-US" w:eastAsia="zh-CN"/>
              </w:rPr>
              <w:t>合同内容涉及：管网排查范围；工作内容；执行技术标准；费用；工期；服务质量；提交成果资料；双方的义务；安全作业；知识产权；违约条款；争议的解决方式等。</w:t>
            </w:r>
          </w:p>
          <w:p>
            <w:pPr>
              <w:pStyle w:val="2"/>
              <w:rPr>
                <w:rFonts w:hint="eastAsia"/>
                <w:lang w:val="en-US" w:eastAsia="zh-CN"/>
              </w:rPr>
            </w:pPr>
            <w:r>
              <w:rPr>
                <w:rFonts w:hint="eastAsia"/>
                <w:lang w:val="en-US" w:eastAsia="zh-CN"/>
              </w:rPr>
              <w:t>3、2018年11月与中设设计集团股份有限公司签订的服务合同。</w:t>
            </w:r>
          </w:p>
          <w:p>
            <w:pPr>
              <w:pStyle w:val="2"/>
              <w:rPr>
                <w:rFonts w:hint="eastAsia"/>
                <w:lang w:val="en-US" w:eastAsia="zh-CN"/>
              </w:rPr>
            </w:pPr>
            <w:r>
              <w:rPr>
                <w:rFonts w:hint="eastAsia"/>
                <w:lang w:val="en-US" w:eastAsia="zh-CN"/>
              </w:rPr>
              <w:t>项目名称：地下综合管线探测分包合同（万达广场现状雨污管网）</w:t>
            </w:r>
          </w:p>
          <w:p>
            <w:pPr>
              <w:pStyle w:val="2"/>
              <w:rPr>
                <w:rFonts w:hint="default"/>
                <w:lang w:val="en-US" w:eastAsia="zh-CN"/>
              </w:rPr>
            </w:pPr>
            <w:r>
              <w:rPr>
                <w:rFonts w:hint="eastAsia"/>
                <w:lang w:val="en-US" w:eastAsia="zh-CN"/>
              </w:rPr>
              <w:t>合同内容涉及：技术标准；工作内容及要求；成果交付（交付期限、成果内容、检查方法）；费用数额及其支付、结算方式；保密协议；双方义务；违约责任；争议的解决方式等</w:t>
            </w:r>
          </w:p>
          <w:p>
            <w:pPr>
              <w:tabs>
                <w:tab w:val="left" w:pos="1080"/>
              </w:tabs>
              <w:ind w:firstLine="420"/>
              <w:rPr>
                <w:rFonts w:ascii="宋体" w:hAnsi="宋体"/>
                <w:szCs w:val="21"/>
                <w:highlight w:val="green"/>
              </w:rPr>
            </w:pPr>
            <w:r>
              <w:rPr>
                <w:rFonts w:hint="eastAsia" w:ascii="宋体"/>
                <w:color w:val="000000"/>
                <w:kern w:val="0"/>
                <w:szCs w:val="21"/>
              </w:rPr>
              <w:t>在</w:t>
            </w:r>
            <w:r>
              <w:rPr>
                <w:rFonts w:hint="eastAsia" w:ascii="宋体"/>
                <w:color w:val="000000"/>
                <w:kern w:val="0"/>
                <w:szCs w:val="21"/>
                <w:lang w:eastAsia="zh-CN"/>
              </w:rPr>
              <w:t>项目部</w:t>
            </w:r>
            <w:r>
              <w:rPr>
                <w:rFonts w:hint="eastAsia" w:ascii="宋体"/>
                <w:color w:val="000000"/>
                <w:kern w:val="0"/>
                <w:szCs w:val="21"/>
              </w:rPr>
              <w:t>现场查看，识别了环境因素、评价出重要环境因素有：</w:t>
            </w:r>
            <w:r>
              <w:rPr>
                <w:rFonts w:ascii="宋体" w:hAnsi="宋体" w:cs="宋体"/>
                <w:kern w:val="0"/>
                <w:szCs w:val="21"/>
              </w:rPr>
              <w:t>1）</w:t>
            </w:r>
            <w:r>
              <w:rPr>
                <w:rFonts w:hint="eastAsia" w:ascii="宋体" w:hAnsi="宋体" w:cs="宋体"/>
                <w:kern w:val="0"/>
                <w:szCs w:val="21"/>
                <w:lang w:val="en-US" w:eastAsia="zh-CN"/>
              </w:rPr>
              <w:t>潜在</w:t>
            </w:r>
            <w:r>
              <w:rPr>
                <w:rFonts w:ascii="宋体" w:hAnsi="宋体" w:cs="宋体"/>
                <w:kern w:val="0"/>
                <w:szCs w:val="21"/>
              </w:rPr>
              <w:t>火灾；2）固废的排放。</w:t>
            </w:r>
          </w:p>
          <w:p>
            <w:pPr>
              <w:spacing w:line="400" w:lineRule="atLeast"/>
              <w:ind w:firstLine="420" w:firstLineChars="200"/>
              <w:rPr>
                <w:rFonts w:ascii="宋体"/>
                <w:color w:val="000000"/>
                <w:kern w:val="0"/>
                <w:szCs w:val="21"/>
              </w:rPr>
            </w:pPr>
            <w:r>
              <w:rPr>
                <w:rFonts w:hint="eastAsia" w:ascii="宋体"/>
                <w:color w:val="000000"/>
                <w:kern w:val="0"/>
                <w:szCs w:val="21"/>
                <w:lang w:eastAsia="zh-CN"/>
              </w:rPr>
              <w:t>项目部</w:t>
            </w:r>
            <w:r>
              <w:rPr>
                <w:rFonts w:hint="eastAsia" w:ascii="宋体"/>
                <w:color w:val="000000"/>
                <w:kern w:val="0"/>
                <w:szCs w:val="21"/>
              </w:rPr>
              <w:t>针对重要环境因素，策划的环境管理制度有：</w:t>
            </w:r>
            <w:r>
              <w:rPr>
                <w:rFonts w:hint="eastAsia" w:ascii="宋体" w:hAnsi="宋体" w:cs="Arial"/>
                <w:iCs/>
                <w:szCs w:val="21"/>
              </w:rPr>
              <w:t>《应急准备和响应控制程序》、</w:t>
            </w:r>
            <w:r>
              <w:rPr>
                <w:rFonts w:hint="eastAsia" w:ascii="宋体"/>
                <w:color w:val="000000"/>
                <w:kern w:val="0"/>
                <w:szCs w:val="21"/>
              </w:rPr>
              <w:t>《</w:t>
            </w:r>
            <w:r>
              <w:rPr>
                <w:rFonts w:hint="eastAsia" w:ascii="宋体"/>
                <w:color w:val="000000"/>
                <w:kern w:val="0"/>
                <w:szCs w:val="21"/>
                <w:lang w:val="en-US" w:eastAsia="zh-CN"/>
              </w:rPr>
              <w:t>环境与职业健康安全运行</w:t>
            </w:r>
            <w:r>
              <w:rPr>
                <w:rFonts w:hint="eastAsia" w:ascii="宋体"/>
                <w:color w:val="000000"/>
                <w:kern w:val="0"/>
                <w:szCs w:val="21"/>
              </w:rPr>
              <w:t>控制程序》、</w:t>
            </w:r>
            <w:r>
              <w:rPr>
                <w:rFonts w:hint="eastAsia" w:ascii="宋体" w:hAnsi="宋体" w:cs="Arial"/>
                <w:iCs/>
                <w:szCs w:val="21"/>
              </w:rPr>
              <w:t>《消防安全管理制度》、《火灾应急措施》等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hint="eastAsia" w:ascii="宋体"/>
                <w:color w:val="000000"/>
                <w:kern w:val="0"/>
                <w:szCs w:val="21"/>
              </w:rPr>
            </w:pPr>
            <w:r>
              <w:rPr>
                <w:rFonts w:hint="eastAsia" w:ascii="宋体" w:hAnsi="宋体"/>
                <w:szCs w:val="21"/>
              </w:rPr>
              <w:t>查，办公环节的主要固废为：废纸、废办公用品、以及生活垃圾等。现采取集中收集，交由市政处理。</w:t>
            </w:r>
            <w:r>
              <w:rPr>
                <w:rFonts w:hint="eastAsia" w:ascii="宋体"/>
                <w:color w:val="000000"/>
                <w:kern w:val="0"/>
                <w:szCs w:val="21"/>
              </w:rPr>
              <w:t>在办公公共区域、市场楼层面内垃圾桶标识明确。</w:t>
            </w:r>
          </w:p>
          <w:p>
            <w:pPr>
              <w:pStyle w:val="2"/>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cs="宋体"/>
                <w:szCs w:val="21"/>
              </w:rPr>
              <w:t>配电设施项目</w:t>
            </w:r>
            <w:r>
              <w:rPr>
                <w:rFonts w:hint="eastAsia" w:ascii="宋体" w:hAnsi="宋体"/>
                <w:szCs w:val="21"/>
              </w:rPr>
              <w:t>施工服务实施过程的固废有：包装、废弃材料以及</w:t>
            </w:r>
            <w:r>
              <w:rPr>
                <w:rFonts w:hint="eastAsia" w:ascii="宋体" w:hAnsi="宋体"/>
                <w:szCs w:val="21"/>
                <w:lang w:val="en-US" w:eastAsia="zh-CN"/>
              </w:rPr>
              <w:t>工具、配件</w:t>
            </w:r>
            <w:r>
              <w:rPr>
                <w:rFonts w:hint="eastAsia" w:ascii="宋体" w:hAnsi="宋体"/>
                <w:szCs w:val="21"/>
              </w:rPr>
              <w:t>等。</w:t>
            </w:r>
          </w:p>
          <w:p>
            <w:pPr>
              <w:spacing w:line="400" w:lineRule="atLeast"/>
              <w:ind w:firstLine="420" w:firstLineChars="200"/>
              <w:rPr>
                <w:rFonts w:hint="eastAsia" w:ascii="宋体" w:hAnsi="宋体" w:eastAsia="宋体" w:cs="宋体"/>
                <w:szCs w:val="21"/>
                <w:lang w:eastAsia="zh-CN"/>
              </w:rPr>
            </w:pPr>
            <w:r>
              <w:rPr>
                <w:rFonts w:hint="eastAsia" w:ascii="宋体"/>
                <w:color w:val="000000"/>
                <w:kern w:val="0"/>
                <w:szCs w:val="21"/>
              </w:rPr>
              <w:t>现场查看，</w:t>
            </w:r>
            <w:r>
              <w:rPr>
                <w:rFonts w:hint="eastAsia" w:ascii="宋体" w:hAnsi="宋体"/>
                <w:szCs w:val="21"/>
                <w:lang w:val="en-US" w:eastAsia="zh-CN"/>
              </w:rPr>
              <w:t>测绘服务</w:t>
            </w:r>
            <w:r>
              <w:rPr>
                <w:rFonts w:hint="eastAsia" w:ascii="宋体"/>
                <w:color w:val="000000"/>
                <w:kern w:val="0"/>
                <w:szCs w:val="21"/>
              </w:rPr>
              <w:t>正在实施项目：</w:t>
            </w:r>
            <w:r>
              <w:rPr>
                <w:rFonts w:hint="eastAsia" w:ascii="Times New Roman" w:hAnsi="Times New Roman" w:eastAsia="宋体" w:cs="Times New Roman"/>
                <w:color w:val="000000"/>
                <w:kern w:val="2"/>
                <w:sz w:val="21"/>
                <w:szCs w:val="20"/>
                <w:lang w:val="en-US" w:eastAsia="zh-CN" w:bidi="ar"/>
              </w:rPr>
              <w:t>万达华府小区现状雨污管网测量</w:t>
            </w:r>
            <w:r>
              <w:rPr>
                <w:rFonts w:hint="eastAsia" w:ascii="宋体" w:hAnsi="宋体" w:cs="宋体"/>
                <w:szCs w:val="21"/>
              </w:rPr>
              <w:t>项目</w:t>
            </w:r>
            <w:r>
              <w:rPr>
                <w:rFonts w:hint="eastAsia" w:ascii="宋体" w:hAnsi="宋体" w:cs="宋体"/>
                <w:szCs w:val="21"/>
                <w:lang w:eastAsia="zh-CN"/>
              </w:rPr>
              <w:t>。</w:t>
            </w:r>
          </w:p>
          <w:p>
            <w:pPr>
              <w:spacing w:line="400" w:lineRule="atLeast"/>
              <w:ind w:firstLine="420" w:firstLineChars="200"/>
              <w:rPr>
                <w:rFonts w:ascii="宋体" w:hAnsi="宋体" w:cs="宋体"/>
                <w:szCs w:val="21"/>
              </w:rPr>
            </w:pPr>
            <w:r>
              <w:rPr>
                <w:rFonts w:ascii="宋体" w:hAnsi="宋体" w:cs="宋体"/>
                <w:szCs w:val="21"/>
              </w:rPr>
              <w:t>工期</w:t>
            </w:r>
            <w:r>
              <w:rPr>
                <w:rFonts w:ascii="宋体" w:hAnsi="宋体" w:cs="宋体"/>
                <w:szCs w:val="21"/>
                <w:highlight w:val="none"/>
              </w:rPr>
              <w:t>：</w:t>
            </w:r>
            <w:r>
              <w:rPr>
                <w:rFonts w:hint="eastAsia" w:ascii="宋体" w:hAnsi="宋体" w:cs="宋体"/>
                <w:szCs w:val="21"/>
                <w:highlight w:val="none"/>
              </w:rPr>
              <w:t>2</w:t>
            </w:r>
            <w:r>
              <w:rPr>
                <w:rFonts w:ascii="宋体" w:hAnsi="宋体" w:cs="宋体"/>
                <w:szCs w:val="21"/>
                <w:highlight w:val="none"/>
              </w:rPr>
              <w:t>01</w:t>
            </w:r>
            <w:r>
              <w:rPr>
                <w:rFonts w:hint="eastAsia" w:ascii="宋体" w:hAnsi="宋体" w:cs="宋体"/>
                <w:szCs w:val="21"/>
                <w:highlight w:val="none"/>
                <w:lang w:val="en-US" w:eastAsia="zh-CN"/>
              </w:rPr>
              <w:t>8</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ascii="宋体" w:hAnsi="宋体" w:cs="宋体"/>
                <w:szCs w:val="21"/>
                <w:highlight w:val="none"/>
              </w:rPr>
              <w:t>月至</w:t>
            </w:r>
            <w:r>
              <w:rPr>
                <w:rFonts w:hint="eastAsia" w:ascii="宋体" w:hAnsi="宋体" w:cs="宋体"/>
                <w:szCs w:val="21"/>
                <w:highlight w:val="none"/>
              </w:rPr>
              <w:t>2</w:t>
            </w:r>
            <w:r>
              <w:rPr>
                <w:rFonts w:ascii="宋体" w:hAnsi="宋体" w:cs="宋体"/>
                <w:szCs w:val="21"/>
                <w:highlight w:val="none"/>
              </w:rPr>
              <w:t>019年</w:t>
            </w:r>
            <w:r>
              <w:rPr>
                <w:rFonts w:hint="eastAsia" w:ascii="宋体" w:hAnsi="宋体" w:cs="宋体"/>
                <w:szCs w:val="21"/>
                <w:highlight w:val="none"/>
              </w:rPr>
              <w:t>1</w:t>
            </w:r>
            <w:r>
              <w:rPr>
                <w:rFonts w:ascii="宋体" w:hAnsi="宋体" w:cs="宋体"/>
                <w:szCs w:val="21"/>
                <w:highlight w:val="none"/>
              </w:rPr>
              <w:t>2月</w:t>
            </w:r>
            <w:r>
              <w:rPr>
                <w:rFonts w:hint="eastAsia" w:ascii="宋体" w:hAnsi="宋体" w:cs="宋体"/>
                <w:szCs w:val="21"/>
                <w:highlight w:val="none"/>
              </w:rPr>
              <w:t>3</w:t>
            </w:r>
            <w:r>
              <w:rPr>
                <w:rFonts w:ascii="宋体" w:hAnsi="宋体" w:cs="宋体"/>
                <w:szCs w:val="21"/>
                <w:highlight w:val="none"/>
              </w:rPr>
              <w:t>1日</w:t>
            </w:r>
          </w:p>
          <w:p>
            <w:pPr>
              <w:spacing w:line="400" w:lineRule="atLeast"/>
              <w:ind w:firstLine="420" w:firstLineChars="200"/>
              <w:rPr>
                <w:rFonts w:ascii="宋体"/>
                <w:color w:val="000000"/>
                <w:kern w:val="0"/>
                <w:szCs w:val="21"/>
                <w:highlight w:val="none"/>
              </w:rPr>
            </w:pPr>
            <w:r>
              <w:rPr>
                <w:rFonts w:hint="eastAsia" w:ascii="宋体"/>
                <w:color w:val="000000"/>
                <w:kern w:val="0"/>
                <w:szCs w:val="21"/>
                <w:highlight w:val="none"/>
              </w:rPr>
              <w:t>项目</w:t>
            </w:r>
            <w:r>
              <w:rPr>
                <w:rFonts w:hint="eastAsia" w:ascii="宋体" w:hAnsi="宋体" w:cs="宋体"/>
                <w:szCs w:val="21"/>
                <w:highlight w:val="none"/>
              </w:rPr>
              <w:t>包括</w:t>
            </w:r>
            <w:r>
              <w:rPr>
                <w:rFonts w:hint="eastAsia" w:ascii="宋体"/>
                <w:color w:val="000000"/>
                <w:kern w:val="0"/>
                <w:szCs w:val="21"/>
                <w:highlight w:val="none"/>
              </w:rPr>
              <w:t>：</w:t>
            </w:r>
            <w:r>
              <w:rPr>
                <w:rFonts w:hint="eastAsia" w:ascii="宋体"/>
                <w:color w:val="000000"/>
                <w:kern w:val="0"/>
                <w:szCs w:val="21"/>
                <w:highlight w:val="none"/>
                <w:lang w:val="en-US" w:eastAsia="zh-CN"/>
              </w:rPr>
              <w:t>控制测量（17点）、管线探测（雨水、污水、雨污合流管线探测）</w:t>
            </w:r>
            <w:r>
              <w:rPr>
                <w:rFonts w:hint="eastAsia" w:ascii="宋体"/>
                <w:color w:val="000000"/>
                <w:kern w:val="0"/>
                <w:szCs w:val="21"/>
                <w:highlight w:val="none"/>
              </w:rPr>
              <w:t>，</w:t>
            </w:r>
            <w:r>
              <w:rPr>
                <w:rFonts w:hint="eastAsia" w:ascii="宋体"/>
                <w:color w:val="000000"/>
                <w:kern w:val="0"/>
                <w:szCs w:val="21"/>
                <w:highlight w:val="none"/>
                <w:lang w:val="en-US" w:eastAsia="zh-CN"/>
              </w:rPr>
              <w:t>本项目制定了测量技术说明</w:t>
            </w:r>
            <w:r>
              <w:rPr>
                <w:rFonts w:hint="eastAsia" w:ascii="宋体"/>
                <w:color w:val="000000"/>
                <w:kern w:val="0"/>
                <w:szCs w:val="21"/>
                <w:highlight w:val="none"/>
              </w:rPr>
              <w:t>；</w:t>
            </w:r>
          </w:p>
          <w:p>
            <w:pPr>
              <w:spacing w:line="400" w:lineRule="atLeast"/>
              <w:ind w:firstLine="420" w:firstLineChars="200"/>
              <w:rPr>
                <w:rFonts w:hint="default" w:ascii="宋体" w:eastAsia="宋体"/>
                <w:color w:val="000000"/>
                <w:kern w:val="0"/>
                <w:szCs w:val="21"/>
                <w:highlight w:val="green"/>
                <w:lang w:val="en-US" w:eastAsia="zh-CN"/>
              </w:rPr>
            </w:pPr>
            <w:r>
              <w:rPr>
                <w:rFonts w:hint="eastAsia" w:ascii="宋体"/>
                <w:color w:val="000000"/>
                <w:kern w:val="0"/>
                <w:szCs w:val="21"/>
                <w:highlight w:val="none"/>
                <w:lang w:val="en-US" w:eastAsia="zh-CN"/>
              </w:rPr>
              <w:t>测量技术说明</w:t>
            </w:r>
            <w:r>
              <w:rPr>
                <w:rFonts w:ascii="宋体"/>
                <w:color w:val="000000"/>
                <w:kern w:val="0"/>
                <w:szCs w:val="21"/>
                <w:highlight w:val="none"/>
              </w:rPr>
              <w:t>中制定了安全控制措施，</w:t>
            </w:r>
            <w:r>
              <w:rPr>
                <w:rFonts w:hint="eastAsia" w:ascii="宋体"/>
                <w:color w:val="000000"/>
                <w:kern w:val="0"/>
                <w:szCs w:val="21"/>
                <w:highlight w:val="none"/>
              </w:rPr>
              <w:t>落实项目技术负责人：</w:t>
            </w:r>
            <w:r>
              <w:rPr>
                <w:rFonts w:hint="eastAsia" w:ascii="宋体"/>
                <w:color w:val="000000"/>
                <w:kern w:val="0"/>
                <w:szCs w:val="21"/>
                <w:highlight w:val="none"/>
                <w:lang w:val="en-US" w:eastAsia="zh-CN"/>
              </w:rPr>
              <w:t>王明山</w:t>
            </w:r>
            <w:r>
              <w:rPr>
                <w:rFonts w:ascii="宋体"/>
                <w:color w:val="000000"/>
                <w:kern w:val="0"/>
                <w:szCs w:val="21"/>
                <w:highlight w:val="none"/>
              </w:rPr>
              <w:t xml:space="preserve"> </w:t>
            </w:r>
            <w:r>
              <w:rPr>
                <w:rFonts w:hint="eastAsia" w:ascii="宋体"/>
                <w:color w:val="000000"/>
                <w:kern w:val="0"/>
                <w:szCs w:val="21"/>
                <w:highlight w:val="none"/>
                <w:lang w:eastAsia="zh-CN"/>
              </w:rPr>
              <w:t>、</w:t>
            </w:r>
            <w:r>
              <w:rPr>
                <w:rFonts w:ascii="宋体"/>
                <w:color w:val="000000"/>
                <w:kern w:val="0"/>
                <w:szCs w:val="21"/>
                <w:highlight w:val="none"/>
              </w:rPr>
              <w:t xml:space="preserve"> 安全员：</w:t>
            </w:r>
            <w:r>
              <w:rPr>
                <w:rFonts w:hint="eastAsia" w:ascii="宋体"/>
                <w:color w:val="000000"/>
                <w:kern w:val="0"/>
                <w:szCs w:val="21"/>
                <w:highlight w:val="none"/>
                <w:lang w:val="en-US" w:eastAsia="zh-CN"/>
              </w:rPr>
              <w:t>张达其</w:t>
            </w:r>
          </w:p>
          <w:p>
            <w:pPr>
              <w:spacing w:line="400" w:lineRule="atLeast"/>
              <w:ind w:firstLine="420" w:firstLineChars="200"/>
              <w:rPr>
                <w:rFonts w:ascii="宋体"/>
                <w:color w:val="000000"/>
                <w:kern w:val="0"/>
                <w:szCs w:val="21"/>
              </w:rPr>
            </w:pPr>
            <w:r>
              <w:rPr>
                <w:rFonts w:ascii="宋体"/>
                <w:color w:val="000000"/>
                <w:kern w:val="0"/>
                <w:szCs w:val="21"/>
              </w:rPr>
              <w:t>制定了安全风险识别及预防措施，应急组织机构及抢险职责；制定了环境问题文明施工及保护措施；：防</w:t>
            </w:r>
            <w:r>
              <w:rPr>
                <w:rFonts w:hint="eastAsia" w:ascii="宋体"/>
                <w:color w:val="000000"/>
                <w:kern w:val="0"/>
                <w:szCs w:val="21"/>
                <w:lang w:val="en-US" w:eastAsia="zh-CN"/>
              </w:rPr>
              <w:t>火灾</w:t>
            </w:r>
            <w:r>
              <w:rPr>
                <w:rFonts w:ascii="宋体"/>
                <w:color w:val="000000"/>
                <w:kern w:val="0"/>
                <w:szCs w:val="21"/>
              </w:rPr>
              <w:t>、防</w:t>
            </w:r>
            <w:r>
              <w:rPr>
                <w:rFonts w:hint="eastAsia" w:ascii="宋体"/>
                <w:color w:val="000000"/>
                <w:kern w:val="0"/>
                <w:szCs w:val="21"/>
                <w:lang w:val="en-US" w:eastAsia="zh-CN"/>
              </w:rPr>
              <w:t>中暑</w:t>
            </w:r>
            <w:r>
              <w:rPr>
                <w:rFonts w:ascii="宋体"/>
                <w:color w:val="000000"/>
                <w:kern w:val="0"/>
                <w:szCs w:val="21"/>
              </w:rPr>
              <w:t>、</w:t>
            </w:r>
            <w:r>
              <w:rPr>
                <w:rFonts w:hint="eastAsia" w:ascii="宋体"/>
                <w:color w:val="000000"/>
                <w:kern w:val="0"/>
                <w:szCs w:val="21"/>
                <w:lang w:val="en-US" w:eastAsia="zh-CN"/>
              </w:rPr>
              <w:t>火灾</w:t>
            </w:r>
            <w:r>
              <w:rPr>
                <w:rFonts w:ascii="宋体"/>
                <w:color w:val="000000"/>
                <w:kern w:val="0"/>
                <w:szCs w:val="21"/>
              </w:rPr>
              <w:t>应急</w:t>
            </w:r>
            <w:r>
              <w:rPr>
                <w:rFonts w:hint="eastAsia" w:ascii="宋体"/>
                <w:color w:val="000000"/>
                <w:kern w:val="0"/>
                <w:szCs w:val="21"/>
                <w:lang w:val="en-US" w:eastAsia="zh-CN"/>
              </w:rPr>
              <w:t>疏散</w:t>
            </w:r>
            <w:r>
              <w:rPr>
                <w:rFonts w:ascii="宋体"/>
                <w:color w:val="000000"/>
                <w:kern w:val="0"/>
                <w:szCs w:val="21"/>
              </w:rPr>
              <w:t>预案等；</w:t>
            </w:r>
          </w:p>
          <w:p>
            <w:pPr>
              <w:spacing w:line="400" w:lineRule="atLeast"/>
              <w:ind w:firstLine="420" w:firstLineChars="200"/>
              <w:rPr>
                <w:rFonts w:hint="eastAsia" w:ascii="宋体"/>
                <w:color w:val="000000"/>
                <w:kern w:val="0"/>
                <w:szCs w:val="21"/>
              </w:rPr>
            </w:pPr>
            <w:r>
              <w:rPr>
                <w:rFonts w:ascii="宋体"/>
                <w:color w:val="000000"/>
                <w:kern w:val="0"/>
                <w:szCs w:val="21"/>
              </w:rPr>
              <w:t>制定了</w:t>
            </w:r>
            <w:r>
              <w:rPr>
                <w:rFonts w:hint="eastAsia" w:ascii="宋体"/>
                <w:color w:val="000000"/>
                <w:kern w:val="0"/>
                <w:szCs w:val="21"/>
              </w:rPr>
              <w:t>4措一案：文明施工措施、技术措施、安全措施、危险点控制措施、可靠性控制措施、应急处理措施</w:t>
            </w:r>
          </w:p>
          <w:p>
            <w:pPr>
              <w:spacing w:line="400" w:lineRule="atLeast"/>
              <w:ind w:firstLine="420" w:firstLineChars="200"/>
              <w:rPr>
                <w:rFonts w:ascii="宋体"/>
                <w:kern w:val="0"/>
                <w:szCs w:val="21"/>
              </w:rPr>
            </w:pPr>
            <w:r>
              <w:rPr>
                <w:rFonts w:hint="eastAsia" w:ascii="宋体" w:hAnsi="宋体" w:cs="宋体"/>
                <w:szCs w:val="21"/>
              </w:rPr>
              <w:t>现场查看环境因素控制情况</w:t>
            </w:r>
            <w:r>
              <w:rPr>
                <w:rFonts w:hint="eastAsia" w:ascii="宋体"/>
                <w:color w:val="000000"/>
                <w:kern w:val="0"/>
                <w:szCs w:val="21"/>
              </w:rPr>
              <w:t>，在实施区域</w:t>
            </w:r>
            <w:r>
              <w:rPr>
                <w:rFonts w:hint="eastAsia" w:ascii="宋体"/>
                <w:kern w:val="0"/>
                <w:szCs w:val="21"/>
              </w:rPr>
              <w:t>，目前</w:t>
            </w:r>
            <w:r>
              <w:rPr>
                <w:rFonts w:hint="eastAsia" w:ascii="宋体"/>
                <w:kern w:val="0"/>
                <w:szCs w:val="21"/>
                <w:lang w:val="en-US" w:eastAsia="zh-CN"/>
              </w:rPr>
              <w:t>污水管线正处于测量</w:t>
            </w:r>
            <w:r>
              <w:rPr>
                <w:rFonts w:hint="eastAsia" w:ascii="宋体"/>
                <w:kern w:val="0"/>
                <w:szCs w:val="21"/>
              </w:rPr>
              <w:t>阶段，</w:t>
            </w:r>
            <w:r>
              <w:rPr>
                <w:rFonts w:hint="eastAsia" w:ascii="宋体" w:hAnsi="宋体"/>
                <w:szCs w:val="21"/>
              </w:rPr>
              <w:t>涉及到的主要污染就固废、噪声。</w:t>
            </w:r>
          </w:p>
          <w:p>
            <w:pPr>
              <w:spacing w:line="400" w:lineRule="atLeast"/>
              <w:rPr>
                <w:rFonts w:ascii="宋体"/>
                <w:color w:val="000000"/>
                <w:kern w:val="0"/>
                <w:szCs w:val="21"/>
              </w:rPr>
            </w:pPr>
            <w:r>
              <w:rPr>
                <w:rFonts w:hint="eastAsia" w:ascii="宋体"/>
                <w:kern w:val="0"/>
                <w:szCs w:val="21"/>
              </w:rPr>
              <w:t>固废：所有的废弃物料和包装材料</w:t>
            </w:r>
            <w:r>
              <w:rPr>
                <w:rFonts w:hint="eastAsia" w:ascii="宋体"/>
                <w:kern w:val="0"/>
                <w:szCs w:val="21"/>
                <w:lang w:eastAsia="zh-CN"/>
              </w:rPr>
              <w:t>、</w:t>
            </w:r>
            <w:r>
              <w:rPr>
                <w:rFonts w:hint="eastAsia" w:ascii="宋体"/>
                <w:kern w:val="0"/>
                <w:szCs w:val="21"/>
                <w:lang w:val="en-US" w:eastAsia="zh-CN"/>
              </w:rPr>
              <w:t>测量工具配件、辅料</w:t>
            </w:r>
            <w:r>
              <w:rPr>
                <w:rFonts w:hint="eastAsia" w:ascii="宋体"/>
                <w:kern w:val="0"/>
                <w:szCs w:val="21"/>
              </w:rPr>
              <w:t>等固废集中收集，</w:t>
            </w:r>
            <w:r>
              <w:rPr>
                <w:rFonts w:hint="eastAsia" w:ascii="宋体"/>
                <w:kern w:val="0"/>
                <w:szCs w:val="21"/>
                <w:lang w:val="en-US" w:eastAsia="zh-CN"/>
              </w:rPr>
              <w:t>交市政环卫清运处理</w:t>
            </w:r>
            <w:r>
              <w:rPr>
                <w:rFonts w:hint="eastAsia" w:ascii="宋体"/>
                <w:color w:val="000000"/>
                <w:kern w:val="0"/>
                <w:szCs w:val="21"/>
              </w:rPr>
              <w:t>；</w:t>
            </w:r>
            <w:r>
              <w:rPr>
                <w:rFonts w:ascii="宋体"/>
                <w:color w:val="000000"/>
                <w:kern w:val="0"/>
                <w:szCs w:val="21"/>
              </w:rPr>
              <w:t xml:space="preserve"> </w:t>
            </w:r>
          </w:p>
          <w:p>
            <w:pPr>
              <w:spacing w:line="400" w:lineRule="atLeast"/>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lang w:eastAsia="zh-CN"/>
              </w:rPr>
              <w:t>项目部</w:t>
            </w:r>
            <w:r>
              <w:rPr>
                <w:rFonts w:hint="eastAsia" w:ascii="宋体"/>
                <w:color w:val="000000"/>
                <w:kern w:val="0"/>
                <w:szCs w:val="21"/>
              </w:rPr>
              <w:t>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查看办公区域设置了消防栓、灭火器、应急报警器等，设施状态良好。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hint="eastAsia" w:ascii="宋体"/>
                <w:color w:val="000000"/>
                <w:kern w:val="0"/>
                <w:szCs w:val="21"/>
              </w:rPr>
            </w:pPr>
            <w:r>
              <w:rPr>
                <w:rFonts w:hint="eastAsia" w:ascii="宋体"/>
                <w:color w:val="000000"/>
                <w:kern w:val="0"/>
                <w:szCs w:val="21"/>
                <w:lang w:eastAsia="zh-CN"/>
              </w:rPr>
              <w:t>项目部</w:t>
            </w:r>
            <w:r>
              <w:rPr>
                <w:rFonts w:hint="eastAsia" w:ascii="宋体"/>
                <w:color w:val="000000"/>
                <w:kern w:val="0"/>
                <w:szCs w:val="21"/>
              </w:rPr>
              <w:t>主要岗位均参与公司组织的消防培训和演练。</w:t>
            </w:r>
          </w:p>
          <w:p>
            <w:pPr>
              <w:pStyle w:val="2"/>
              <w:numPr>
                <w:numId w:val="0"/>
              </w:numPr>
              <w:rPr>
                <w:rFonts w:hint="eastAsia" w:ascii="宋体"/>
                <w:color w:val="000000"/>
                <w:kern w:val="0"/>
                <w:szCs w:val="21"/>
                <w:lang w:val="en-US" w:eastAsia="zh-CN"/>
              </w:rPr>
            </w:pPr>
            <w:r>
              <w:rPr>
                <w:rFonts w:hint="eastAsia" w:ascii="宋体"/>
                <w:color w:val="000000"/>
                <w:kern w:val="0"/>
                <w:szCs w:val="21"/>
                <w:lang w:val="en-US" w:eastAsia="zh-CN"/>
              </w:rPr>
              <w:t>3、中暑预防：</w:t>
            </w:r>
          </w:p>
          <w:p>
            <w:pPr>
              <w:spacing w:line="400" w:lineRule="atLeast"/>
              <w:ind w:firstLine="420" w:firstLineChars="200"/>
              <w:rPr>
                <w:rFonts w:ascii="宋体"/>
                <w:color w:val="000000"/>
                <w:kern w:val="0"/>
                <w:szCs w:val="21"/>
              </w:rPr>
            </w:pPr>
            <w:r>
              <w:rPr>
                <w:rFonts w:hint="eastAsia" w:ascii="宋体"/>
                <w:color w:val="000000"/>
                <w:kern w:val="0"/>
                <w:szCs w:val="21"/>
                <w:lang w:eastAsia="zh-CN"/>
              </w:rPr>
              <w:t>项目部</w:t>
            </w:r>
            <w:r>
              <w:rPr>
                <w:rFonts w:hint="eastAsia" w:ascii="宋体"/>
                <w:color w:val="000000"/>
                <w:kern w:val="0"/>
                <w:szCs w:val="21"/>
                <w:lang w:val="en-US" w:eastAsia="zh-CN"/>
              </w:rPr>
              <w:t>制定了防暑降温措施、配置相应的药品</w:t>
            </w:r>
            <w:r>
              <w:rPr>
                <w:rFonts w:hint="eastAsia" w:ascii="宋体"/>
                <w:color w:val="000000"/>
                <w:kern w:val="0"/>
                <w:szCs w:val="21"/>
              </w:rPr>
              <w:t>。</w:t>
            </w:r>
          </w:p>
          <w:p>
            <w:pPr>
              <w:spacing w:line="400" w:lineRule="atLeast"/>
              <w:ind w:firstLine="420" w:firstLineChars="200"/>
              <w:rPr>
                <w:rFonts w:ascii="宋体"/>
                <w:color w:val="000000"/>
                <w:kern w:val="0"/>
                <w:szCs w:val="21"/>
              </w:rPr>
            </w:pPr>
            <w:r>
              <w:rPr>
                <w:rFonts w:hint="eastAsia" w:ascii="宋体"/>
                <w:color w:val="000000"/>
                <w:kern w:val="0"/>
                <w:szCs w:val="21"/>
                <w:lang w:val="en-US" w:eastAsia="zh-CN"/>
              </w:rPr>
              <w:t>提供了今年7月至8月防暑药品的发放记录</w:t>
            </w:r>
            <w:r>
              <w:rPr>
                <w:rFonts w:hint="eastAsia" w:ascii="宋体"/>
                <w:color w:val="000000"/>
                <w:kern w:val="0"/>
                <w:szCs w:val="21"/>
              </w:rPr>
              <w:t>。</w:t>
            </w:r>
          </w:p>
          <w:p>
            <w:pPr>
              <w:spacing w:line="400" w:lineRule="atLeast"/>
              <w:rPr>
                <w:rFonts w:ascii="宋体" w:hAnsi="宋体"/>
                <w:szCs w:val="21"/>
              </w:rPr>
            </w:pPr>
            <w:r>
              <w:rPr>
                <w:rFonts w:hint="eastAsia" w:ascii="宋体" w:hAnsi="宋体"/>
                <w:szCs w:val="21"/>
                <w:lang w:val="en-US" w:eastAsia="zh-CN"/>
              </w:rPr>
              <w:t>4</w:t>
            </w:r>
            <w:r>
              <w:rPr>
                <w:rFonts w:hint="eastAsia" w:ascii="宋体" w:hAnsi="宋体"/>
                <w:szCs w:val="21"/>
              </w:rPr>
              <w:t>、噪声排放：</w:t>
            </w:r>
          </w:p>
          <w:p>
            <w:pPr>
              <w:spacing w:line="400" w:lineRule="atLeast"/>
              <w:ind w:firstLine="420" w:firstLineChars="200"/>
              <w:rPr>
                <w:rFonts w:ascii="宋体" w:hAnsi="宋体"/>
                <w:szCs w:val="21"/>
              </w:rPr>
            </w:pPr>
            <w:r>
              <w:rPr>
                <w:rFonts w:hint="eastAsia" w:ascii="宋体" w:hAnsi="宋体"/>
                <w:szCs w:val="21"/>
              </w:rPr>
              <w:t>负责人介绍：噪声主要为</w:t>
            </w:r>
            <w:r>
              <w:rPr>
                <w:rFonts w:hint="eastAsia" w:ascii="宋体"/>
                <w:color w:val="000000"/>
                <w:kern w:val="0"/>
                <w:szCs w:val="21"/>
                <w:lang w:val="en-US" w:eastAsia="zh-CN"/>
              </w:rPr>
              <w:t>开启井盖</w:t>
            </w:r>
            <w:r>
              <w:rPr>
                <w:rFonts w:ascii="宋体"/>
                <w:color w:val="000000"/>
                <w:kern w:val="0"/>
                <w:szCs w:val="21"/>
              </w:rPr>
              <w:t>时产生的</w:t>
            </w:r>
            <w:r>
              <w:rPr>
                <w:rFonts w:hint="eastAsia" w:ascii="宋体" w:hAnsi="宋体"/>
                <w:szCs w:val="21"/>
              </w:rPr>
              <w:t>敲击</w:t>
            </w:r>
            <w:r>
              <w:rPr>
                <w:rFonts w:ascii="宋体"/>
                <w:color w:val="000000"/>
                <w:kern w:val="0"/>
                <w:szCs w:val="21"/>
              </w:rPr>
              <w:t>噪声，</w:t>
            </w:r>
            <w:r>
              <w:rPr>
                <w:rFonts w:hint="eastAsia" w:ascii="宋体" w:hAnsi="宋体"/>
                <w:szCs w:val="21"/>
              </w:rPr>
              <w:t>处于可控范围内，</w:t>
            </w:r>
            <w:r>
              <w:rPr>
                <w:rFonts w:ascii="宋体"/>
                <w:color w:val="000000"/>
                <w:kern w:val="0"/>
                <w:szCs w:val="21"/>
              </w:rPr>
              <w:t>不超过环境声控标准</w:t>
            </w:r>
            <w:r>
              <w:rPr>
                <w:rFonts w:hint="eastAsia" w:ascii="宋体" w:hAnsi="宋体"/>
                <w:szCs w:val="21"/>
              </w:rPr>
              <w:t>，夜间进行施工取得社区、辖区公安局许可。</w:t>
            </w:r>
          </w:p>
          <w:p>
            <w:pPr>
              <w:spacing w:line="400" w:lineRule="atLeast"/>
              <w:rPr>
                <w:rFonts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有害</w:t>
            </w:r>
            <w:r>
              <w:rPr>
                <w:rFonts w:hint="eastAsia" w:ascii="宋体" w:hAnsi="宋体"/>
                <w:szCs w:val="21"/>
              </w:rPr>
              <w:t>气</w:t>
            </w:r>
            <w:r>
              <w:rPr>
                <w:rFonts w:hint="eastAsia" w:ascii="宋体" w:hAnsi="宋体"/>
                <w:szCs w:val="21"/>
                <w:lang w:val="en-US" w:eastAsia="zh-CN"/>
              </w:rPr>
              <w:t>体控制</w:t>
            </w:r>
            <w:r>
              <w:rPr>
                <w:rFonts w:hint="eastAsia" w:ascii="宋体" w:hAnsi="宋体"/>
                <w:szCs w:val="21"/>
              </w:rPr>
              <w:t>：</w:t>
            </w:r>
          </w:p>
          <w:p>
            <w:pPr>
              <w:spacing w:line="400" w:lineRule="atLeast"/>
              <w:ind w:firstLine="420" w:firstLineChars="200"/>
              <w:rPr>
                <w:rFonts w:hint="eastAsia" w:ascii="宋体" w:hAnsi="宋体"/>
                <w:szCs w:val="21"/>
              </w:rPr>
            </w:pPr>
            <w:r>
              <w:rPr>
                <w:rFonts w:hint="eastAsia" w:ascii="宋体" w:hAnsi="宋体"/>
                <w:szCs w:val="21"/>
                <w:lang w:val="en-US" w:eastAsia="zh-CN"/>
              </w:rPr>
              <w:t>有害</w:t>
            </w:r>
            <w:r>
              <w:rPr>
                <w:rFonts w:hint="eastAsia" w:ascii="宋体" w:hAnsi="宋体"/>
                <w:szCs w:val="21"/>
              </w:rPr>
              <w:t>气</w:t>
            </w:r>
            <w:r>
              <w:rPr>
                <w:rFonts w:hint="eastAsia" w:ascii="宋体" w:hAnsi="宋体"/>
                <w:szCs w:val="21"/>
                <w:lang w:val="en-US" w:eastAsia="zh-CN"/>
              </w:rPr>
              <w:t>体</w:t>
            </w:r>
            <w:r>
              <w:rPr>
                <w:rFonts w:hint="eastAsia" w:ascii="宋体" w:hAnsi="宋体"/>
                <w:szCs w:val="21"/>
              </w:rPr>
              <w:t>主要为</w:t>
            </w:r>
            <w:r>
              <w:rPr>
                <w:rFonts w:hint="eastAsia" w:ascii="宋体" w:hAnsi="宋体"/>
                <w:szCs w:val="21"/>
                <w:lang w:val="en-US" w:eastAsia="zh-CN"/>
              </w:rPr>
              <w:t>地下管道内污泥或其它腐坏物质产生</w:t>
            </w:r>
            <w:r>
              <w:rPr>
                <w:rFonts w:hint="eastAsia" w:ascii="宋体" w:hAnsi="宋体"/>
                <w:szCs w:val="21"/>
              </w:rPr>
              <w:t>，采取个人防护进行控制。</w:t>
            </w:r>
          </w:p>
          <w:p>
            <w:pPr>
              <w:pStyle w:val="2"/>
              <w:rPr>
                <w:rFonts w:hint="default" w:eastAsia="宋体"/>
                <w:lang w:val="en-US" w:eastAsia="zh-CN"/>
              </w:rPr>
            </w:pPr>
            <w:r>
              <w:rPr>
                <w:rFonts w:hint="eastAsia" w:ascii="宋体" w:hAnsi="宋体"/>
                <w:szCs w:val="21"/>
                <w:lang w:val="en-US" w:eastAsia="zh-CN"/>
              </w:rPr>
              <w:t>在测绘现场发现正在测绘作业的员工未按规定佩戴口罩等防护装备</w:t>
            </w:r>
            <w:r>
              <w:rPr>
                <w:rFonts w:hint="eastAsia" w:ascii="宋体" w:hAnsi="宋体"/>
                <w:szCs w:val="21"/>
                <w:lang w:val="en-US" w:eastAsia="zh-CN"/>
              </w:rPr>
              <w:t>，不符合标准要求。</w:t>
            </w: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w:t>
            </w:r>
            <w:r>
              <w:rPr>
                <w:rFonts w:ascii="宋体"/>
                <w:color w:val="000000"/>
                <w:kern w:val="0"/>
                <w:szCs w:val="21"/>
              </w:rPr>
              <w:t>现场安全管理标识</w:t>
            </w:r>
          </w:p>
          <w:p>
            <w:pPr>
              <w:spacing w:line="400" w:lineRule="exact"/>
              <w:ind w:firstLine="420" w:firstLineChars="200"/>
              <w:rPr>
                <w:rFonts w:ascii="宋体"/>
                <w:color w:val="000000"/>
                <w:kern w:val="0"/>
                <w:szCs w:val="21"/>
              </w:rPr>
            </w:pPr>
            <w:r>
              <w:rPr>
                <w:rFonts w:hint="eastAsia" w:ascii="宋体"/>
                <w:color w:val="000000"/>
                <w:kern w:val="0"/>
                <w:szCs w:val="21"/>
                <w:lang w:eastAsia="zh-CN"/>
              </w:rPr>
              <w:t>项目部</w:t>
            </w:r>
            <w:r>
              <w:rPr>
                <w:rFonts w:hint="eastAsia" w:ascii="宋体"/>
                <w:color w:val="000000"/>
                <w:kern w:val="0"/>
                <w:szCs w:val="21"/>
              </w:rPr>
              <w:t>环境控制措施基本与管理要求基本一致，基本符合管理要求。</w:t>
            </w:r>
          </w:p>
          <w:p>
            <w:pPr>
              <w:spacing w:line="400" w:lineRule="exact"/>
              <w:rPr>
                <w:rFonts w:ascii="宋体" w:hAnsi="宋体"/>
                <w:szCs w:val="21"/>
              </w:rPr>
            </w:pPr>
            <w:r>
              <w:rPr>
                <w:rFonts w:hint="eastAsia" w:ascii="宋体" w:hAnsi="宋体"/>
                <w:szCs w:val="21"/>
              </w:rPr>
              <w:t>现场查看，</w:t>
            </w:r>
            <w:r>
              <w:rPr>
                <w:rFonts w:hint="eastAsia" w:ascii="宋体" w:hAnsi="宋体"/>
                <w:szCs w:val="21"/>
                <w:lang w:eastAsia="zh-CN"/>
              </w:rPr>
              <w:t>项目部</w:t>
            </w:r>
            <w:r>
              <w:rPr>
                <w:rFonts w:hint="eastAsia" w:ascii="宋体" w:hAnsi="宋体"/>
                <w:szCs w:val="21"/>
              </w:rPr>
              <w:t>的不可接受风险为：</w:t>
            </w:r>
            <w:r>
              <w:rPr>
                <w:rFonts w:hint="eastAsia" w:ascii="宋体" w:hAnsi="宋体" w:cs="宋体"/>
                <w:kern w:val="0"/>
                <w:szCs w:val="21"/>
              </w:rPr>
              <w:t>1）</w:t>
            </w:r>
            <w:r>
              <w:rPr>
                <w:rFonts w:hint="eastAsia" w:ascii="宋体" w:hAnsi="宋体" w:cs="宋体"/>
                <w:kern w:val="0"/>
                <w:szCs w:val="21"/>
                <w:lang w:val="en-US" w:eastAsia="zh-CN"/>
              </w:rPr>
              <w:t>潜在</w:t>
            </w:r>
            <w:r>
              <w:rPr>
                <w:rFonts w:ascii="宋体" w:hAnsi="宋体" w:cs="宋体"/>
                <w:kern w:val="0"/>
                <w:szCs w:val="21"/>
              </w:rPr>
              <w:t>火灾</w:t>
            </w:r>
            <w:r>
              <w:rPr>
                <w:rFonts w:hint="eastAsia" w:ascii="宋体" w:hAnsi="宋体" w:cs="宋体"/>
                <w:kern w:val="0"/>
                <w:szCs w:val="21"/>
              </w:rPr>
              <w:t>；2）</w:t>
            </w:r>
            <w:r>
              <w:rPr>
                <w:rFonts w:hint="eastAsia"/>
                <w:szCs w:val="21"/>
                <w:lang w:val="en-US" w:eastAsia="zh-CN"/>
              </w:rPr>
              <w:t>中暑</w:t>
            </w:r>
            <w:r>
              <w:rPr>
                <w:rFonts w:hint="eastAsia"/>
                <w:szCs w:val="21"/>
              </w:rPr>
              <w:t>。</w:t>
            </w:r>
          </w:p>
          <w:p>
            <w:pPr>
              <w:spacing w:line="400" w:lineRule="exact"/>
              <w:ind w:firstLine="420" w:firstLineChars="200"/>
              <w:rPr>
                <w:rFonts w:ascii="宋体" w:hAnsi="宋体"/>
                <w:szCs w:val="21"/>
              </w:rPr>
            </w:pPr>
            <w:r>
              <w:rPr>
                <w:rFonts w:hint="eastAsia" w:ascii="宋体" w:hAnsi="宋体"/>
                <w:szCs w:val="21"/>
                <w:lang w:eastAsia="zh-CN"/>
              </w:rPr>
              <w:t>项目部</w:t>
            </w:r>
            <w:r>
              <w:rPr>
                <w:rFonts w:hint="eastAsia" w:ascii="宋体" w:hAnsi="宋体"/>
                <w:szCs w:val="21"/>
              </w:rPr>
              <w:t>制订了相关的危险源防护、管理措施：</w:t>
            </w:r>
          </w:p>
          <w:p>
            <w:pPr>
              <w:spacing w:line="400" w:lineRule="exact"/>
              <w:ind w:firstLine="420" w:firstLineChars="200"/>
              <w:rPr>
                <w:rFonts w:ascii="宋体" w:hAnsi="宋体"/>
                <w:szCs w:val="21"/>
              </w:rPr>
            </w:pPr>
            <w:r>
              <w:rPr>
                <w:rFonts w:hint="eastAsia" w:ascii="宋体" w:hAnsi="宋体"/>
                <w:szCs w:val="21"/>
              </w:rPr>
              <w:t>1、火灾伤害预防：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项目部</w:t>
            </w:r>
            <w:r>
              <w:rPr>
                <w:rFonts w:hint="eastAsia" w:ascii="宋体"/>
                <w:color w:val="000000"/>
                <w:kern w:val="0"/>
                <w:szCs w:val="21"/>
              </w:rPr>
              <w:t>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w:t>
            </w:r>
            <w:r>
              <w:rPr>
                <w:rFonts w:hint="eastAsia"/>
                <w:szCs w:val="21"/>
              </w:rPr>
              <w:t>意外伤害（</w:t>
            </w:r>
            <w:r>
              <w:rPr>
                <w:rFonts w:hint="eastAsia"/>
                <w:szCs w:val="21"/>
                <w:lang w:val="en-US" w:eastAsia="zh-CN"/>
              </w:rPr>
              <w:t>车辆伤害</w:t>
            </w:r>
            <w:r>
              <w:rPr>
                <w:rFonts w:hint="eastAsia"/>
                <w:szCs w:val="21"/>
              </w:rPr>
              <w:t>等）</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w:t>
            </w:r>
            <w:r>
              <w:rPr>
                <w:rFonts w:hint="eastAsia" w:ascii="宋体" w:hAnsi="宋体"/>
                <w:szCs w:val="21"/>
                <w:lang w:val="en-US" w:eastAsia="zh-CN"/>
              </w:rPr>
              <w:t>严格执行驾驶员持证</w:t>
            </w:r>
            <w:r>
              <w:rPr>
                <w:rFonts w:hint="eastAsia" w:ascii="宋体" w:hAnsi="宋体"/>
                <w:szCs w:val="21"/>
              </w:rPr>
              <w:t>制</w:t>
            </w:r>
            <w:r>
              <w:rPr>
                <w:rFonts w:hint="eastAsia" w:ascii="宋体" w:hAnsi="宋体"/>
                <w:szCs w:val="21"/>
                <w:lang w:val="en-US" w:eastAsia="zh-CN"/>
              </w:rPr>
              <w:t>上岗</w:t>
            </w:r>
            <w:r>
              <w:rPr>
                <w:rFonts w:hint="eastAsia" w:ascii="宋体"/>
                <w:color w:val="000000"/>
                <w:kern w:val="0"/>
                <w:szCs w:val="21"/>
              </w:rPr>
              <w:t>、</w:t>
            </w:r>
            <w:r>
              <w:rPr>
                <w:rFonts w:hint="eastAsia" w:ascii="宋体"/>
                <w:color w:val="000000"/>
                <w:kern w:val="0"/>
                <w:szCs w:val="21"/>
                <w:lang w:val="en-US" w:eastAsia="zh-CN"/>
              </w:rPr>
              <w:t>车辆年检、安全行驶等</w:t>
            </w:r>
            <w:r>
              <w:rPr>
                <w:rFonts w:hint="eastAsia" w:ascii="宋体"/>
                <w:color w:val="000000"/>
                <w:kern w:val="0"/>
                <w:szCs w:val="21"/>
              </w:rPr>
              <w:t>管理规定。</w:t>
            </w:r>
          </w:p>
          <w:p>
            <w:pPr>
              <w:spacing w:line="400" w:lineRule="atLeast"/>
              <w:ind w:firstLine="420" w:firstLineChars="200"/>
              <w:rPr>
                <w:rFonts w:ascii="宋体"/>
                <w:color w:val="000000"/>
                <w:kern w:val="0"/>
                <w:szCs w:val="21"/>
              </w:rPr>
            </w:pPr>
            <w:r>
              <w:rPr>
                <w:rFonts w:hint="eastAsia" w:ascii="宋体"/>
                <w:color w:val="000000"/>
                <w:kern w:val="0"/>
                <w:szCs w:val="21"/>
              </w:rPr>
              <w:t>现场查看，</w:t>
            </w:r>
            <w:r>
              <w:rPr>
                <w:rFonts w:hint="eastAsia" w:ascii="宋体"/>
                <w:color w:val="000000"/>
                <w:kern w:val="0"/>
                <w:szCs w:val="21"/>
                <w:lang w:val="en-US" w:eastAsia="zh-CN"/>
              </w:rPr>
              <w:t>车辆均按规定</w:t>
            </w:r>
            <w:r>
              <w:rPr>
                <w:rFonts w:hint="eastAsia" w:ascii="宋体"/>
                <w:color w:val="000000"/>
                <w:kern w:val="0"/>
                <w:szCs w:val="21"/>
              </w:rPr>
              <w:t>配置了必备的应急药品，如创口贴、急救包等。</w:t>
            </w:r>
          </w:p>
          <w:p>
            <w:pPr>
              <w:spacing w:line="40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、查现场职业病预防管理：</w:t>
            </w:r>
          </w:p>
          <w:p>
            <w:pPr>
              <w:spacing w:line="400" w:lineRule="exact"/>
              <w:ind w:firstLine="420" w:firstLineChars="200"/>
              <w:rPr>
                <w:rFonts w:ascii="宋体" w:hAnsi="宋体"/>
                <w:szCs w:val="21"/>
              </w:rPr>
            </w:pPr>
            <w:r>
              <w:rPr>
                <w:rFonts w:hint="eastAsia" w:ascii="宋体" w:hAnsi="宋体"/>
                <w:szCs w:val="21"/>
              </w:rPr>
              <w:t>主要为</w:t>
            </w:r>
            <w:r>
              <w:rPr>
                <w:rFonts w:hint="eastAsia" w:ascii="宋体" w:hAnsi="宋体"/>
                <w:szCs w:val="21"/>
                <w:lang w:val="en-US" w:eastAsia="zh-CN"/>
              </w:rPr>
              <w:t>测绘</w:t>
            </w:r>
            <w:r>
              <w:rPr>
                <w:rFonts w:hint="eastAsia" w:ascii="宋体" w:hAnsi="宋体"/>
                <w:szCs w:val="21"/>
              </w:rPr>
              <w:t>过程对粉尘和气味的防护。</w:t>
            </w:r>
            <w:r>
              <w:rPr>
                <w:rFonts w:hint="eastAsia" w:ascii="宋体" w:hAnsi="宋体"/>
                <w:szCs w:val="21"/>
                <w:lang w:val="en-US" w:eastAsia="zh-CN"/>
              </w:rPr>
              <w:t>特别</w:t>
            </w:r>
            <w:r>
              <w:rPr>
                <w:rFonts w:hint="eastAsia" w:ascii="宋体" w:hAnsi="宋体"/>
                <w:szCs w:val="21"/>
              </w:rPr>
              <w:t>在</w:t>
            </w:r>
            <w:r>
              <w:rPr>
                <w:rFonts w:hint="eastAsia" w:ascii="宋体" w:hAnsi="宋体"/>
                <w:szCs w:val="21"/>
                <w:lang w:val="en-US" w:eastAsia="zh-CN"/>
              </w:rPr>
              <w:t>地下管道探测</w:t>
            </w:r>
            <w:r>
              <w:rPr>
                <w:rFonts w:hint="eastAsia" w:ascii="宋体" w:hAnsi="宋体"/>
                <w:szCs w:val="21"/>
              </w:rPr>
              <w:t>环节</w:t>
            </w:r>
            <w:r>
              <w:rPr>
                <w:rFonts w:hint="eastAsia" w:ascii="宋体" w:hAnsi="宋体"/>
                <w:szCs w:val="21"/>
                <w:lang w:val="en-US" w:eastAsia="zh-CN"/>
              </w:rPr>
              <w:t>中</w:t>
            </w:r>
            <w:r>
              <w:rPr>
                <w:rFonts w:hint="eastAsia" w:ascii="宋体" w:hAnsi="宋体"/>
                <w:szCs w:val="21"/>
              </w:rPr>
              <w:t>采取佩戴面具、口罩的方式进行防护</w:t>
            </w:r>
            <w:r>
              <w:rPr>
                <w:rFonts w:hint="eastAsia" w:ascii="宋体" w:hAnsi="宋体"/>
                <w:szCs w:val="21"/>
                <w:lang w:val="en-US" w:eastAsia="zh-CN"/>
              </w:rPr>
              <w:t>有害气体</w:t>
            </w:r>
            <w:r>
              <w:rPr>
                <w:rFonts w:hint="eastAsia" w:ascii="宋体" w:hAnsi="宋体"/>
                <w:szCs w:val="21"/>
              </w:rPr>
              <w:t>。</w:t>
            </w:r>
          </w:p>
          <w:p>
            <w:pPr>
              <w:ind w:firstLine="420" w:firstLineChars="200"/>
              <w:rPr>
                <w:rFonts w:ascii="宋体" w:hAnsi="宋体"/>
                <w:szCs w:val="21"/>
              </w:rPr>
            </w:pPr>
            <w:r>
              <w:rPr>
                <w:rFonts w:hint="eastAsia" w:ascii="宋体" w:hAnsi="宋体"/>
                <w:szCs w:val="21"/>
              </w:rPr>
              <w:t>现场查看，员工均佩戴口罩等措施，避免操作中吸入粉尘和气味伤害。</w:t>
            </w:r>
          </w:p>
          <w:p>
            <w:pPr>
              <w:ind w:firstLine="420" w:firstLineChars="200"/>
              <w:rPr>
                <w:rFonts w:ascii="宋体" w:hAnsi="宋体"/>
                <w:szCs w:val="21"/>
              </w:rPr>
            </w:pPr>
            <w:r>
              <w:rPr>
                <w:rFonts w:ascii="宋体" w:hAnsi="宋体"/>
                <w:szCs w:val="21"/>
              </w:rPr>
              <w:t>……。</w:t>
            </w:r>
          </w:p>
          <w:p>
            <w:pPr>
              <w:ind w:firstLine="420" w:firstLineChars="200"/>
              <w:rPr>
                <w:rFonts w:ascii="宋体" w:hAnsi="宋体" w:cs="宋体"/>
                <w:szCs w:val="21"/>
              </w:rPr>
            </w:pPr>
            <w:r>
              <w:rPr>
                <w:rFonts w:ascii="宋体" w:hAnsi="宋体"/>
                <w:szCs w:val="21"/>
              </w:rPr>
              <w:t>运行控制基本合理</w:t>
            </w:r>
          </w:p>
        </w:tc>
        <w:tc>
          <w:tcPr>
            <w:tcW w:w="1585" w:type="dxa"/>
          </w:tcPr>
          <w:p/>
          <w:p/>
          <w:p/>
          <w:p/>
          <w:p/>
          <w:p/>
          <w:p/>
          <w:p/>
          <w:p/>
          <w:p/>
          <w:p/>
          <w:p/>
          <w:p/>
          <w:p/>
          <w:p/>
          <w:p/>
          <w:p/>
          <w:p/>
          <w:p/>
          <w:p/>
          <w:p/>
          <w:p/>
          <w:p/>
          <w:p/>
          <w:p/>
          <w:p/>
          <w:p/>
          <w:p/>
          <w:p/>
          <w:p/>
          <w:p/>
          <w:p/>
          <w:p/>
          <w:p/>
          <w:p/>
          <w:p/>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bookmarkStart w:id="1" w:name="_GoBack"/>
            <w:bookmarkEnd w:id="1"/>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S4.4.7</w:t>
            </w:r>
          </w:p>
        </w:tc>
        <w:tc>
          <w:tcPr>
            <w:tcW w:w="10004" w:type="dxa"/>
          </w:tcPr>
          <w:p>
            <w:pPr>
              <w:spacing w:line="400" w:lineRule="exact"/>
              <w:rPr>
                <w:rFonts w:ascii="宋体" w:hAnsi="宋体" w:cs="宋体"/>
                <w:szCs w:val="21"/>
              </w:rPr>
            </w:pPr>
            <w:r>
              <w:rPr>
                <w:rFonts w:hint="eastAsia" w:ascii="宋体" w:hAnsi="宋体" w:cs="宋体"/>
                <w:szCs w:val="21"/>
              </w:rPr>
              <w:t>查见：《应急准备和响应管理制度》、《</w:t>
            </w:r>
            <w:r>
              <w:rPr>
                <w:rFonts w:hint="eastAsia" w:ascii="宋体" w:hAnsi="宋体" w:cs="宋体"/>
                <w:szCs w:val="21"/>
                <w:lang w:val="en-US" w:eastAsia="zh-CN"/>
              </w:rPr>
              <w:t>安全生产事故</w:t>
            </w:r>
            <w:r>
              <w:rPr>
                <w:rFonts w:hint="eastAsia" w:ascii="宋体" w:hAnsi="宋体" w:cs="宋体"/>
                <w:szCs w:val="21"/>
              </w:rPr>
              <w:t>应急预案》、《</w:t>
            </w:r>
            <w:r>
              <w:rPr>
                <w:rFonts w:hint="eastAsia" w:ascii="宋体" w:hAnsi="宋体" w:cs="宋体"/>
                <w:szCs w:val="21"/>
                <w:lang w:val="en-US" w:eastAsia="zh-CN"/>
              </w:rPr>
              <w:t>公司</w:t>
            </w:r>
            <w:r>
              <w:rPr>
                <w:rFonts w:hint="eastAsia" w:ascii="宋体" w:hAnsi="宋体" w:cs="宋体"/>
                <w:szCs w:val="21"/>
              </w:rPr>
              <w:t>火灾应急预案》等。</w:t>
            </w:r>
          </w:p>
          <w:p>
            <w:pPr>
              <w:spacing w:line="400" w:lineRule="exact"/>
              <w:rPr>
                <w:rFonts w:ascii="宋体" w:hAnsi="宋体" w:cs="宋体"/>
                <w:szCs w:val="21"/>
              </w:rPr>
            </w:pPr>
            <w:r>
              <w:rPr>
                <w:rFonts w:hint="eastAsia" w:ascii="宋体" w:hAnsi="宋体" w:cs="宋体"/>
                <w:szCs w:val="21"/>
              </w:rPr>
              <w:t>查见：消防</w:t>
            </w:r>
            <w:r>
              <w:rPr>
                <w:rFonts w:hint="eastAsia" w:ascii="宋体" w:hAnsi="宋体" w:cs="宋体"/>
                <w:szCs w:val="21"/>
                <w:lang w:val="en-US" w:eastAsia="zh-CN"/>
              </w:rPr>
              <w:t>演练实况记录</w:t>
            </w:r>
            <w:r>
              <w:rPr>
                <w:rFonts w:hint="eastAsia" w:ascii="宋体" w:hAnsi="宋体" w:cs="宋体"/>
                <w:szCs w:val="21"/>
              </w:rPr>
              <w:t>：公司全体人员参加了2019年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r>
              <w:rPr>
                <w:rFonts w:hint="eastAsia" w:ascii="宋体" w:hAnsi="宋体" w:cs="宋体"/>
                <w:sz w:val="21"/>
                <w:szCs w:val="21"/>
                <w:lang w:bidi="ar"/>
              </w:rPr>
              <w:t>在公司由</w:t>
            </w:r>
            <w:r>
              <w:rPr>
                <w:rFonts w:hint="eastAsia" w:ascii="宋体" w:hAnsi="宋体" w:cs="宋体"/>
                <w:sz w:val="21"/>
                <w:szCs w:val="21"/>
                <w:lang w:eastAsia="zh-CN" w:bidi="ar"/>
              </w:rPr>
              <w:t>行政部</w:t>
            </w:r>
            <w:r>
              <w:rPr>
                <w:rFonts w:hint="eastAsia" w:ascii="宋体" w:hAnsi="宋体" w:cs="宋体"/>
                <w:sz w:val="21"/>
                <w:szCs w:val="21"/>
                <w:lang w:bidi="ar"/>
              </w:rPr>
              <w:t>组织的</w:t>
            </w:r>
            <w:r>
              <w:rPr>
                <w:rFonts w:hint="eastAsia" w:ascii="宋体" w:hAnsi="宋体" w:cs="宋体"/>
                <w:sz w:val="21"/>
                <w:szCs w:val="21"/>
                <w:lang w:val="en-US" w:eastAsia="zh-CN" w:bidi="ar"/>
              </w:rPr>
              <w:t>因公司办公室电路短路导致火灾</w:t>
            </w:r>
            <w:r>
              <w:rPr>
                <w:rFonts w:hint="eastAsia" w:ascii="宋体" w:hAnsi="宋体" w:cs="宋体"/>
                <w:sz w:val="21"/>
                <w:szCs w:val="21"/>
                <w:lang w:bidi="ar"/>
              </w:rPr>
              <w:t>消防演练。</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spacing w:line="360" w:lineRule="auto"/>
              <w:rPr>
                <w:rFonts w:ascii="宋体" w:hAnsi="宋体"/>
                <w:szCs w:val="21"/>
              </w:rPr>
            </w:pPr>
            <w:r>
              <w:rPr>
                <w:rFonts w:hint="eastAsia" w:ascii="宋体" w:hAnsi="宋体" w:cs="宋体"/>
                <w:szCs w:val="21"/>
              </w:rPr>
              <w:t>应急准备：在公司办公区域，按要求配置灭火器。</w:t>
            </w:r>
          </w:p>
        </w:tc>
        <w:tc>
          <w:tcPr>
            <w:tcW w:w="1585" w:type="dxa"/>
          </w:tcPr>
          <w:p/>
        </w:tc>
      </w:tr>
    </w:tbl>
    <w:p>
      <w:pPr>
        <w:pStyle w:val="5"/>
      </w:pPr>
      <w:r>
        <w:rPr>
          <w:rFonts w:hint="eastAsia"/>
        </w:rPr>
        <w:t>说明：不符合标注N</w:t>
      </w:r>
    </w:p>
    <w:p>
      <w:pPr>
        <w:pStyle w:val="5"/>
      </w:pPr>
    </w:p>
    <w:p>
      <w:pPr>
        <w:pStyle w:val="5"/>
      </w:pPr>
    </w:p>
    <w:p>
      <w:pPr>
        <w:pStyle w:val="5"/>
      </w:pP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受审核部门：行政部/财务部   主管领导：</w:t>
            </w:r>
            <w:r>
              <w:rPr>
                <w:rFonts w:hint="eastAsia"/>
                <w:sz w:val="24"/>
                <w:szCs w:val="24"/>
                <w:lang w:val="en-US" w:eastAsia="zh-CN"/>
              </w:rPr>
              <w:t>王第惠、向华，</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陈思燕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eastAsia="zh-CN"/>
              </w:rPr>
              <w:t>、</w:t>
            </w:r>
            <w:r>
              <w:rPr>
                <w:rFonts w:hint="eastAsia"/>
                <w:sz w:val="24"/>
                <w:szCs w:val="24"/>
                <w:lang w:val="en-US" w:eastAsia="zh-CN"/>
              </w:rPr>
              <w:t>文平</w:t>
            </w:r>
            <w:r>
              <w:rPr>
                <w:rFonts w:hint="eastAsia"/>
                <w:sz w:val="24"/>
                <w:szCs w:val="24"/>
              </w:rPr>
              <w:t xml:space="preserve">      审核时间：2019.</w:t>
            </w:r>
            <w:r>
              <w:rPr>
                <w:rFonts w:hint="eastAsia"/>
                <w:sz w:val="24"/>
                <w:szCs w:val="24"/>
                <w:lang w:val="en-US" w:eastAsia="zh-CN"/>
              </w:rPr>
              <w:t>11</w:t>
            </w:r>
            <w:r>
              <w:rPr>
                <w:rFonts w:hint="eastAsia"/>
                <w:sz w:val="24"/>
                <w:szCs w:val="24"/>
              </w:rPr>
              <w:t>.</w:t>
            </w:r>
            <w:r>
              <w:rPr>
                <w:rFonts w:hint="eastAsia"/>
                <w:sz w:val="24"/>
                <w:szCs w:val="24"/>
                <w:lang w:val="en-US" w:eastAsia="zh-CN"/>
              </w:rPr>
              <w:t>11下午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E5.3；</w:t>
            </w:r>
            <w:r>
              <w:rPr>
                <w:szCs w:val="21"/>
              </w:rPr>
              <w:t xml:space="preserve"> </w:t>
            </w:r>
          </w:p>
          <w:p>
            <w:pPr>
              <w:rPr>
                <w:szCs w:val="21"/>
              </w:rPr>
            </w:pPr>
            <w:r>
              <w:rPr>
                <w:rFonts w:hint="eastAsia"/>
                <w:szCs w:val="21"/>
              </w:rPr>
              <w:t>S4.4.1</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在体系手册中规定了行政部和财务部的环境安全职责和权限，以确保部门工作的展开和实施：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行政部及财务部负责人能基本阐述本部门的主要职责。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highlight w:val="none"/>
              </w:rPr>
            </w:pPr>
            <w:r>
              <w:rPr>
                <w:rFonts w:hint="eastAsia" w:ascii="宋体" w:hAnsi="宋体" w:cs="新宋体"/>
                <w:szCs w:val="21"/>
                <w:highlight w:val="none"/>
              </w:rPr>
              <w:t>E6.2</w:t>
            </w:r>
          </w:p>
          <w:p>
            <w:pPr>
              <w:rPr>
                <w:rFonts w:ascii="宋体" w:hAnsi="宋体" w:cs="新宋体"/>
                <w:szCs w:val="21"/>
                <w:highlight w:val="none"/>
              </w:rPr>
            </w:pPr>
            <w:r>
              <w:rPr>
                <w:rFonts w:hint="eastAsia" w:ascii="宋体" w:hAnsi="宋体" w:cs="新宋体"/>
                <w:szCs w:val="21"/>
                <w:highlight w:val="none"/>
              </w:rPr>
              <w:t>S4.3.3</w:t>
            </w:r>
          </w:p>
        </w:tc>
        <w:tc>
          <w:tcPr>
            <w:tcW w:w="10004" w:type="dxa"/>
          </w:tcPr>
          <w:p>
            <w:pPr>
              <w:spacing w:line="400" w:lineRule="exact"/>
              <w:rPr>
                <w:rFonts w:ascii="宋体" w:hAnsi="宋体"/>
                <w:szCs w:val="21"/>
                <w:highlight w:val="none"/>
              </w:rPr>
            </w:pPr>
            <w:r>
              <w:rPr>
                <w:rFonts w:hint="eastAsia" w:ascii="宋体" w:hAnsi="宋体"/>
                <w:szCs w:val="21"/>
                <w:highlight w:val="none"/>
              </w:rPr>
              <w:t>查见：公司建立有《管理目标、指标及管理方案》，</w:t>
            </w:r>
          </w:p>
          <w:p>
            <w:pPr>
              <w:spacing w:line="400" w:lineRule="exact"/>
              <w:rPr>
                <w:rFonts w:hint="default" w:ascii="宋体" w:hAnsi="宋体" w:eastAsia="宋体"/>
                <w:szCs w:val="21"/>
                <w:highlight w:val="none"/>
                <w:lang w:val="en-US" w:eastAsia="zh-CN"/>
              </w:rPr>
            </w:pPr>
            <w:r>
              <w:rPr>
                <w:rFonts w:hint="eastAsia" w:ascii="宋体" w:hAnsi="宋体"/>
                <w:szCs w:val="21"/>
                <w:highlight w:val="none"/>
              </w:rPr>
              <w:t xml:space="preserve">查行政部和财务部环境、职业健康安全目标指标：   </w:t>
            </w:r>
            <w:r>
              <w:rPr>
                <w:rFonts w:hint="eastAsia" w:ascii="宋体" w:hAnsi="宋体"/>
                <w:szCs w:val="21"/>
                <w:highlight w:val="none"/>
                <w:lang w:val="en-US" w:eastAsia="zh-CN"/>
              </w:rPr>
              <w:t>完成</w:t>
            </w:r>
            <w:r>
              <w:rPr>
                <w:rFonts w:hint="eastAsia" w:ascii="宋体" w:hAnsi="宋体"/>
                <w:szCs w:val="21"/>
                <w:highlight w:val="none"/>
              </w:rPr>
              <w:t>情况</w:t>
            </w:r>
            <w:r>
              <w:rPr>
                <w:rFonts w:hint="eastAsia" w:ascii="宋体" w:hAnsi="宋体"/>
                <w:szCs w:val="21"/>
                <w:highlight w:val="none"/>
                <w:lang w:eastAsia="zh-CN"/>
              </w:rPr>
              <w:t>（</w:t>
            </w:r>
            <w:r>
              <w:rPr>
                <w:rFonts w:hint="eastAsia" w:ascii="宋体" w:hAnsi="宋体"/>
                <w:szCs w:val="21"/>
                <w:highlight w:val="none"/>
                <w:lang w:val="en-US" w:eastAsia="zh-CN"/>
              </w:rPr>
              <w:t>2019年6-10月）</w:t>
            </w:r>
          </w:p>
          <w:p>
            <w:pPr>
              <w:keepNext w:val="0"/>
              <w:keepLines w:val="0"/>
              <w:suppressLineNumbers w:val="0"/>
              <w:spacing w:before="0" w:beforeAutospacing="0" w:after="0" w:afterAutospacing="0"/>
              <w:ind w:left="0" w:right="0"/>
              <w:rPr>
                <w:rFonts w:hint="default" w:eastAsia="宋体"/>
                <w:szCs w:val="21"/>
                <w:lang w:val="en-US" w:eastAsia="zh-CN"/>
              </w:rPr>
            </w:pPr>
            <w:r>
              <w:rPr>
                <w:rFonts w:hint="eastAsia"/>
                <w:szCs w:val="21"/>
                <w:lang w:val="en-US" w:eastAsia="zh-CN"/>
              </w:rPr>
              <w:t>1</w:t>
            </w:r>
            <w:r>
              <w:rPr>
                <w:rFonts w:hint="eastAsia"/>
                <w:szCs w:val="21"/>
              </w:rPr>
              <w:t>)固废率</w:t>
            </w:r>
            <w:r>
              <w:rPr>
                <w:rFonts w:hint="eastAsia"/>
                <w:szCs w:val="21"/>
                <w:lang w:val="en-US" w:eastAsia="zh-CN"/>
              </w:rPr>
              <w:t>处置合规率</w:t>
            </w:r>
            <w:r>
              <w:rPr>
                <w:rFonts w:hint="eastAsia"/>
                <w:szCs w:val="21"/>
              </w:rPr>
              <w:t>100%；</w:t>
            </w:r>
            <w:r>
              <w:rPr>
                <w:rFonts w:hint="eastAsia"/>
                <w:szCs w:val="21"/>
                <w:lang w:val="en-US" w:eastAsia="zh-CN"/>
              </w:rPr>
              <w:t xml:space="preserve">                          100%</w:t>
            </w:r>
          </w:p>
          <w:p>
            <w:pPr>
              <w:keepNext w:val="0"/>
              <w:keepLines w:val="0"/>
              <w:suppressLineNumbers w:val="0"/>
              <w:spacing w:before="0" w:beforeAutospacing="0" w:after="0" w:afterAutospacing="0"/>
              <w:ind w:left="0" w:right="0"/>
              <w:rPr>
                <w:rFonts w:hint="default" w:eastAsia="宋体"/>
                <w:szCs w:val="21"/>
                <w:lang w:val="en-US" w:eastAsia="zh-CN"/>
              </w:rPr>
            </w:pPr>
            <w:r>
              <w:rPr>
                <w:rFonts w:hint="eastAsia"/>
                <w:szCs w:val="21"/>
                <w:lang w:val="en-US" w:eastAsia="zh-CN"/>
              </w:rPr>
              <w:t>2</w:t>
            </w:r>
            <w:r>
              <w:rPr>
                <w:rFonts w:hint="eastAsia"/>
                <w:szCs w:val="21"/>
              </w:rPr>
              <w:t>)</w:t>
            </w:r>
            <w:r>
              <w:rPr>
                <w:rFonts w:hint="eastAsia"/>
                <w:szCs w:val="21"/>
                <w:lang w:val="en-US" w:eastAsia="zh-CN"/>
              </w:rPr>
              <w:t>火灾发生率为零</w:t>
            </w:r>
            <w:r>
              <w:rPr>
                <w:rFonts w:hint="eastAsia"/>
                <w:szCs w:val="21"/>
              </w:rPr>
              <w:t>；</w:t>
            </w:r>
            <w:r>
              <w:rPr>
                <w:rFonts w:hint="eastAsia"/>
                <w:szCs w:val="21"/>
                <w:lang w:val="en-US" w:eastAsia="zh-CN"/>
              </w:rPr>
              <w:t xml:space="preserve">                                 零</w:t>
            </w:r>
          </w:p>
          <w:p>
            <w:pPr>
              <w:numPr>
                <w:ilvl w:val="0"/>
                <w:numId w:val="0"/>
              </w:numPr>
              <w:ind w:leftChars="0"/>
              <w:rPr>
                <w:rFonts w:hint="eastAsia"/>
                <w:szCs w:val="21"/>
                <w:highlight w:val="none"/>
              </w:rPr>
            </w:pPr>
            <w:r>
              <w:rPr>
                <w:rFonts w:hint="eastAsia"/>
                <w:szCs w:val="21"/>
                <w:highlight w:val="none"/>
              </w:rPr>
              <w:t xml:space="preserve">                        </w:t>
            </w:r>
            <w:r>
              <w:rPr>
                <w:rFonts w:hint="eastAsia"/>
                <w:szCs w:val="21"/>
                <w:highlight w:val="none"/>
                <w:lang w:val="en-US" w:eastAsia="zh-CN"/>
              </w:rPr>
              <w:t xml:space="preserve">       </w:t>
            </w:r>
            <w:r>
              <w:rPr>
                <w:rFonts w:hint="eastAsia"/>
                <w:szCs w:val="21"/>
                <w:highlight w:val="none"/>
              </w:rPr>
              <w:t xml:space="preserve"> </w:t>
            </w:r>
          </w:p>
          <w:p>
            <w:pPr>
              <w:numPr>
                <w:ilvl w:val="0"/>
                <w:numId w:val="0"/>
              </w:numPr>
              <w:ind w:leftChars="0" w:firstLine="420" w:firstLineChars="200"/>
              <w:rPr>
                <w:rFonts w:ascii="宋体" w:hAnsi="宋体"/>
                <w:szCs w:val="21"/>
                <w:highlight w:val="none"/>
              </w:rPr>
            </w:pPr>
            <w:r>
              <w:rPr>
                <w:rFonts w:hint="eastAsia" w:ascii="宋体" w:hAnsi="宋体"/>
                <w:szCs w:val="21"/>
                <w:highlight w:val="none"/>
              </w:rPr>
              <w:t>查2019年</w:t>
            </w:r>
            <w:r>
              <w:rPr>
                <w:rFonts w:hint="eastAsia" w:ascii="宋体" w:hAnsi="宋体"/>
                <w:szCs w:val="21"/>
                <w:highlight w:val="none"/>
                <w:lang w:val="en-US" w:eastAsia="zh-CN"/>
              </w:rPr>
              <w:t>6</w:t>
            </w:r>
            <w:r>
              <w:rPr>
                <w:rFonts w:hint="eastAsia" w:ascii="宋体" w:hAnsi="宋体"/>
                <w:szCs w:val="21"/>
                <w:highlight w:val="none"/>
              </w:rPr>
              <w:t>月-2019年</w:t>
            </w:r>
            <w:r>
              <w:rPr>
                <w:rFonts w:hint="eastAsia" w:ascii="宋体" w:hAnsi="宋体"/>
                <w:szCs w:val="21"/>
                <w:highlight w:val="none"/>
                <w:lang w:val="en-US" w:eastAsia="zh-CN"/>
              </w:rPr>
              <w:t>10</w:t>
            </w:r>
            <w:r>
              <w:rPr>
                <w:rFonts w:hint="eastAsia" w:ascii="宋体" w:hAnsi="宋体"/>
                <w:szCs w:val="21"/>
                <w:highlight w:val="none"/>
              </w:rPr>
              <w:t>月份发现，提供的《环境、职业健康安全目标指标分解考核表》，考核均完成目标任务，但不能提供数据的实证性材料，需改进。</w:t>
            </w:r>
          </w:p>
          <w:p>
            <w:pPr>
              <w:spacing w:line="400" w:lineRule="exact"/>
              <w:rPr>
                <w:rFonts w:hint="eastAsia" w:ascii="宋体" w:hAnsi="宋体"/>
                <w:sz w:val="21"/>
                <w:szCs w:val="21"/>
              </w:rPr>
            </w:pPr>
            <w:r>
              <w:rPr>
                <w:rFonts w:hint="eastAsia" w:ascii="宋体" w:hAnsi="宋体"/>
                <w:sz w:val="21"/>
                <w:szCs w:val="21"/>
              </w:rPr>
              <w:t>查见</w:t>
            </w:r>
            <w:r>
              <w:rPr>
                <w:rFonts w:hint="eastAsia" w:ascii="宋体" w:hAnsi="宋体"/>
                <w:sz w:val="21"/>
                <w:szCs w:val="21"/>
                <w:lang w:val="en-US" w:eastAsia="zh-CN"/>
              </w:rPr>
              <w:t>环境目标</w:t>
            </w:r>
            <w:r>
              <w:rPr>
                <w:rFonts w:hint="eastAsia" w:ascii="宋体" w:hAnsi="宋体"/>
                <w:sz w:val="21"/>
                <w:szCs w:val="21"/>
              </w:rPr>
              <w:t>管理方案有时间期限、具体措施、责任人。</w:t>
            </w:r>
          </w:p>
          <w:p>
            <w:pPr>
              <w:pStyle w:val="16"/>
              <w:tabs>
                <w:tab w:val="center" w:pos="3169"/>
              </w:tabs>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查见公司制定的环境管理方案有：1）</w:t>
            </w:r>
            <w:r>
              <w:rPr>
                <w:rFonts w:hint="eastAsia" w:ascii="宋体" w:hAnsi="宋体" w:cs="宋体"/>
                <w:sz w:val="21"/>
                <w:szCs w:val="21"/>
                <w:highlight w:val="none"/>
                <w:lang w:val="en-US" w:eastAsia="zh-CN"/>
              </w:rPr>
              <w:t>潜在火灾</w:t>
            </w:r>
            <w:r>
              <w:rPr>
                <w:rFonts w:hint="eastAsia" w:ascii="宋体" w:hAnsi="宋体" w:eastAsia="宋体" w:cs="宋体"/>
                <w:sz w:val="21"/>
                <w:szCs w:val="21"/>
                <w:highlight w:val="none"/>
              </w:rPr>
              <w:t>；2）固废排放</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个管理方案。管理方案内容涉及：目标/指标、管理</w:t>
            </w:r>
            <w:r>
              <w:rPr>
                <w:rFonts w:hint="eastAsia" w:ascii="宋体" w:hAnsi="宋体" w:eastAsia="宋体" w:cs="宋体"/>
                <w:sz w:val="21"/>
                <w:szCs w:val="21"/>
                <w:highlight w:val="none"/>
                <w:lang w:val="en-US" w:eastAsia="zh-CN"/>
              </w:rPr>
              <w:t>措施</w:t>
            </w:r>
            <w:r>
              <w:rPr>
                <w:rFonts w:hint="eastAsia" w:ascii="宋体" w:hAnsi="宋体" w:eastAsia="宋体" w:cs="宋体"/>
                <w:sz w:val="21"/>
                <w:szCs w:val="21"/>
                <w:highlight w:val="none"/>
              </w:rPr>
              <w:t>、资金预算、完成日期、责任部门。</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抽查：固废排放确定的管理方案：</w:t>
            </w:r>
          </w:p>
          <w:p>
            <w:pPr>
              <w:keepNext w:val="0"/>
              <w:keepLines w:val="0"/>
              <w:widowControl/>
              <w:suppressLineNumbers w:val="0"/>
              <w:spacing w:before="0" w:beforeAutospacing="0" w:after="0" w:afterAutospacing="0"/>
              <w:ind w:left="0" w:right="0"/>
              <w:jc w:val="left"/>
              <w:rPr>
                <w:rFonts w:hint="default" w:ascii="宋体" w:hAnsi="宋体" w:cs="宋体"/>
                <w:sz w:val="21"/>
                <w:szCs w:val="21"/>
                <w:lang w:val="en-US" w:eastAsia="zh-CN" w:bidi="ar"/>
              </w:rPr>
            </w:pPr>
            <w:r>
              <w:rPr>
                <w:rFonts w:hint="eastAsia" w:ascii="宋体" w:hAnsi="宋体" w:eastAsia="宋体" w:cs="宋体"/>
                <w:sz w:val="21"/>
                <w:szCs w:val="21"/>
                <w:highlight w:val="none"/>
              </w:rPr>
              <w:t>固废排放</w:t>
            </w:r>
            <w:r>
              <w:rPr>
                <w:rFonts w:hint="eastAsia" w:ascii="宋体" w:hAnsi="宋体" w:eastAsia="宋体" w:cs="宋体"/>
                <w:sz w:val="21"/>
                <w:szCs w:val="21"/>
                <w:highlight w:val="none"/>
                <w:lang w:val="en-US" w:eastAsia="zh-CN"/>
              </w:rPr>
              <w:t>管理方案；目标：</w:t>
            </w:r>
            <w:r>
              <w:rPr>
                <w:rFonts w:hint="eastAsia" w:ascii="宋体" w:hAnsi="宋体" w:cs="宋体"/>
                <w:sz w:val="21"/>
                <w:szCs w:val="21"/>
                <w:highlight w:val="none"/>
                <w:lang w:val="en-US" w:eastAsia="zh-CN"/>
              </w:rPr>
              <w:t>妥善处理废弃物，指标：固废收集处置率100%；实现</w:t>
            </w:r>
            <w:r>
              <w:rPr>
                <w:rFonts w:hint="eastAsia" w:ascii="宋体" w:hAnsi="宋体" w:cs="宋体"/>
                <w:sz w:val="21"/>
                <w:szCs w:val="21"/>
                <w:highlight w:val="none"/>
                <w:lang w:val="en-US" w:eastAsia="zh-CN" w:bidi="ar"/>
              </w:rPr>
              <w:t>措施</w:t>
            </w:r>
            <w:r>
              <w:rPr>
                <w:rFonts w:hint="eastAsia" w:ascii="宋体" w:hAnsi="宋体" w:eastAsia="宋体" w:cs="宋体"/>
                <w:sz w:val="21"/>
                <w:szCs w:val="21"/>
                <w:highlight w:val="none"/>
                <w:lang w:val="en-US" w:eastAsia="zh-CN" w:bidi="ar"/>
              </w:rPr>
              <w:t>：</w:t>
            </w:r>
            <w:r>
              <w:rPr>
                <w:rFonts w:hint="eastAsia" w:ascii="宋体" w:hAnsi="宋体"/>
                <w:sz w:val="21"/>
                <w:szCs w:val="21"/>
                <w:lang w:val="en-US" w:eastAsia="zh-CN"/>
              </w:rPr>
              <w:t>1）办公垃圾中的危险废弃物专业收集，由行政部统一处理；2）行政部对荧光灯管的使用发放做好记录；3）各部门用旧的荧光灯管、旧电池、硒鼓、废打印墨盒等上缴行政部，实行“以旧换新”的方法进行领用；4）行政部将各部门上缴的废旧电池、硒鼓、废打印墨盒等危险废弃物，集中收集存放在危险废弃物集中，积累到一定量将于有资质的处理机构进行处理。</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rPr>
              <w:t>公司各部门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000</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元；完成日期2019年12月；检查部门：</w:t>
            </w:r>
            <w:r>
              <w:rPr>
                <w:rFonts w:hint="eastAsia" w:ascii="宋体" w:hAnsi="宋体" w:cs="宋体"/>
                <w:sz w:val="21"/>
                <w:szCs w:val="21"/>
                <w:highlight w:val="none"/>
                <w:lang w:val="en-US" w:eastAsia="zh-CN"/>
              </w:rPr>
              <w:t>行政</w:t>
            </w:r>
            <w:r>
              <w:rPr>
                <w:rFonts w:hint="eastAsia" w:ascii="宋体" w:hAnsi="宋体" w:eastAsia="宋体" w:cs="宋体"/>
                <w:sz w:val="21"/>
                <w:szCs w:val="21"/>
                <w:highlight w:val="none"/>
                <w:lang w:val="en-US" w:eastAsia="zh-CN"/>
              </w:rPr>
              <w:t>部。</w:t>
            </w:r>
            <w:r>
              <w:rPr>
                <w:rFonts w:hint="eastAsia" w:ascii="宋体" w:hAnsi="宋体" w:eastAsia="宋体" w:cs="宋体"/>
                <w:sz w:val="21"/>
                <w:szCs w:val="21"/>
                <w:highlight w:val="none"/>
              </w:rPr>
              <w:t>目标指标管理方案基本适宜，能够完成。</w:t>
            </w:r>
          </w:p>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查见</w:t>
            </w:r>
            <w:r>
              <w:rPr>
                <w:rFonts w:hint="eastAsia" w:ascii="宋体" w:hAnsi="宋体" w:eastAsia="宋体" w:cs="宋体"/>
                <w:sz w:val="21"/>
                <w:szCs w:val="21"/>
                <w:highlight w:val="none"/>
              </w:rPr>
              <w:t>公司制定的</w:t>
            </w:r>
            <w:r>
              <w:rPr>
                <w:rFonts w:hint="eastAsia" w:ascii="宋体" w:hAnsi="宋体" w:eastAsia="宋体" w:cs="宋体"/>
                <w:sz w:val="21"/>
                <w:szCs w:val="21"/>
              </w:rPr>
              <w:t>职业健康安全</w:t>
            </w:r>
            <w:r>
              <w:rPr>
                <w:rFonts w:hint="eastAsia" w:ascii="宋体" w:hAnsi="宋体" w:eastAsia="宋体" w:cs="宋体"/>
                <w:sz w:val="21"/>
                <w:szCs w:val="21"/>
                <w:highlight w:val="none"/>
              </w:rPr>
              <w:t>管理方案</w:t>
            </w:r>
            <w:r>
              <w:rPr>
                <w:rFonts w:hint="eastAsia" w:ascii="宋体" w:hAnsi="宋体" w:cs="宋体"/>
                <w:sz w:val="21"/>
                <w:szCs w:val="21"/>
                <w:lang w:val="en-US" w:eastAsia="zh-CN"/>
              </w:rPr>
              <w:t>有</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w:t>
            </w:r>
            <w:r>
              <w:rPr>
                <w:rFonts w:hint="eastAsia" w:ascii="宋体" w:hAnsi="宋体" w:cs="宋体"/>
                <w:sz w:val="21"/>
                <w:szCs w:val="21"/>
                <w:highlight w:val="none"/>
                <w:lang w:val="en-US" w:eastAsia="zh-CN"/>
              </w:rPr>
              <w:t>火灾</w:t>
            </w:r>
            <w:r>
              <w:rPr>
                <w:rFonts w:hint="eastAsia" w:ascii="宋体" w:hAnsi="宋体" w:eastAsia="宋体" w:cs="宋体"/>
                <w:sz w:val="21"/>
                <w:szCs w:val="21"/>
                <w:highlight w:val="none"/>
              </w:rPr>
              <w:t>；2）</w:t>
            </w:r>
            <w:r>
              <w:rPr>
                <w:rFonts w:hint="eastAsia" w:ascii="宋体" w:hAnsi="宋体" w:cs="宋体"/>
                <w:sz w:val="21"/>
                <w:szCs w:val="21"/>
                <w:highlight w:val="none"/>
                <w:lang w:val="en-US" w:eastAsia="zh-CN"/>
              </w:rPr>
              <w:t>中暑2</w:t>
            </w:r>
            <w:r>
              <w:rPr>
                <w:rFonts w:hint="eastAsia" w:ascii="宋体" w:hAnsi="宋体" w:eastAsia="宋体" w:cs="宋体"/>
                <w:sz w:val="21"/>
                <w:szCs w:val="21"/>
                <w:highlight w:val="none"/>
                <w:lang w:val="en-US" w:eastAsia="zh-CN"/>
              </w:rPr>
              <w:t>个</w:t>
            </w:r>
            <w:r>
              <w:rPr>
                <w:rFonts w:hint="eastAsia" w:ascii="宋体" w:hAnsi="宋体" w:eastAsia="宋体" w:cs="宋体"/>
                <w:sz w:val="21"/>
                <w:szCs w:val="21"/>
                <w:highlight w:val="none"/>
                <w:lang w:eastAsia="zh-CN"/>
              </w:rPr>
              <w:t>。</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w:t>
            </w:r>
            <w:r>
              <w:rPr>
                <w:rFonts w:hint="eastAsia" w:ascii="宋体" w:hAnsi="宋体" w:cs="宋体"/>
                <w:sz w:val="21"/>
                <w:szCs w:val="21"/>
                <w:lang w:val="en-US" w:eastAsia="zh-CN"/>
              </w:rPr>
              <w:t>预防</w:t>
            </w:r>
            <w:r>
              <w:rPr>
                <w:rFonts w:hint="eastAsia" w:ascii="宋体" w:hAnsi="宋体" w:cs="宋体"/>
                <w:sz w:val="21"/>
                <w:szCs w:val="21"/>
                <w:highlight w:val="none"/>
                <w:lang w:val="en-US" w:eastAsia="zh-CN"/>
              </w:rPr>
              <w:t>火灾</w:t>
            </w:r>
            <w:r>
              <w:rPr>
                <w:rFonts w:hint="eastAsia" w:ascii="宋体" w:hAnsi="宋体" w:eastAsia="宋体" w:cs="宋体"/>
                <w:sz w:val="21"/>
                <w:szCs w:val="21"/>
                <w:lang w:val="en-US" w:eastAsia="zh-CN"/>
              </w:rPr>
              <w:t>管理方案：</w:t>
            </w:r>
          </w:p>
          <w:p>
            <w:pPr>
              <w:pStyle w:val="2"/>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目标</w:t>
            </w:r>
            <w:r>
              <w:rPr>
                <w:rFonts w:hint="eastAsia" w:ascii="宋体" w:hAnsi="宋体" w:cs="宋体"/>
                <w:sz w:val="21"/>
                <w:szCs w:val="21"/>
                <w:highlight w:val="none"/>
                <w:lang w:val="en-US" w:eastAsia="zh-CN"/>
              </w:rPr>
              <w:t>：杜绝火灾事故；</w:t>
            </w:r>
            <w:r>
              <w:rPr>
                <w:rFonts w:hint="eastAsia" w:ascii="宋体" w:hAnsi="宋体" w:eastAsia="宋体" w:cs="宋体"/>
                <w:sz w:val="21"/>
                <w:szCs w:val="21"/>
                <w:highlight w:val="none"/>
                <w:lang w:val="en-US" w:eastAsia="zh-CN"/>
              </w:rPr>
              <w:t>指标：</w:t>
            </w:r>
            <w:r>
              <w:rPr>
                <w:rFonts w:hint="eastAsia" w:ascii="宋体" w:hAnsi="宋体" w:cs="宋体"/>
                <w:sz w:val="21"/>
                <w:szCs w:val="21"/>
                <w:highlight w:val="none"/>
                <w:lang w:val="en-US" w:eastAsia="zh-CN"/>
              </w:rPr>
              <w:t>火灾发生率为零</w:t>
            </w:r>
            <w:r>
              <w:rPr>
                <w:rFonts w:hint="eastAsia" w:ascii="宋体" w:hAnsi="宋体" w:cs="宋体"/>
                <w:sz w:val="21"/>
                <w:szCs w:val="21"/>
                <w:highlight w:val="none"/>
                <w:lang w:val="en-US" w:eastAsia="zh-CN" w:bidi="ar"/>
              </w:rPr>
              <w:t>；实现措施</w:t>
            </w:r>
            <w:r>
              <w:rPr>
                <w:rFonts w:hint="eastAsia" w:ascii="宋体" w:hAnsi="宋体" w:eastAsia="宋体" w:cs="宋体"/>
                <w:sz w:val="21"/>
                <w:szCs w:val="21"/>
                <w:highlight w:val="none"/>
                <w:lang w:val="en-US" w:eastAsia="zh-CN" w:bidi="ar"/>
              </w:rPr>
              <w:t>：</w:t>
            </w:r>
            <w:r>
              <w:rPr>
                <w:rFonts w:hint="eastAsia" w:ascii="宋体" w:hAnsi="宋体" w:cs="宋体"/>
                <w:sz w:val="21"/>
                <w:szCs w:val="21"/>
                <w:highlight w:val="none"/>
                <w:lang w:val="en-US" w:eastAsia="zh-CN"/>
              </w:rPr>
              <w:t>1）对全体员工进行安全教育；2应保持用电设施完好；3）加强电气设备巡查；4）形成预案，并演习。</w:t>
            </w: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bidi="ar"/>
              </w:rPr>
              <w:t>公司各部六</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000</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元；完成日期2019年12月；检查部门：</w:t>
            </w:r>
            <w:r>
              <w:rPr>
                <w:rFonts w:hint="eastAsia" w:ascii="宋体" w:hAnsi="宋体" w:cs="宋体"/>
                <w:sz w:val="21"/>
                <w:szCs w:val="21"/>
                <w:highlight w:val="none"/>
                <w:lang w:val="en-US" w:eastAsia="zh-CN"/>
              </w:rPr>
              <w:t>行政</w:t>
            </w:r>
            <w:r>
              <w:rPr>
                <w:rFonts w:hint="eastAsia" w:ascii="宋体" w:hAnsi="宋体" w:eastAsia="宋体" w:cs="宋体"/>
                <w:sz w:val="21"/>
                <w:szCs w:val="21"/>
                <w:highlight w:val="none"/>
                <w:lang w:val="en-US" w:eastAsia="zh-CN"/>
              </w:rPr>
              <w:t>部。</w:t>
            </w:r>
            <w:r>
              <w:rPr>
                <w:rFonts w:hint="eastAsia" w:ascii="宋体" w:hAnsi="宋体" w:eastAsia="宋体" w:cs="宋体"/>
                <w:sz w:val="21"/>
                <w:szCs w:val="21"/>
                <w:highlight w:val="none"/>
              </w:rPr>
              <w:t>目标指标管理方案基本适宜，能够完成。</w:t>
            </w:r>
          </w:p>
          <w:p>
            <w:pPr>
              <w:widowControl/>
              <w:jc w:val="left"/>
              <w:rPr>
                <w:rFonts w:ascii="宋体" w:hAnsi="宋体" w:cs="宋体"/>
                <w:szCs w:val="21"/>
                <w:highlight w:val="none"/>
              </w:rPr>
            </w:pPr>
            <w:r>
              <w:rPr>
                <w:rFonts w:hint="eastAsia" w:ascii="宋体" w:hAnsi="宋体" w:cs="宋体"/>
                <w:sz w:val="21"/>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7.1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w:t>
            </w:r>
            <w:r>
              <w:rPr>
                <w:sz w:val="20"/>
              </w:rPr>
              <w:t>测绘技术咨询服务（资质范围内）</w:t>
            </w:r>
            <w:r>
              <w:rPr>
                <w:rFonts w:hint="eastAsia" w:ascii="宋体" w:hAnsi="宋体"/>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7.2</w:t>
            </w:r>
          </w:p>
          <w:p>
            <w:pPr>
              <w:rPr>
                <w:rFonts w:ascii="宋体" w:hAnsi="宋体" w:cs="新宋体"/>
                <w:szCs w:val="21"/>
              </w:rPr>
            </w:pPr>
          </w:p>
        </w:tc>
        <w:tc>
          <w:tcPr>
            <w:tcW w:w="10004" w:type="dxa"/>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rPr>
            </w:pPr>
            <w:r>
              <w:rPr>
                <w:rFonts w:hint="eastAsia" w:ascii="宋体" w:hAnsi="宋体" w:cs="宋体"/>
                <w:szCs w:val="21"/>
              </w:rPr>
              <w:t>抽</w:t>
            </w:r>
            <w:r>
              <w:rPr>
                <w:rFonts w:hint="eastAsia" w:ascii="宋体" w:hAnsi="宋体" w:cs="宋体"/>
                <w:iCs/>
                <w:szCs w:val="21"/>
              </w:rPr>
              <w:t>关键岗位</w:t>
            </w:r>
            <w:r>
              <w:rPr>
                <w:rFonts w:hint="eastAsia" w:ascii="宋体" w:hAnsi="宋体" w:cs="宋体"/>
                <w:szCs w:val="21"/>
              </w:rPr>
              <w:t>人员资质需求：</w:t>
            </w:r>
          </w:p>
          <w:p>
            <w:pPr>
              <w:spacing w:line="360" w:lineRule="auto"/>
              <w:rPr>
                <w:rFonts w:ascii="宋体" w:hAnsi="宋体" w:cs="宋体"/>
                <w:szCs w:val="21"/>
                <w:highlight w:val="none"/>
              </w:rPr>
            </w:pPr>
            <w:r>
              <w:rPr>
                <w:rFonts w:hint="eastAsia" w:ascii="宋体" w:hAnsi="宋体" w:cs="宋体"/>
                <w:szCs w:val="21"/>
                <w:highlight w:val="none"/>
              </w:rPr>
              <w:t xml:space="preserve">姓名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 w:val="18"/>
                <w:szCs w:val="18"/>
                <w:highlight w:val="none"/>
              </w:rPr>
              <w:t xml:space="preserve">职业（工种）     </w:t>
            </w:r>
            <w:r>
              <w:rPr>
                <w:rFonts w:hint="eastAsia" w:ascii="宋体" w:hAnsi="宋体" w:cs="宋体"/>
                <w:sz w:val="18"/>
                <w:szCs w:val="18"/>
                <w:highlight w:val="none"/>
                <w:lang w:val="en-US" w:eastAsia="zh-CN"/>
              </w:rPr>
              <w:t xml:space="preserve">        </w:t>
            </w:r>
            <w:r>
              <w:rPr>
                <w:rFonts w:hint="eastAsia" w:ascii="宋体" w:hAnsi="宋体" w:cs="宋体"/>
                <w:szCs w:val="21"/>
                <w:highlight w:val="none"/>
              </w:rPr>
              <w:t>证号编号          取证时间</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 xml:space="preserve">代文良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注册测绘师</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0000374</w:t>
            </w:r>
            <w:r>
              <w:rPr>
                <w:rFonts w:hint="eastAsia" w:ascii="宋体" w:hAnsi="宋体" w:cs="宋体"/>
                <w:szCs w:val="21"/>
                <w:highlight w:val="none"/>
              </w:rPr>
              <w:t xml:space="preserve">         20</w:t>
            </w:r>
            <w:r>
              <w:rPr>
                <w:rFonts w:hint="eastAsia" w:ascii="宋体" w:hAnsi="宋体" w:cs="宋体"/>
                <w:szCs w:val="21"/>
                <w:highlight w:val="none"/>
                <w:lang w:val="en-US" w:eastAsia="zh-CN"/>
              </w:rPr>
              <w:t>09</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13</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张达其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测量工程师</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011401102090     2013.2.4    </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蹇绍华     测量工程师</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011401102088     2013.2.4 </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汤 伟      测量工程师</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011401102489     2014.1.9 </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章理华   涉密测绘成果管理员</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5020170119       2017.11</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程 军   民用无人机驾驶员   500231199301306033</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2018.6.22    </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邹 航   民用无人机驾驶员   50038319951219343X</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2018.7.26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p>
          <w:p>
            <w:pPr>
              <w:spacing w:line="360" w:lineRule="auto"/>
              <w:rPr>
                <w:rFonts w:ascii="宋体" w:hAnsi="宋体" w:cs="宋体"/>
                <w:szCs w:val="21"/>
              </w:rPr>
            </w:pPr>
            <w:r>
              <w:rPr>
                <w:rFonts w:hint="eastAsia" w:ascii="宋体" w:hAnsi="宋体" w:cs="宋体"/>
                <w:szCs w:val="21"/>
              </w:rPr>
              <w:t>.........</w:t>
            </w:r>
          </w:p>
          <w:p>
            <w:pPr>
              <w:rPr>
                <w:rFonts w:ascii="宋体" w:hAnsi="宋体"/>
                <w:szCs w:val="21"/>
                <w:highlight w:val="green"/>
              </w:rPr>
            </w:pPr>
            <w:r>
              <w:rPr>
                <w:rFonts w:hint="eastAsia" w:ascii="宋体" w:hAnsi="宋体"/>
                <w:szCs w:val="21"/>
              </w:rPr>
              <w:t>详见附件。</w:t>
            </w:r>
          </w:p>
          <w:p>
            <w:pPr>
              <w:rPr>
                <w:rFonts w:ascii="宋体" w:hAnsi="宋体"/>
                <w:szCs w:val="21"/>
                <w:highlight w:val="none"/>
              </w:rPr>
            </w:pPr>
            <w:r>
              <w:rPr>
                <w:rFonts w:hint="eastAsia" w:ascii="宋体" w:hAnsi="宋体"/>
                <w:szCs w:val="21"/>
                <w:highlight w:val="none"/>
              </w:rPr>
              <w:t>提供有2019年度培训计划，计划培训</w:t>
            </w:r>
            <w:r>
              <w:rPr>
                <w:rFonts w:hint="eastAsia" w:ascii="宋体" w:hAnsi="宋体"/>
                <w:szCs w:val="21"/>
                <w:highlight w:val="none"/>
                <w:lang w:val="en-US" w:eastAsia="zh-CN"/>
              </w:rPr>
              <w:t>6</w:t>
            </w:r>
            <w:r>
              <w:rPr>
                <w:rFonts w:hint="eastAsia" w:ascii="宋体" w:hAnsi="宋体"/>
                <w:szCs w:val="21"/>
                <w:highlight w:val="none"/>
              </w:rPr>
              <w:t>次，已培训</w:t>
            </w:r>
            <w:r>
              <w:rPr>
                <w:rFonts w:hint="eastAsia" w:ascii="宋体" w:hAnsi="宋体"/>
                <w:szCs w:val="21"/>
                <w:highlight w:val="none"/>
                <w:lang w:val="en-US" w:eastAsia="zh-CN"/>
              </w:rPr>
              <w:t>4</w:t>
            </w:r>
            <w:r>
              <w:rPr>
                <w:rFonts w:hint="eastAsia" w:ascii="宋体" w:hAnsi="宋体"/>
                <w:szCs w:val="21"/>
                <w:highlight w:val="none"/>
              </w:rPr>
              <w:t>次。</w:t>
            </w:r>
          </w:p>
          <w:p>
            <w:pPr>
              <w:rPr>
                <w:rFonts w:ascii="宋体" w:hAnsi="宋体"/>
                <w:szCs w:val="21"/>
                <w:highlight w:val="none"/>
              </w:rPr>
            </w:pPr>
            <w:r>
              <w:rPr>
                <w:rFonts w:hint="eastAsia" w:ascii="宋体" w:hAnsi="宋体"/>
                <w:szCs w:val="21"/>
                <w:highlight w:val="none"/>
              </w:rPr>
              <w:t>抽查培训计划和</w:t>
            </w:r>
            <w:r>
              <w:rPr>
                <w:szCs w:val="21"/>
                <w:highlight w:val="none"/>
              </w:rPr>
              <w:t>培训记录</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1）：2019.</w:t>
            </w: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环境和职业健康安全管理体系基础知识,培训老师：</w:t>
            </w:r>
            <w:r>
              <w:rPr>
                <w:rFonts w:hint="eastAsia" w:ascii="宋体" w:hAnsi="宋体"/>
                <w:szCs w:val="21"/>
                <w:highlight w:val="none"/>
                <w:lang w:val="en-US" w:eastAsia="zh-CN"/>
              </w:rPr>
              <w:t>咨询老师</w:t>
            </w:r>
            <w:r>
              <w:rPr>
                <w:rFonts w:hint="eastAsia" w:ascii="宋体" w:hAnsi="宋体"/>
                <w:szCs w:val="21"/>
                <w:highlight w:val="none"/>
              </w:rPr>
              <w:t>，培训人员：</w:t>
            </w:r>
            <w:r>
              <w:rPr>
                <w:rFonts w:hint="eastAsia" w:ascii="宋体" w:hAnsi="宋体"/>
                <w:szCs w:val="21"/>
                <w:highlight w:val="none"/>
                <w:lang w:val="en-US" w:eastAsia="zh-CN"/>
              </w:rPr>
              <w:t>全体管理人员</w:t>
            </w:r>
            <w:r>
              <w:rPr>
                <w:rFonts w:hint="eastAsia" w:ascii="宋体" w:hAnsi="宋体"/>
                <w:szCs w:val="21"/>
                <w:highlight w:val="none"/>
              </w:rPr>
              <w:t>共1</w:t>
            </w:r>
            <w:r>
              <w:rPr>
                <w:rFonts w:hint="eastAsia" w:ascii="宋体" w:hAnsi="宋体"/>
                <w:szCs w:val="21"/>
                <w:highlight w:val="none"/>
                <w:lang w:val="en-US" w:eastAsia="zh-CN"/>
              </w:rPr>
              <w:t>0</w:t>
            </w:r>
            <w:r>
              <w:rPr>
                <w:rFonts w:hint="eastAsia" w:ascii="宋体" w:hAnsi="宋体"/>
                <w:szCs w:val="21"/>
                <w:highlight w:val="none"/>
              </w:rPr>
              <w:t>人，口试确认，均合格。验证情况：经考核，达到了培训预期目的，本次培训有效。验证人：</w:t>
            </w:r>
            <w:r>
              <w:rPr>
                <w:rFonts w:hint="eastAsia" w:ascii="宋体" w:hAnsi="宋体"/>
                <w:szCs w:val="21"/>
                <w:highlight w:val="none"/>
                <w:lang w:val="en-US" w:eastAsia="zh-CN"/>
              </w:rPr>
              <w:t>汤西</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2）2019.</w:t>
            </w: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val="en-US" w:eastAsia="zh-CN"/>
              </w:rPr>
              <w:t>20相关环境、安全法律法规</w:t>
            </w:r>
            <w:r>
              <w:rPr>
                <w:rFonts w:hint="eastAsia" w:ascii="宋体" w:hAnsi="宋体"/>
                <w:szCs w:val="21"/>
                <w:highlight w:val="none"/>
              </w:rPr>
              <w:t>知识培训,培训老师：</w:t>
            </w:r>
            <w:r>
              <w:rPr>
                <w:rFonts w:hint="eastAsia" w:ascii="宋体" w:hAnsi="宋体"/>
                <w:szCs w:val="21"/>
                <w:highlight w:val="none"/>
                <w:lang w:val="en-US" w:eastAsia="zh-CN"/>
              </w:rPr>
              <w:t>体系负责人</w:t>
            </w:r>
            <w:r>
              <w:rPr>
                <w:rFonts w:hint="eastAsia" w:ascii="宋体" w:hAnsi="宋体"/>
                <w:szCs w:val="21"/>
                <w:highlight w:val="none"/>
              </w:rPr>
              <w:t>，培训人员：</w:t>
            </w:r>
            <w:r>
              <w:rPr>
                <w:rFonts w:hint="eastAsia" w:ascii="宋体" w:hAnsi="宋体"/>
                <w:szCs w:val="21"/>
                <w:highlight w:val="none"/>
                <w:lang w:val="en-US" w:eastAsia="zh-CN"/>
              </w:rPr>
              <w:t>全体管理人员</w:t>
            </w:r>
            <w:r>
              <w:rPr>
                <w:rFonts w:hint="eastAsia" w:ascii="宋体" w:hAnsi="宋体"/>
                <w:szCs w:val="21"/>
                <w:highlight w:val="none"/>
              </w:rPr>
              <w:t>共1</w:t>
            </w:r>
            <w:r>
              <w:rPr>
                <w:rFonts w:hint="eastAsia" w:ascii="宋体" w:hAnsi="宋体"/>
                <w:szCs w:val="21"/>
                <w:highlight w:val="none"/>
                <w:lang w:val="en-US" w:eastAsia="zh-CN"/>
              </w:rPr>
              <w:t>0</w:t>
            </w:r>
            <w:r>
              <w:rPr>
                <w:rFonts w:hint="eastAsia" w:ascii="宋体" w:hAnsi="宋体"/>
                <w:szCs w:val="21"/>
                <w:highlight w:val="none"/>
              </w:rPr>
              <w:t>人，考核结果：经过培训学习，</w:t>
            </w:r>
            <w:r>
              <w:rPr>
                <w:rFonts w:hint="eastAsia" w:ascii="宋体" w:hAnsi="宋体"/>
                <w:szCs w:val="21"/>
                <w:highlight w:val="none"/>
                <w:lang w:val="en-US" w:eastAsia="zh-CN"/>
              </w:rPr>
              <w:t>管理人员</w:t>
            </w:r>
            <w:r>
              <w:rPr>
                <w:rFonts w:hint="eastAsia" w:ascii="宋体" w:hAnsi="宋体"/>
                <w:szCs w:val="21"/>
                <w:highlight w:val="none"/>
              </w:rPr>
              <w:t>提高了</w:t>
            </w:r>
            <w:r>
              <w:rPr>
                <w:rFonts w:hint="eastAsia" w:ascii="宋体" w:hAnsi="宋体"/>
                <w:szCs w:val="21"/>
                <w:highlight w:val="none"/>
                <w:lang w:val="en-US" w:eastAsia="zh-CN"/>
              </w:rPr>
              <w:t>安全法律法规</w:t>
            </w:r>
            <w:r>
              <w:rPr>
                <w:rFonts w:hint="eastAsia" w:ascii="宋体" w:hAnsi="宋体"/>
                <w:szCs w:val="21"/>
                <w:highlight w:val="none"/>
              </w:rPr>
              <w:t>的</w:t>
            </w:r>
            <w:r>
              <w:rPr>
                <w:rFonts w:hint="eastAsia" w:ascii="宋体" w:hAnsi="宋体"/>
                <w:szCs w:val="21"/>
                <w:highlight w:val="none"/>
                <w:lang w:val="en-US" w:eastAsia="zh-CN"/>
              </w:rPr>
              <w:t>意识</w:t>
            </w:r>
            <w:r>
              <w:rPr>
                <w:rFonts w:hint="eastAsia" w:ascii="宋体" w:hAnsi="宋体"/>
                <w:szCs w:val="21"/>
                <w:highlight w:val="none"/>
              </w:rPr>
              <w:t>，</w:t>
            </w:r>
            <w:r>
              <w:rPr>
                <w:rFonts w:hint="eastAsia" w:ascii="宋体" w:hAnsi="宋体"/>
                <w:szCs w:val="21"/>
                <w:highlight w:val="none"/>
                <w:lang w:val="en-US" w:eastAsia="zh-CN"/>
              </w:rPr>
              <w:t>清楚公司产品涉及的法律法规要求</w:t>
            </w:r>
            <w:r>
              <w:rPr>
                <w:rFonts w:hint="eastAsia" w:ascii="宋体" w:hAnsi="宋体"/>
                <w:szCs w:val="21"/>
                <w:highlight w:val="none"/>
              </w:rPr>
              <w:t>。验证情况：经考核，达到了培训预期目的，本次培训有效。验证人：</w:t>
            </w:r>
            <w:r>
              <w:rPr>
                <w:rFonts w:hint="eastAsia" w:ascii="宋体" w:hAnsi="宋体"/>
                <w:szCs w:val="21"/>
                <w:highlight w:val="none"/>
                <w:lang w:val="en-US" w:eastAsia="zh-CN"/>
              </w:rPr>
              <w:t>汤西</w:t>
            </w:r>
            <w:r>
              <w:rPr>
                <w:rFonts w:hint="eastAsia" w:ascii="宋体" w:hAnsi="宋体"/>
                <w:szCs w:val="21"/>
                <w:highlight w:val="none"/>
              </w:rPr>
              <w:t>。</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其余培训计划均按计划进行。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E7.3</w:t>
            </w:r>
          </w:p>
          <w:p>
            <w:pPr>
              <w:rPr>
                <w:rFonts w:ascii="宋体" w:hAnsi="宋体"/>
                <w:szCs w:val="21"/>
              </w:rPr>
            </w:pPr>
            <w:r>
              <w:rPr>
                <w:rFonts w:hint="eastAsia" w:ascii="宋体" w:hAnsi="宋体" w:cs="新宋体"/>
                <w:szCs w:val="21"/>
              </w:rPr>
              <w:t>S4.4.2</w:t>
            </w:r>
          </w:p>
        </w:tc>
        <w:tc>
          <w:tcPr>
            <w:tcW w:w="10004"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w:t>
            </w:r>
            <w:r>
              <w:rPr>
                <w:rFonts w:hint="eastAsia" w:ascii="宋体" w:hAnsi="宋体"/>
                <w:szCs w:val="21"/>
                <w:lang w:val="en-US" w:eastAsia="zh-CN"/>
              </w:rPr>
              <w:t>O</w:t>
            </w:r>
            <w:r>
              <w:rPr>
                <w:rFonts w:hint="eastAsia" w:ascii="宋体" w:hAnsi="宋体"/>
                <w:szCs w:val="21"/>
              </w:rPr>
              <w:t>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ascii="宋体" w:hAnsi="宋体"/>
                <w:szCs w:val="21"/>
              </w:rPr>
            </w:pPr>
          </w:p>
        </w:tc>
        <w:tc>
          <w:tcPr>
            <w:tcW w:w="10004" w:type="dxa"/>
          </w:tcPr>
          <w:p>
            <w:pPr>
              <w:pStyle w:val="7"/>
              <w:spacing w:line="400" w:lineRule="exact"/>
              <w:rPr>
                <w:sz w:val="21"/>
                <w:szCs w:val="21"/>
              </w:rPr>
            </w:pPr>
            <w:r>
              <w:rPr>
                <w:rFonts w:hint="eastAsia"/>
                <w:kern w:val="2"/>
                <w:sz w:val="21"/>
                <w:szCs w:val="21"/>
              </w:rPr>
              <w:t>--《信息</w:t>
            </w:r>
            <w:r>
              <w:rPr>
                <w:rFonts w:hint="eastAsia"/>
                <w:kern w:val="2"/>
                <w:sz w:val="21"/>
                <w:szCs w:val="21"/>
                <w:lang w:val="en-US" w:eastAsia="zh-CN"/>
              </w:rPr>
              <w:t>沟通控制程序</w:t>
            </w:r>
            <w:r>
              <w:rPr>
                <w:rFonts w:hint="eastAsia"/>
                <w:kern w:val="2"/>
                <w:sz w:val="21"/>
                <w:szCs w:val="21"/>
              </w:rPr>
              <w:t>》</w:t>
            </w:r>
            <w:r>
              <w:rPr>
                <w:rFonts w:hint="eastAsia" w:cs="Arial"/>
                <w:kern w:val="2"/>
                <w:sz w:val="21"/>
                <w:szCs w:val="21"/>
              </w:rPr>
              <w:t>规定了公司内外信息交流、协商的对象、方式、记录等。</w:t>
            </w:r>
          </w:p>
          <w:p>
            <w:pPr>
              <w:pStyle w:val="7"/>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7"/>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7"/>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汤西</w:t>
            </w:r>
            <w:r>
              <w:rPr>
                <w:rFonts w:hint="eastAsia" w:ascii="宋体" w:hAnsi="宋体" w:cs="Arial"/>
                <w:szCs w:val="21"/>
              </w:rPr>
              <w:t>、职业健康安全事务代表是</w:t>
            </w:r>
            <w:r>
              <w:rPr>
                <w:rFonts w:hint="eastAsia" w:ascii="宋体" w:hAnsi="宋体" w:cs="Arial"/>
                <w:szCs w:val="21"/>
                <w:lang w:val="en-US" w:eastAsia="zh-CN"/>
              </w:rPr>
              <w:t>陈思燕</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w:t>
            </w:r>
            <w:r>
              <w:rPr>
                <w:sz w:val="20"/>
              </w:rPr>
              <w:t>资质范围内电力工程施工、承装、承修、承试</w:t>
            </w:r>
            <w:r>
              <w:rPr>
                <w:rFonts w:hint="eastAsia"/>
                <w:sz w:val="20"/>
                <w:lang w:val="en-US" w:eastAsia="zh-CN"/>
              </w:rPr>
              <w:t>过程</w:t>
            </w:r>
            <w:r>
              <w:rPr>
                <w:rFonts w:hint="eastAsia" w:ascii="宋体" w:hAnsi="宋体" w:cs="Arial"/>
                <w:szCs w:val="21"/>
              </w:rPr>
              <w:t>存在职业健康风险，故对全体员工及相关方出具告知书；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7"/>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cs="Arial"/>
                <w:kern w:val="2"/>
                <w:sz w:val="21"/>
                <w:szCs w:val="21"/>
                <w:lang w:val="en-US" w:eastAsia="zh-CN"/>
              </w:rPr>
              <w:t>汤西</w:t>
            </w:r>
            <w:r>
              <w:rPr>
                <w:rFonts w:hint="eastAsia" w:cs="Arial"/>
                <w:kern w:val="2"/>
                <w:sz w:val="21"/>
                <w:szCs w:val="21"/>
              </w:rPr>
              <w:t>，了解到暂未发生员工与企业的劳动纠纷、工伤、员工投诉、员工权益争执等情况。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7.5</w:t>
            </w:r>
          </w:p>
          <w:p>
            <w:pPr>
              <w:rPr>
                <w:rFonts w:ascii="宋体" w:hAnsi="宋体" w:cs="宋体"/>
                <w:szCs w:val="21"/>
              </w:rPr>
            </w:pPr>
          </w:p>
        </w:tc>
        <w:tc>
          <w:tcPr>
            <w:tcW w:w="10004" w:type="dxa"/>
          </w:tcPr>
          <w:p>
            <w:pPr>
              <w:spacing w:line="400" w:lineRule="exact"/>
              <w:rPr>
                <w:rFonts w:ascii="宋体" w:hAnsi="宋体"/>
                <w:szCs w:val="21"/>
              </w:rPr>
            </w:pPr>
            <w:r>
              <w:rPr>
                <w:rFonts w:hint="eastAsia" w:ascii="宋体" w:hAnsi="宋体"/>
                <w:szCs w:val="21"/>
              </w:rPr>
              <w:t>----有《文件</w:t>
            </w:r>
            <w:r>
              <w:rPr>
                <w:rFonts w:hint="eastAsia" w:ascii="宋体" w:hAnsi="宋体"/>
                <w:szCs w:val="21"/>
                <w:lang w:val="en-US" w:eastAsia="zh-CN"/>
              </w:rPr>
              <w:t>控制程序</w:t>
            </w:r>
            <w:r>
              <w:rPr>
                <w:rFonts w:hint="eastAsia" w:ascii="宋体" w:hAnsi="宋体"/>
                <w:szCs w:val="21"/>
              </w:rPr>
              <w:t>》，体系文件生效实施日期为201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查《体系受控文件清单》，包括管理手册、程序管理制度，另有《规范文件》、《岗位职责》等作业文件。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----有《文件化信息管理制度》，对记录表单的设计、编号、填写、贮存、保管、保护、检索、保存期限、到期处置等方面规定了要求并按此程序控制。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w:t>
            </w:r>
            <w:r>
              <w:rPr>
                <w:rFonts w:hint="eastAsia" w:ascii="宋体" w:hAnsi="宋体"/>
                <w:szCs w:val="21"/>
                <w:highlight w:val="none"/>
              </w:rPr>
              <w:t>有</w:t>
            </w:r>
            <w:r>
              <w:rPr>
                <w:rFonts w:hint="eastAsia" w:ascii="宋体" w:hAnsi="宋体"/>
                <w:szCs w:val="21"/>
                <w:highlight w:val="none"/>
                <w:lang w:val="en-US" w:eastAsia="zh-CN"/>
              </w:rPr>
              <w:t>32</w:t>
            </w:r>
            <w:r>
              <w:rPr>
                <w:rFonts w:hint="eastAsia" w:ascii="宋体" w:hAnsi="宋体"/>
                <w:szCs w:val="21"/>
                <w:highlight w:val="none"/>
              </w:rPr>
              <w:t>份记录文件清单，规定了记录的名称</w:t>
            </w:r>
            <w:r>
              <w:rPr>
                <w:rFonts w:hint="eastAsia" w:ascii="宋体" w:hAnsi="宋体"/>
                <w:szCs w:val="21"/>
              </w:rPr>
              <w:t>、编号、存放部门、保存期限等内容。所规定的记录均涵盖，保存期限规定的合理。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w:t>
            </w:r>
            <w:r>
              <w:rPr>
                <w:rFonts w:hint="eastAsia" w:ascii="宋体" w:hAnsi="宋体" w:cs="宋体"/>
                <w:szCs w:val="21"/>
                <w:lang w:val="en-US" w:eastAsia="zh-CN"/>
              </w:rPr>
              <w:t>的</w:t>
            </w:r>
            <w:r>
              <w:rPr>
                <w:rFonts w:hint="eastAsia" w:ascii="宋体" w:hAnsi="宋体" w:cs="宋体"/>
                <w:szCs w:val="21"/>
              </w:rPr>
              <w:t>识别与评价</w:t>
            </w:r>
            <w:r>
              <w:rPr>
                <w:rFonts w:hint="eastAsia" w:ascii="宋体" w:hAnsi="宋体" w:cs="宋体"/>
                <w:szCs w:val="21"/>
                <w:lang w:val="en-US" w:eastAsia="zh-CN"/>
              </w:rPr>
              <w:t>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月10日组织了各个部门开展了环境因素的识别工作。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w:t>
            </w:r>
            <w:r>
              <w:rPr>
                <w:rFonts w:hint="eastAsia" w:ascii="宋体" w:hAnsi="宋体" w:cs="宋体"/>
                <w:szCs w:val="21"/>
                <w:lang w:val="en-US" w:eastAsia="zh-CN"/>
              </w:rPr>
              <w:t>识别</w:t>
            </w:r>
            <w:r>
              <w:rPr>
                <w:rFonts w:hint="eastAsia" w:ascii="宋体" w:hAnsi="宋体" w:cs="宋体"/>
                <w:szCs w:val="21"/>
              </w:rPr>
              <w:t>评价表》和《重要环境因素清单》，按照部门和经营过程进行识别并评价出公司重要环境因素有：</w:t>
            </w:r>
            <w:r>
              <w:rPr>
                <w:rFonts w:hint="eastAsia" w:ascii="宋体" w:hAnsi="宋体" w:cs="宋体"/>
                <w:sz w:val="21"/>
                <w:szCs w:val="21"/>
                <w:highlight w:val="none"/>
                <w:lang w:bidi="ar"/>
              </w:rPr>
              <w:t>1）固废</w:t>
            </w:r>
            <w:r>
              <w:rPr>
                <w:rFonts w:hint="eastAsia" w:ascii="宋体" w:hAnsi="宋体" w:cs="宋体"/>
                <w:sz w:val="21"/>
                <w:szCs w:val="21"/>
                <w:highlight w:val="none"/>
                <w:lang w:val="en-US" w:eastAsia="zh-CN" w:bidi="ar"/>
              </w:rPr>
              <w:t>排放；</w:t>
            </w:r>
            <w:r>
              <w:rPr>
                <w:rFonts w:hint="eastAsia" w:ascii="宋体" w:hAnsi="宋体" w:cs="宋体"/>
                <w:sz w:val="21"/>
                <w:szCs w:val="21"/>
                <w:highlight w:val="none"/>
                <w:lang w:bidi="ar"/>
              </w:rPr>
              <w:t>2）火灾</w:t>
            </w:r>
            <w:r>
              <w:rPr>
                <w:rFonts w:hint="eastAsia" w:ascii="宋体" w:hAnsi="宋体" w:cs="宋体"/>
                <w:szCs w:val="21"/>
                <w:lang w:val="en-US" w:eastAsia="zh-CN"/>
              </w:rPr>
              <w:t>2</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C.包装材料的消耗；</w:t>
            </w:r>
          </w:p>
          <w:p>
            <w:pPr>
              <w:tabs>
                <w:tab w:val="center" w:pos="3169"/>
              </w:tabs>
              <w:spacing w:line="400" w:lineRule="exact"/>
              <w:jc w:val="left"/>
              <w:rPr>
                <w:rFonts w:hint="eastAsia" w:ascii="宋体" w:hAnsi="宋体" w:cs="宋体"/>
                <w:szCs w:val="21"/>
              </w:rPr>
            </w:pPr>
            <w:r>
              <w:rPr>
                <w:rFonts w:hint="eastAsia" w:ascii="宋体" w:hAnsi="宋体" w:cs="宋体"/>
                <w:szCs w:val="21"/>
              </w:rPr>
              <w:t>d.生活垃圾的废弃等；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w:t>
            </w:r>
            <w:r>
              <w:rPr>
                <w:rFonts w:hint="eastAsia" w:ascii="宋体" w:hAnsi="宋体" w:cs="宋体"/>
                <w:szCs w:val="21"/>
                <w:lang w:val="en-US" w:eastAsia="zh-CN"/>
              </w:rPr>
              <w:t>36</w:t>
            </w:r>
            <w:r>
              <w:rPr>
                <w:rFonts w:hint="eastAsia" w:ascii="宋体" w:hAnsi="宋体" w:cs="宋体"/>
                <w:szCs w:val="21"/>
              </w:rPr>
              <w:t>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d.吸烟造成的火灾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共计识别</w:t>
            </w:r>
            <w:r>
              <w:rPr>
                <w:rFonts w:hint="eastAsia" w:ascii="宋体" w:hAnsi="宋体" w:cs="宋体"/>
                <w:szCs w:val="21"/>
                <w:lang w:val="en-US" w:eastAsia="zh-CN"/>
              </w:rPr>
              <w:t>24</w:t>
            </w:r>
            <w:r>
              <w:rPr>
                <w:rFonts w:hint="eastAsia" w:ascii="宋体" w:hAnsi="宋体" w:cs="宋体"/>
                <w:szCs w:val="21"/>
              </w:rPr>
              <w:t>项。识别基本清楚、全面。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 xml:space="preserve">S4.3.1 </w:t>
            </w:r>
          </w:p>
        </w:tc>
        <w:tc>
          <w:tcPr>
            <w:tcW w:w="10004" w:type="dxa"/>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 w:val="21"/>
                <w:szCs w:val="21"/>
                <w:lang w:val="en-US" w:eastAsia="zh-CN" w:bidi="ar"/>
              </w:rPr>
              <w:t>危险源辨识、风险评价和控制程序</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查见：《危险</w:t>
            </w:r>
            <w:r>
              <w:rPr>
                <w:rFonts w:hint="eastAsia" w:ascii="宋体" w:hAnsi="宋体" w:cs="宋体"/>
                <w:szCs w:val="21"/>
                <w:lang w:val="en-US" w:eastAsia="zh-CN"/>
              </w:rPr>
              <w:t>源识</w:t>
            </w:r>
            <w:r>
              <w:rPr>
                <w:rFonts w:hint="eastAsia" w:ascii="宋体" w:hAnsi="宋体" w:cs="宋体"/>
                <w:szCs w:val="21"/>
              </w:rPr>
              <w:t>别评价表》，危险源过打分和小组评议共评价出公司不可接受风险：</w:t>
            </w:r>
            <w:r>
              <w:rPr>
                <w:rFonts w:hint="eastAsia" w:ascii="宋体" w:hAnsi="宋体" w:cs="宋体"/>
                <w:szCs w:val="21"/>
                <w:lang w:val="en-US" w:eastAsia="zh-CN"/>
              </w:rPr>
              <w:t>2</w:t>
            </w:r>
            <w:r>
              <w:rPr>
                <w:rFonts w:hint="eastAsia" w:ascii="宋体" w:hAnsi="宋体" w:cs="宋体"/>
                <w:szCs w:val="21"/>
              </w:rPr>
              <w:t>项，分别是：</w:t>
            </w: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火灾；2）中暑</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w:t>
            </w:r>
            <w:r>
              <w:rPr>
                <w:rFonts w:hint="eastAsia" w:ascii="宋体" w:hAnsi="宋体" w:cs="宋体"/>
                <w:szCs w:val="21"/>
                <w:highlight w:val="none"/>
              </w:rPr>
              <w:t>确定的</w:t>
            </w:r>
            <w:r>
              <w:rPr>
                <w:rFonts w:hint="eastAsia" w:ascii="宋体" w:hAnsi="宋体" w:cs="宋体"/>
                <w:sz w:val="21"/>
                <w:szCs w:val="21"/>
                <w:highlight w:val="none"/>
                <w:lang w:val="en-US" w:eastAsia="zh-CN" w:bidi="ar"/>
              </w:rPr>
              <w:t>中暑</w:t>
            </w:r>
            <w:r>
              <w:rPr>
                <w:rFonts w:hint="eastAsia" w:ascii="宋体" w:hAnsi="宋体" w:cs="宋体"/>
                <w:szCs w:val="21"/>
                <w:highlight w:val="none"/>
                <w:lang w:val="en-US" w:eastAsia="zh-CN"/>
              </w:rPr>
              <w:t>控</w:t>
            </w:r>
            <w:r>
              <w:rPr>
                <w:rFonts w:hint="eastAsia" w:ascii="宋体" w:hAnsi="宋体" w:cs="宋体"/>
                <w:szCs w:val="21"/>
                <w:highlight w:val="none"/>
              </w:rPr>
              <w:t>制措施：</w:t>
            </w:r>
          </w:p>
          <w:p>
            <w:pPr>
              <w:pStyle w:val="2"/>
              <w:keepNext w:val="0"/>
              <w:keepLines w:val="0"/>
              <w:numPr>
                <w:numId w:val="0"/>
              </w:numPr>
              <w:suppressLineNumbers w:val="0"/>
              <w:spacing w:beforeAutospacing="0" w:afterAutospacing="0"/>
              <w:ind w:right="0" w:rightChars="0"/>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1）进行预防中暑知识教育，有效预防中暑</w:t>
            </w:r>
            <w:r>
              <w:rPr>
                <w:rFonts w:hint="eastAsia" w:ascii="宋体" w:hAnsi="宋体" w:eastAsia="宋体" w:cs="宋体"/>
                <w:sz w:val="21"/>
                <w:szCs w:val="21"/>
                <w:highlight w:val="none"/>
                <w:lang w:val="en-US" w:eastAsia="zh-CN"/>
              </w:rPr>
              <w:t>；</w:t>
            </w:r>
          </w:p>
          <w:p>
            <w:pPr>
              <w:pStyle w:val="2"/>
              <w:keepNext w:val="0"/>
              <w:keepLines w:val="0"/>
              <w:numPr>
                <w:numId w:val="0"/>
              </w:numPr>
              <w:suppressLineNumbers w:val="0"/>
              <w:spacing w:beforeAutospacing="0" w:afterAutospacing="0"/>
              <w:ind w:right="0" w:righ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2）合理调整作息时间，避开高温时段外出；</w:t>
            </w:r>
          </w:p>
          <w:p>
            <w:pPr>
              <w:pStyle w:val="2"/>
              <w:keepNext w:val="0"/>
              <w:keepLines w:val="0"/>
              <w:numPr>
                <w:numId w:val="0"/>
              </w:numPr>
              <w:suppressLineNumbers w:val="0"/>
              <w:spacing w:beforeAutospacing="0" w:afterAutospacing="0"/>
              <w:ind w:right="0" w:righ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3）配备防暑降温设施、物品；</w:t>
            </w:r>
          </w:p>
          <w:p>
            <w:pPr>
              <w:pStyle w:val="2"/>
              <w:keepNext w:val="0"/>
              <w:keepLines w:val="0"/>
              <w:numPr>
                <w:numId w:val="0"/>
              </w:numPr>
              <w:suppressLineNumbers w:val="0"/>
              <w:spacing w:beforeAutospacing="0" w:afterAutospacing="0"/>
              <w:ind w:right="0" w:rightChars="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4）加强高温作业现场监督检查，发现有中暑征兆，立即采取措施。</w:t>
            </w:r>
          </w:p>
          <w:p>
            <w:pPr>
              <w:spacing w:line="400" w:lineRule="exact"/>
              <w:jc w:val="left"/>
              <w:rPr>
                <w:rFonts w:ascii="宋体" w:hAnsi="宋体" w:cs="宋体"/>
                <w:szCs w:val="21"/>
              </w:rPr>
            </w:pPr>
            <w:r>
              <w:rPr>
                <w:rFonts w:hint="eastAsia" w:ascii="宋体" w:hAnsi="宋体" w:cs="宋体"/>
                <w:szCs w:val="21"/>
              </w:rPr>
              <w:t>查见：行政部及办公区域《危险辨别</w:t>
            </w:r>
            <w:r>
              <w:rPr>
                <w:rFonts w:hint="eastAsia" w:ascii="宋体" w:hAnsi="宋体" w:cs="宋体"/>
                <w:szCs w:val="21"/>
                <w:lang w:val="en-US" w:eastAsia="zh-CN"/>
              </w:rPr>
              <w:t>和</w:t>
            </w:r>
            <w:r>
              <w:rPr>
                <w:rFonts w:hint="eastAsia" w:ascii="宋体" w:hAnsi="宋体" w:cs="宋体"/>
                <w:szCs w:val="21"/>
              </w:rPr>
              <w:t>评价表》</w:t>
            </w:r>
          </w:p>
          <w:p>
            <w:pPr>
              <w:spacing w:line="400" w:lineRule="exact"/>
              <w:jc w:val="left"/>
              <w:rPr>
                <w:rFonts w:ascii="宋体" w:hAnsi="宋体" w:cs="宋体"/>
                <w:szCs w:val="21"/>
              </w:rPr>
            </w:pPr>
            <w:r>
              <w:rPr>
                <w:rFonts w:hint="eastAsia" w:ascii="宋体" w:hAnsi="宋体" w:cs="宋体"/>
                <w:szCs w:val="21"/>
              </w:rPr>
              <w:t>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日发布</w:t>
            </w:r>
          </w:p>
          <w:p>
            <w:pPr>
              <w:spacing w:line="400" w:lineRule="exact"/>
              <w:jc w:val="left"/>
              <w:rPr>
                <w:rFonts w:ascii="宋体" w:hAnsi="宋体" w:cs="宋体"/>
                <w:szCs w:val="21"/>
              </w:rPr>
            </w:pPr>
            <w:r>
              <w:rPr>
                <w:rFonts w:hint="eastAsia" w:ascii="宋体" w:hAnsi="宋体" w:cs="宋体"/>
                <w:szCs w:val="21"/>
              </w:rPr>
              <w:t>行政部及办公区域共识别出包括: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办公设备发生故障，漏电导致的触电；线路老化漏电、人员吸烟引发火灾；发生交通事故伤人等11项危险源.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hint="default" w:ascii="宋体" w:hAnsi="宋体" w:eastAsia="宋体" w:cs="宋体"/>
                <w:szCs w:val="21"/>
                <w:lang w:val="en-US" w:eastAsia="zh-CN"/>
              </w:rPr>
            </w:pPr>
            <w:r>
              <w:rPr>
                <w:rFonts w:hint="eastAsia" w:ascii="宋体" w:hAnsi="宋体" w:cs="宋体"/>
                <w:szCs w:val="21"/>
              </w:rPr>
              <w:t>查见，行政部及办公区域打分法确定了</w:t>
            </w:r>
            <w:r>
              <w:rPr>
                <w:rFonts w:hint="eastAsia" w:ascii="宋体" w:hAnsi="宋体" w:cs="宋体"/>
                <w:szCs w:val="21"/>
                <w:lang w:val="en-US" w:eastAsia="zh-CN"/>
              </w:rPr>
              <w:t>2</w:t>
            </w:r>
            <w:r>
              <w:rPr>
                <w:rFonts w:hint="eastAsia" w:ascii="宋体" w:hAnsi="宋体" w:cs="宋体"/>
                <w:szCs w:val="21"/>
              </w:rPr>
              <w:t>项不可接受风险：（1）</w:t>
            </w:r>
            <w:r>
              <w:rPr>
                <w:rFonts w:hint="eastAsia" w:ascii="宋体" w:hAnsi="宋体" w:cs="宋体"/>
                <w:szCs w:val="21"/>
                <w:lang w:val="en-US" w:eastAsia="zh-CN"/>
              </w:rPr>
              <w:t>纸张、文件记录及其他易燃物品的堆放</w:t>
            </w:r>
            <w:r>
              <w:rPr>
                <w:rFonts w:hint="eastAsia" w:ascii="宋体" w:hAnsi="宋体" w:cs="宋体"/>
                <w:szCs w:val="21"/>
              </w:rPr>
              <w:t>引发火灾</w:t>
            </w:r>
            <w:r>
              <w:rPr>
                <w:rFonts w:hint="eastAsia" w:ascii="宋体" w:hAnsi="宋体" w:cs="宋体"/>
                <w:szCs w:val="21"/>
                <w:lang w:val="en-US" w:eastAsia="zh-CN"/>
              </w:rPr>
              <w:t>；（2）高温天气公事外出或测绘过程发生中暑。</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w:t>
            </w:r>
            <w:r>
              <w:rPr>
                <w:rFonts w:hint="eastAsia" w:ascii="宋体" w:hAnsi="宋体" w:cs="宋体"/>
                <w:szCs w:val="21"/>
                <w:lang w:val="en-US" w:eastAsia="zh-CN"/>
              </w:rPr>
              <w:t>纸张、文件记录及其他易燃物品的堆放</w:t>
            </w:r>
            <w:r>
              <w:rPr>
                <w:rFonts w:hint="eastAsia" w:ascii="宋体" w:hAnsi="宋体" w:cs="宋体"/>
                <w:szCs w:val="21"/>
              </w:rPr>
              <w:t>引发火灾</w:t>
            </w:r>
            <w:r>
              <w:rPr>
                <w:rFonts w:hint="eastAsia" w:ascii="宋体" w:hAnsi="宋体" w:cs="宋体"/>
                <w:szCs w:val="21"/>
                <w:lang w:val="en-US" w:eastAsia="zh-CN"/>
              </w:rPr>
              <w:t>控制</w:t>
            </w:r>
            <w:r>
              <w:rPr>
                <w:rFonts w:hint="eastAsia" w:ascii="宋体" w:hAnsi="宋体" w:cs="宋体"/>
                <w:szCs w:val="21"/>
              </w:rPr>
              <w:t>措施：</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加强易燃物品的管理，合理堆放，配有灭火器，执行消防应急预案规定。</w:t>
            </w:r>
          </w:p>
          <w:p>
            <w:pPr>
              <w:spacing w:line="360" w:lineRule="auto"/>
              <w:ind w:firstLine="420" w:firstLineChars="200"/>
              <w:rPr>
                <w:rFonts w:ascii="宋体" w:hAnsi="宋体" w:cs="宋体"/>
                <w:szCs w:val="21"/>
              </w:rPr>
            </w:pPr>
            <w:r>
              <w:rPr>
                <w:rFonts w:hint="eastAsia" w:ascii="宋体" w:hAnsi="宋体" w:cs="宋体"/>
                <w:szCs w:val="21"/>
              </w:rPr>
              <w:t xml:space="preserve">   每年参与公司组织的消防演练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E6.1.3</w:t>
            </w:r>
          </w:p>
          <w:p>
            <w:pPr>
              <w:rPr>
                <w:rFonts w:ascii="宋体" w:hAnsi="宋体" w:cs="新宋体"/>
                <w:szCs w:val="21"/>
              </w:rPr>
            </w:pPr>
            <w:r>
              <w:rPr>
                <w:rFonts w:hint="eastAsia" w:ascii="宋体" w:hAnsi="宋体" w:cs="新宋体"/>
                <w:szCs w:val="21"/>
              </w:rPr>
              <w:t>S6.1.3</w:t>
            </w: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---有《合规</w:t>
            </w:r>
            <w:r>
              <w:rPr>
                <w:rFonts w:hint="eastAsia" w:ascii="宋体" w:hAnsi="宋体" w:cs="宋体"/>
                <w:szCs w:val="21"/>
                <w:lang w:val="en-US" w:eastAsia="zh-CN"/>
              </w:rPr>
              <w:t>性评价控制程序</w:t>
            </w:r>
            <w:r>
              <w:rPr>
                <w:rFonts w:hint="eastAsia" w:ascii="宋体" w:hAnsi="宋体" w:cs="宋体"/>
                <w:szCs w:val="21"/>
              </w:rPr>
              <w:t>》，查有《</w:t>
            </w:r>
            <w:r>
              <w:rPr>
                <w:rFonts w:hint="eastAsia" w:ascii="宋体" w:hAnsi="宋体" w:cs="宋体"/>
                <w:szCs w:val="21"/>
                <w:lang w:val="en-US" w:eastAsia="zh-CN"/>
              </w:rPr>
              <w:t>环境/职业健康安全</w:t>
            </w:r>
            <w:r>
              <w:rPr>
                <w:rFonts w:hint="eastAsia" w:ascii="宋体" w:hAnsi="宋体" w:cs="宋体"/>
                <w:szCs w:val="21"/>
              </w:rPr>
              <w:t>法律法规</w:t>
            </w:r>
            <w:r>
              <w:rPr>
                <w:rFonts w:hint="eastAsia" w:ascii="宋体" w:hAnsi="宋体" w:cs="宋体"/>
                <w:szCs w:val="21"/>
                <w:lang w:val="en-US" w:eastAsia="zh-CN"/>
              </w:rPr>
              <w:t>标准及其他要求清单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查见：2019年《适用的法律法规及其他要求清单》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中华人民共和国安全生产法</w:t>
            </w:r>
          </w:p>
          <w:p>
            <w:pPr>
              <w:spacing w:line="400" w:lineRule="exact"/>
              <w:ind w:firstLine="630" w:firstLineChars="300"/>
              <w:rPr>
                <w:rFonts w:ascii="宋体" w:hAnsi="宋体" w:cs="宋体"/>
                <w:szCs w:val="21"/>
              </w:rPr>
            </w:pPr>
            <w:r>
              <w:rPr>
                <w:rFonts w:hint="eastAsia" w:ascii="宋体" w:hAnsi="宋体" w:cs="宋体"/>
                <w:szCs w:val="21"/>
                <w:lang w:val="en-US" w:eastAsia="zh-CN"/>
              </w:rPr>
              <w:t>生产安全事故报告和调查处理</w:t>
            </w:r>
            <w:r>
              <w:rPr>
                <w:rFonts w:hint="eastAsia" w:ascii="宋体" w:hAnsi="宋体" w:cs="宋体"/>
                <w:szCs w:val="21"/>
              </w:rPr>
              <w:t>条例</w:t>
            </w:r>
          </w:p>
          <w:p>
            <w:pPr>
              <w:spacing w:line="400" w:lineRule="exact"/>
              <w:ind w:firstLine="525" w:firstLineChars="250"/>
              <w:rPr>
                <w:rFonts w:ascii="宋体" w:hAnsi="宋体" w:cs="宋体"/>
                <w:szCs w:val="21"/>
              </w:rPr>
            </w:pPr>
            <w:r>
              <w:rPr>
                <w:rFonts w:hint="eastAsia" w:ascii="宋体" w:hAnsi="宋体" w:cs="宋体"/>
                <w:szCs w:val="21"/>
              </w:rPr>
              <w:t>固体废弃物污染防治法等</w:t>
            </w:r>
            <w:r>
              <w:rPr>
                <w:rFonts w:hint="eastAsia" w:ascii="宋体" w:hAnsi="宋体" w:cs="宋体"/>
                <w:szCs w:val="21"/>
                <w:lang w:val="en-US" w:eastAsia="zh-CN"/>
              </w:rPr>
              <w:t>69</w:t>
            </w:r>
            <w:r>
              <w:rPr>
                <w:rFonts w:hint="eastAsia" w:ascii="宋体" w:hAnsi="宋体" w:cs="宋体"/>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:8.1</w:t>
            </w:r>
          </w:p>
          <w:p>
            <w:pPr>
              <w:rPr>
                <w:rFonts w:ascii="宋体" w:hAnsi="宋体" w:cs="新宋体"/>
                <w:szCs w:val="21"/>
              </w:rPr>
            </w:pPr>
          </w:p>
        </w:tc>
        <w:tc>
          <w:tcPr>
            <w:tcW w:w="10004" w:type="dxa"/>
          </w:tcPr>
          <w:p>
            <w:pPr>
              <w:rPr>
                <w:rFonts w:ascii="宋体" w:hAnsi="宋体"/>
                <w:szCs w:val="21"/>
              </w:rPr>
            </w:pPr>
            <w:r>
              <w:rPr>
                <w:rFonts w:ascii="Arial" w:hAnsi="Arial" w:cs="Arial"/>
                <w:color w:val="00B050"/>
                <w:szCs w:val="21"/>
              </w:rPr>
              <w:t xml:space="preserve"> </w:t>
            </w: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5"/>
              <w:ind w:firstLine="0" w:firstLineChars="0"/>
              <w:rPr>
                <w:rFonts w:ascii="宋体" w:hAnsi="宋体" w:cs="宋体"/>
                <w:szCs w:val="21"/>
              </w:rPr>
            </w:pPr>
            <w:r>
              <w:rPr>
                <w:rFonts w:hint="eastAsia" w:ascii="宋体" w:hAnsi="宋体"/>
                <w:color w:val="00B050"/>
                <w:szCs w:val="21"/>
              </w:rPr>
              <w:t xml:space="preserve">   </w:t>
            </w:r>
            <w:r>
              <w:rPr>
                <w:rFonts w:hint="eastAsia" w:ascii="宋体" w:hAnsi="宋体" w:cs="宋体"/>
                <w:szCs w:val="21"/>
              </w:rPr>
              <w:t>生活垃圾在办公区域集中收集后，由物业管理交环卫部门统一定期清运；回收固废处理（包括危险固废如墨盒、硒鼓等）作好分类，标识交供应商回收。</w:t>
            </w:r>
          </w:p>
          <w:p>
            <w:pPr>
              <w:pStyle w:val="15"/>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S4.4.7</w:t>
            </w:r>
          </w:p>
        </w:tc>
        <w:tc>
          <w:tcPr>
            <w:tcW w:w="10004" w:type="dxa"/>
          </w:tcPr>
          <w:p>
            <w:pPr>
              <w:keepNext w:val="0"/>
              <w:keepLines w:val="0"/>
              <w:suppressLineNumbers w:val="0"/>
              <w:spacing w:before="0" w:beforeAutospacing="0" w:after="0" w:afterAutospacing="0" w:line="360" w:lineRule="auto"/>
              <w:ind w:left="0" w:right="0"/>
              <w:rPr>
                <w:rFonts w:hint="default" w:cs="宋体"/>
                <w:szCs w:val="21"/>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cs="宋体"/>
                <w:szCs w:val="21"/>
              </w:rPr>
              <w:t>消防</w:t>
            </w:r>
            <w:r>
              <w:rPr>
                <w:rFonts w:hint="eastAsia" w:ascii="宋体" w:hAnsi="宋体" w:cs="宋体"/>
                <w:szCs w:val="21"/>
                <w:lang w:val="en-US" w:eastAsia="zh-CN"/>
              </w:rPr>
              <w:t>火灾应急疏散预</w:t>
            </w:r>
            <w:r>
              <w:rPr>
                <w:rFonts w:hint="eastAsia" w:ascii="宋体" w:hAnsi="宋体" w:cs="宋体"/>
                <w:szCs w:val="21"/>
              </w:rPr>
              <w:t>案</w:t>
            </w:r>
            <w:r>
              <w:rPr>
                <w:rFonts w:hint="eastAsia" w:cs="宋体"/>
                <w:szCs w:val="21"/>
              </w:rPr>
              <w:t>》</w:t>
            </w:r>
          </w:p>
          <w:p>
            <w:pPr>
              <w:keepNext w:val="0"/>
              <w:keepLines w:val="0"/>
              <w:suppressLineNumbers w:val="0"/>
              <w:spacing w:before="0" w:beforeAutospacing="0" w:after="0" w:afterAutospacing="0" w:line="360" w:lineRule="auto"/>
              <w:ind w:left="0" w:right="0"/>
              <w:rPr>
                <w:rFonts w:hint="eastAsia" w:eastAsia="宋体"/>
                <w:szCs w:val="21"/>
                <w:lang w:eastAsia="zh-CN"/>
              </w:rPr>
            </w:pPr>
            <w:r>
              <w:rPr>
                <w:rFonts w:hint="eastAsia" w:cs="宋体"/>
                <w:szCs w:val="21"/>
                <w:lang w:val="en-US" w:eastAsia="zh-CN"/>
              </w:rPr>
              <w:t>成</w:t>
            </w:r>
            <w:r>
              <w:rPr>
                <w:rFonts w:hint="eastAsia" w:cs="宋体"/>
                <w:szCs w:val="21"/>
              </w:rPr>
              <w:t>立了</w:t>
            </w:r>
            <w:r>
              <w:rPr>
                <w:rFonts w:hint="eastAsia" w:cs="宋体"/>
                <w:szCs w:val="21"/>
                <w:lang w:val="en-US" w:eastAsia="zh-CN"/>
              </w:rPr>
              <w:t>公司消防火灾指挥小组</w:t>
            </w:r>
            <w:r>
              <w:rPr>
                <w:rFonts w:hint="eastAsia" w:cs="宋体"/>
                <w:szCs w:val="21"/>
              </w:rPr>
              <w:t>，组长：</w:t>
            </w:r>
            <w:r>
              <w:rPr>
                <w:rFonts w:hint="eastAsia" w:cs="宋体"/>
                <w:szCs w:val="21"/>
                <w:lang w:val="en-US" w:eastAsia="zh-CN"/>
              </w:rPr>
              <w:t>刘泽涵</w:t>
            </w:r>
            <w:r>
              <w:rPr>
                <w:rFonts w:hint="eastAsia" w:cs="宋体"/>
                <w:szCs w:val="21"/>
              </w:rPr>
              <w:t xml:space="preserve"> </w:t>
            </w:r>
            <w:r>
              <w:rPr>
                <w:rFonts w:hint="default" w:cs="宋体"/>
                <w:szCs w:val="21"/>
              </w:rPr>
              <w:t xml:space="preserve"> 成员：</w:t>
            </w:r>
            <w:r>
              <w:rPr>
                <w:rFonts w:hint="eastAsia" w:cs="宋体"/>
                <w:szCs w:val="21"/>
                <w:lang w:val="en-US" w:eastAsia="zh-CN"/>
              </w:rPr>
              <w:t>汤西和各部门主管</w:t>
            </w:r>
            <w:r>
              <w:rPr>
                <w:rFonts w:hint="eastAsia" w:cs="宋体"/>
                <w:szCs w:val="21"/>
              </w:rPr>
              <w:t xml:space="preserve"> </w:t>
            </w:r>
            <w:r>
              <w:rPr>
                <w:rFonts w:hint="eastAsia" w:cs="宋体"/>
                <w:szCs w:val="21"/>
                <w:lang w:eastAsia="zh-CN"/>
              </w:rPr>
              <w:t>。</w:t>
            </w:r>
          </w:p>
          <w:p>
            <w:pPr>
              <w:keepNext w:val="0"/>
              <w:keepLines w:val="0"/>
              <w:suppressLineNumbers w:val="0"/>
              <w:spacing w:before="0" w:beforeAutospacing="0" w:after="0" w:afterAutospacing="0" w:line="360" w:lineRule="auto"/>
              <w:ind w:left="0" w:right="0"/>
              <w:rPr>
                <w:rFonts w:hint="default"/>
                <w:szCs w:val="21"/>
              </w:rPr>
            </w:pPr>
            <w:r>
              <w:rPr>
                <w:rFonts w:hint="eastAsia" w:cs="宋体"/>
                <w:szCs w:val="21"/>
                <w:lang w:eastAsia="zh-CN"/>
              </w:rPr>
              <w:t>项目部</w:t>
            </w:r>
            <w:r>
              <w:rPr>
                <w:rFonts w:hint="eastAsia" w:cs="宋体"/>
                <w:szCs w:val="21"/>
              </w:rPr>
              <w:t>人员在行政部组织下，参加了公司组织的“火灾消防知识培训”。</w:t>
            </w:r>
          </w:p>
          <w:p>
            <w:pPr>
              <w:keepNext w:val="0"/>
              <w:keepLines w:val="0"/>
              <w:suppressLineNumbers w:val="0"/>
              <w:spacing w:before="0" w:beforeAutospacing="0" w:after="0" w:afterAutospacing="0" w:line="360" w:lineRule="auto"/>
              <w:ind w:left="0" w:right="0"/>
              <w:jc w:val="left"/>
              <w:rPr>
                <w:rFonts w:hint="default" w:ascii="宋体" w:hAnsi="宋体" w:cs="宋体"/>
                <w:szCs w:val="21"/>
              </w:rPr>
            </w:pPr>
            <w:r>
              <w:rPr>
                <w:rFonts w:hint="eastAsia" w:cs="宋体"/>
                <w:szCs w:val="21"/>
              </w:rPr>
              <w:t>查见：消防演练实况记录：</w:t>
            </w:r>
            <w:r>
              <w:rPr>
                <w:rFonts w:hint="eastAsia" w:cs="宋体"/>
                <w:szCs w:val="21"/>
                <w:lang w:eastAsia="zh-CN"/>
              </w:rPr>
              <w:t>项目部</w:t>
            </w:r>
            <w:r>
              <w:rPr>
                <w:rFonts w:hint="eastAsia" w:cs="宋体"/>
                <w:szCs w:val="21"/>
              </w:rPr>
              <w:t>相关人员</w:t>
            </w:r>
            <w:r>
              <w:rPr>
                <w:rFonts w:hint="eastAsia" w:ascii="宋体" w:hAnsi="宋体" w:cs="宋体"/>
                <w:szCs w:val="21"/>
              </w:rPr>
              <w:t>参加了2019年</w:t>
            </w:r>
            <w:r>
              <w:rPr>
                <w:rFonts w:hint="eastAsia" w:ascii="宋体" w:hAnsi="宋体" w:cs="宋体"/>
                <w:szCs w:val="21"/>
                <w:lang w:val="en-US" w:eastAsia="zh-CN"/>
              </w:rPr>
              <w:t>8</w:t>
            </w:r>
            <w:r>
              <w:rPr>
                <w:rFonts w:hint="eastAsia" w:ascii="宋体" w:hAnsi="宋体" w:cs="宋体"/>
                <w:szCs w:val="21"/>
              </w:rPr>
              <w:t>月25日在公司由行政部组织的消防演练。</w:t>
            </w:r>
          </w:p>
          <w:p>
            <w:pPr>
              <w:keepNext w:val="0"/>
              <w:keepLines w:val="0"/>
              <w:suppressLineNumbers w:val="0"/>
              <w:spacing w:before="0" w:beforeAutospacing="0" w:after="0" w:afterAutospacing="0" w:line="360" w:lineRule="auto"/>
              <w:ind w:left="0" w:right="0" w:firstLine="420" w:firstLineChars="200"/>
              <w:rPr>
                <w:rFonts w:hint="eastAsia" w:ascii="宋体" w:eastAsia="宋体" w:cs="宋体"/>
                <w:szCs w:val="21"/>
                <w:lang w:eastAsia="zh-CN"/>
              </w:rPr>
            </w:pPr>
            <w:r>
              <w:rPr>
                <w:rFonts w:hint="eastAsia" w:ascii="宋体" w:cs="宋体"/>
                <w:szCs w:val="21"/>
              </w:rPr>
              <w:t>提供了消防演练记录，《公司办公室因电路短路导致火灾》实况演练记录，</w:t>
            </w:r>
            <w:r>
              <w:rPr>
                <w:rFonts w:hint="default" w:ascii="宋体" w:cs="宋体"/>
                <w:szCs w:val="21"/>
              </w:rPr>
              <w:t>5月</w:t>
            </w:r>
            <w:r>
              <w:rPr>
                <w:rFonts w:hint="eastAsia" w:ascii="宋体" w:cs="宋体"/>
                <w:szCs w:val="21"/>
              </w:rPr>
              <w:t>2</w:t>
            </w:r>
            <w:r>
              <w:rPr>
                <w:rFonts w:hint="default" w:ascii="宋体" w:cs="宋体"/>
                <w:szCs w:val="21"/>
              </w:rPr>
              <w:t>5日上午</w:t>
            </w:r>
            <w:r>
              <w:rPr>
                <w:rFonts w:hint="eastAsia" w:ascii="宋体" w:cs="宋体"/>
                <w:szCs w:val="21"/>
              </w:rPr>
              <w:t>1</w:t>
            </w:r>
            <w:r>
              <w:rPr>
                <w:rFonts w:hint="default" w:ascii="宋体" w:cs="宋体"/>
                <w:szCs w:val="21"/>
              </w:rPr>
              <w:t>0：</w:t>
            </w:r>
            <w:r>
              <w:rPr>
                <w:rFonts w:hint="eastAsia" w:ascii="宋体" w:cs="宋体"/>
                <w:szCs w:val="21"/>
              </w:rPr>
              <w:t>1</w:t>
            </w:r>
            <w:r>
              <w:rPr>
                <w:rFonts w:hint="default" w:ascii="宋体" w:cs="宋体"/>
                <w:szCs w:val="21"/>
              </w:rPr>
              <w:t>0分，报警员</w:t>
            </w:r>
            <w:r>
              <w:rPr>
                <w:rFonts w:hint="eastAsia" w:ascii="宋体" w:cs="宋体"/>
                <w:szCs w:val="21"/>
                <w:lang w:val="en-US" w:eastAsia="zh-CN"/>
              </w:rPr>
              <w:t>陈思燕</w:t>
            </w:r>
            <w:r>
              <w:rPr>
                <w:rFonts w:hint="default" w:ascii="宋体" w:cs="宋体"/>
                <w:szCs w:val="21"/>
              </w:rPr>
              <w:t>向总指挥报告，突发火灾警报，总指挥</w:t>
            </w:r>
            <w:r>
              <w:rPr>
                <w:rFonts w:hint="eastAsia" w:cs="宋体"/>
                <w:szCs w:val="21"/>
                <w:lang w:val="en-US" w:eastAsia="zh-CN"/>
              </w:rPr>
              <w:t>刘泽涵</w:t>
            </w:r>
            <w:r>
              <w:rPr>
                <w:rFonts w:hint="default" w:ascii="宋体" w:cs="宋体"/>
                <w:szCs w:val="21"/>
              </w:rPr>
              <w:t>接到火警后，迅速赶赴现场指挥人员按应急预案进行疏散、灭火，物资救援；疏散部指挥</w:t>
            </w:r>
            <w:r>
              <w:rPr>
                <w:rFonts w:hint="eastAsia" w:ascii="宋体" w:cs="宋体"/>
                <w:szCs w:val="21"/>
                <w:lang w:val="en-US" w:eastAsia="zh-CN"/>
              </w:rPr>
              <w:t>汤西</w:t>
            </w:r>
            <w:r>
              <w:rPr>
                <w:rFonts w:hint="default" w:ascii="宋体" w:cs="宋体"/>
                <w:szCs w:val="21"/>
              </w:rPr>
              <w:t>、</w:t>
            </w:r>
            <w:r>
              <w:rPr>
                <w:rFonts w:hint="eastAsia" w:ascii="宋体" w:cs="宋体"/>
                <w:szCs w:val="21"/>
              </w:rPr>
              <w:t>灭火</w:t>
            </w:r>
            <w:r>
              <w:rPr>
                <w:rFonts w:hint="default" w:ascii="宋体" w:cs="宋体"/>
                <w:szCs w:val="21"/>
              </w:rPr>
              <w:t>总指挥</w:t>
            </w:r>
            <w:r>
              <w:rPr>
                <w:rFonts w:hint="eastAsia" w:ascii="宋体" w:cs="宋体"/>
                <w:szCs w:val="21"/>
                <w:lang w:val="en-US" w:eastAsia="zh-CN"/>
              </w:rPr>
              <w:t>王第惠</w:t>
            </w:r>
            <w:r>
              <w:rPr>
                <w:rFonts w:hint="eastAsia" w:ascii="宋体" w:cs="宋体"/>
                <w:szCs w:val="21"/>
              </w:rPr>
              <w:t>立即各就各位，仅用了5分钟时间扑灭大火</w:t>
            </w:r>
            <w:r>
              <w:rPr>
                <w:rFonts w:hint="eastAsia" w:ascii="宋体" w:cs="宋体"/>
                <w:szCs w:val="21"/>
                <w:lang w:eastAsia="zh-CN"/>
              </w:rPr>
              <w:t>。</w:t>
            </w:r>
          </w:p>
          <w:p>
            <w:pPr>
              <w:keepNext w:val="0"/>
              <w:keepLines w:val="0"/>
              <w:suppressLineNumbers w:val="0"/>
              <w:spacing w:before="0" w:beforeAutospacing="0" w:after="0" w:afterAutospacing="0" w:line="360" w:lineRule="auto"/>
              <w:ind w:left="0" w:right="0" w:firstLine="420" w:firstLineChars="200"/>
              <w:rPr>
                <w:rFonts w:hint="default" w:ascii="宋体" w:eastAsia="宋体" w:cs="宋体"/>
                <w:szCs w:val="21"/>
                <w:lang w:val="en-US" w:eastAsia="zh-CN"/>
              </w:rPr>
            </w:pPr>
            <w:r>
              <w:rPr>
                <w:rFonts w:hint="eastAsia" w:ascii="宋体" w:cs="宋体"/>
                <w:szCs w:val="21"/>
              </w:rPr>
              <w:t>演习后经过评审：公司员工的安全逃生意识有明显的提高。使员工掌握了灭火器材的使用。评审了应急准备和响应控制程序是适宜、有效的，应急疏散预案编制合理，</w:t>
            </w:r>
            <w:r>
              <w:rPr>
                <w:rFonts w:hint="eastAsia" w:ascii="宋体" w:cs="宋体"/>
                <w:szCs w:val="21"/>
                <w:lang w:val="en-US" w:eastAsia="zh-CN"/>
              </w:rPr>
              <w:t>暂不修改。</w:t>
            </w:r>
          </w:p>
          <w:p>
            <w:pPr>
              <w:rPr>
                <w:rFonts w:hint="default" w:ascii="宋体" w:hAnsi="宋体" w:eastAsia="宋体" w:cs="宋体"/>
                <w:szCs w:val="21"/>
                <w:lang w:val="en-US" w:eastAsia="zh-CN"/>
              </w:rPr>
            </w:pPr>
            <w:r>
              <w:rPr>
                <w:rFonts w:hint="eastAsia" w:ascii="宋体" w:cs="宋体"/>
                <w:szCs w:val="21"/>
              </w:rPr>
              <w:t>应急准备</w:t>
            </w:r>
            <w:r>
              <w:rPr>
                <w:rFonts w:hint="eastAsia" w:ascii="宋体" w:cs="宋体"/>
                <w:szCs w:val="21"/>
                <w:lang w:eastAsia="zh-CN"/>
              </w:rPr>
              <w:t>：</w:t>
            </w:r>
            <w:r>
              <w:rPr>
                <w:rFonts w:hint="eastAsia" w:ascii="宋体" w:cs="宋体"/>
                <w:szCs w:val="21"/>
                <w:lang w:val="en-US" w:eastAsia="zh-CN"/>
              </w:rPr>
              <w:t>公司办公区域按规定配置有灭火器。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----有《环境</w:t>
            </w:r>
            <w:r>
              <w:rPr>
                <w:rFonts w:hint="eastAsia" w:ascii="宋体" w:hAnsi="宋体" w:cs="宋体"/>
                <w:szCs w:val="21"/>
                <w:lang w:val="en-US" w:eastAsia="zh-CN"/>
              </w:rPr>
              <w:t>与</w:t>
            </w:r>
            <w:r>
              <w:rPr>
                <w:rFonts w:hint="eastAsia" w:ascii="宋体" w:hAnsi="宋体" w:cs="宋体"/>
                <w:szCs w:val="21"/>
              </w:rPr>
              <w:t>职业健康安全运行</w:t>
            </w:r>
            <w:r>
              <w:rPr>
                <w:rFonts w:hint="eastAsia" w:ascii="宋体" w:hAnsi="宋体" w:cs="宋体"/>
                <w:szCs w:val="21"/>
                <w:lang w:val="en-US" w:eastAsia="zh-CN"/>
              </w:rPr>
              <w:t>控制程序</w:t>
            </w:r>
            <w:r>
              <w:rPr>
                <w:rFonts w:hint="eastAsia" w:ascii="宋体" w:hAnsi="宋体" w:cs="宋体"/>
                <w:szCs w:val="21"/>
              </w:rPr>
              <w:t>》和管理文件。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hint="eastAsia" w:ascii="宋体" w:hAnsi="宋体" w:eastAsia="宋体" w:cs="宋体"/>
                <w:szCs w:val="21"/>
                <w:lang w:val="en-US" w:eastAsia="zh-CN"/>
              </w:rPr>
            </w:pPr>
            <w:r>
              <w:rPr>
                <w:rFonts w:hint="eastAsia" w:ascii="宋体" w:hAnsi="宋体" w:cs="宋体"/>
                <w:szCs w:val="21"/>
              </w:rPr>
              <w:t>程序文件规定公司每</w:t>
            </w:r>
            <w:r>
              <w:rPr>
                <w:rFonts w:hint="eastAsia" w:ascii="宋体" w:hAnsi="宋体" w:cs="宋体"/>
                <w:szCs w:val="21"/>
                <w:lang w:val="en-US" w:eastAsia="zh-CN"/>
              </w:rPr>
              <w:t>月月底</w:t>
            </w:r>
            <w:r>
              <w:rPr>
                <w:rFonts w:hint="eastAsia" w:ascii="宋体" w:hAnsi="宋体" w:cs="宋体"/>
                <w:szCs w:val="21"/>
              </w:rPr>
              <w:t>由行政部组织人员对</w:t>
            </w:r>
            <w:r>
              <w:rPr>
                <w:rFonts w:hint="eastAsia" w:ascii="宋体" w:hAnsi="宋体" w:cs="宋体"/>
                <w:szCs w:val="21"/>
                <w:lang w:val="en-US" w:eastAsia="zh-CN"/>
              </w:rPr>
              <w:t>各部门及作业现场的环境方面和安全消防方面进行检查</w:t>
            </w:r>
            <w:r>
              <w:rPr>
                <w:rFonts w:hint="eastAsia" w:ascii="宋体" w:hAnsi="宋体" w:cs="宋体"/>
                <w:szCs w:val="21"/>
              </w:rPr>
              <w:t>，</w:t>
            </w:r>
            <w:r>
              <w:rPr>
                <w:rFonts w:hint="eastAsia" w:ascii="宋体" w:hAnsi="宋体" w:cs="宋体"/>
                <w:szCs w:val="21"/>
                <w:lang w:val="en-US" w:eastAsia="zh-CN"/>
              </w:rPr>
              <w:t>检查内容涉及：固废的处理；水电能源使用；环保意识的培训；消防器材的配备，消防保养等。</w:t>
            </w:r>
            <w:r>
              <w:rPr>
                <w:rFonts w:hint="eastAsia" w:ascii="宋体" w:hAnsi="宋体" w:cs="宋体"/>
                <w:szCs w:val="21"/>
              </w:rPr>
              <w:t>检查结论：</w:t>
            </w:r>
            <w:r>
              <w:rPr>
                <w:rFonts w:hint="eastAsia" w:ascii="宋体" w:hAnsi="宋体" w:cs="宋体"/>
                <w:szCs w:val="21"/>
                <w:lang w:val="en-US" w:eastAsia="zh-CN"/>
              </w:rPr>
              <w:t>合格</w:t>
            </w:r>
            <w:r>
              <w:rPr>
                <w:rFonts w:hint="eastAsia" w:ascii="宋体" w:hAnsi="宋体" w:cs="宋体"/>
                <w:szCs w:val="21"/>
              </w:rPr>
              <w:t>。提供有2019年</w:t>
            </w:r>
            <w:r>
              <w:rPr>
                <w:rFonts w:hint="eastAsia" w:ascii="宋体" w:hAnsi="宋体" w:cs="宋体"/>
                <w:szCs w:val="21"/>
                <w:lang w:val="en-US" w:eastAsia="zh-CN"/>
              </w:rPr>
              <w:t>6</w:t>
            </w:r>
            <w:r>
              <w:rPr>
                <w:rFonts w:hint="eastAsia" w:ascii="宋体" w:hAnsi="宋体" w:cs="宋体"/>
                <w:szCs w:val="21"/>
              </w:rPr>
              <w:t>月至2019年</w:t>
            </w:r>
            <w:r>
              <w:rPr>
                <w:rFonts w:hint="eastAsia" w:ascii="宋体" w:hAnsi="宋体" w:cs="宋体"/>
                <w:szCs w:val="21"/>
                <w:lang w:val="en-US" w:eastAsia="zh-CN"/>
              </w:rPr>
              <w:t>10</w:t>
            </w:r>
            <w:r>
              <w:rPr>
                <w:rFonts w:hint="eastAsia" w:ascii="宋体" w:hAnsi="宋体" w:cs="宋体"/>
                <w:szCs w:val="21"/>
              </w:rPr>
              <w:t>月份的</w:t>
            </w:r>
            <w:r>
              <w:rPr>
                <w:rFonts w:hint="eastAsia" w:ascii="宋体" w:hAnsi="宋体" w:cs="宋体"/>
                <w:szCs w:val="21"/>
                <w:lang w:val="en-US" w:eastAsia="zh-CN"/>
              </w:rPr>
              <w:t>安全环境检查月报</w:t>
            </w:r>
            <w:r>
              <w:rPr>
                <w:rFonts w:hint="eastAsia" w:ascii="宋体" w:hAnsi="宋体" w:cs="宋体"/>
                <w:szCs w:val="21"/>
              </w:rPr>
              <w:t>记录</w:t>
            </w:r>
            <w:r>
              <w:rPr>
                <w:rFonts w:hint="eastAsia" w:ascii="宋体" w:hAnsi="宋体" w:cs="宋体"/>
                <w:szCs w:val="21"/>
                <w:lang w:eastAsia="zh-CN"/>
              </w:rPr>
              <w:t>。</w:t>
            </w:r>
          </w:p>
          <w:p>
            <w:pPr>
              <w:spacing w:line="400" w:lineRule="exact"/>
              <w:ind w:firstLine="210" w:firstLineChars="100"/>
              <w:rPr>
                <w:rFonts w:hint="eastAsia" w:ascii="宋体" w:hAnsi="宋体" w:cs="宋体"/>
                <w:szCs w:val="21"/>
              </w:rPr>
            </w:pP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rPr>
              <w:t xml:space="preserve">◆ </w:t>
            </w:r>
            <w:r>
              <w:rPr>
                <w:rFonts w:hint="eastAsia" w:ascii="宋体" w:hAnsi="宋体" w:cs="宋体"/>
                <w:color w:val="000000"/>
                <w:kern w:val="0"/>
                <w:szCs w:val="21"/>
                <w:highlight w:val="none"/>
              </w:rPr>
              <w:t>提供有从业人员预防性健康检查合格证</w:t>
            </w:r>
            <w:r>
              <w:rPr>
                <w:rFonts w:hint="eastAsia" w:ascii="宋体" w:hAnsi="宋体" w:cs="宋体"/>
                <w:szCs w:val="21"/>
                <w:highlight w:val="none"/>
                <w:lang w:val="en-US" w:eastAsia="zh-CN"/>
              </w:rPr>
              <w:t xml:space="preserve"> </w:t>
            </w:r>
          </w:p>
          <w:p>
            <w:pPr>
              <w:rPr>
                <w:rFonts w:hint="eastAsia" w:ascii="宋体" w:hAnsi="宋体" w:cs="宋体"/>
                <w:szCs w:val="21"/>
                <w:highlight w:val="none"/>
                <w:lang w:val="en-US" w:eastAsia="zh-CN"/>
              </w:rPr>
            </w:pPr>
            <w:r>
              <w:rPr>
                <w:rFonts w:hint="eastAsia" w:ascii="宋体" w:hAnsi="宋体" w:cs="宋体"/>
                <w:sz w:val="21"/>
                <w:szCs w:val="21"/>
                <w:lang w:bidi="ar"/>
              </w:rPr>
              <w:t>公司</w:t>
            </w:r>
            <w:r>
              <w:rPr>
                <w:rFonts w:hint="eastAsia" w:ascii="宋体" w:hAnsi="宋体" w:cs="宋体"/>
                <w:sz w:val="21"/>
                <w:szCs w:val="21"/>
                <w:lang w:eastAsia="zh-CN" w:bidi="ar"/>
              </w:rPr>
              <w:t>服务</w:t>
            </w:r>
            <w:r>
              <w:rPr>
                <w:rFonts w:hint="eastAsia" w:ascii="宋体" w:hAnsi="宋体" w:cs="宋体"/>
                <w:sz w:val="21"/>
                <w:szCs w:val="21"/>
                <w:lang w:bidi="ar"/>
              </w:rPr>
              <w:t>性质其范围不涉及需要员工职业健康体检。</w:t>
            </w:r>
            <w:r>
              <w:rPr>
                <w:rFonts w:hint="eastAsia" w:ascii="宋体" w:hAnsi="宋体" w:cs="宋体"/>
                <w:szCs w:val="21"/>
                <w:highlight w:val="none"/>
                <w:lang w:val="en-US" w:eastAsia="zh-CN"/>
              </w:rPr>
              <w:t xml:space="preserve">  </w:t>
            </w:r>
          </w:p>
          <w:p>
            <w:pPr>
              <w:spacing w:line="400" w:lineRule="exact"/>
              <w:ind w:firstLine="21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w:t>
            </w:r>
          </w:p>
          <w:p>
            <w:pPr>
              <w:ind w:firstLine="420" w:firstLineChars="200"/>
              <w:rPr>
                <w:rFonts w:hint="eastAsia"/>
                <w:sz w:val="21"/>
                <w:szCs w:val="21"/>
              </w:rPr>
            </w:pPr>
            <w:r>
              <w:rPr>
                <w:rFonts w:hint="eastAsia"/>
                <w:sz w:val="21"/>
                <w:szCs w:val="21"/>
              </w:rPr>
              <w:t>自体系建立以来没有发生过安全事故。</w:t>
            </w:r>
          </w:p>
          <w:p>
            <w:pPr>
              <w:rPr>
                <w:rFonts w:ascii="宋体" w:hAnsi="宋体" w:cs="宋体"/>
                <w:szCs w:val="21"/>
              </w:rPr>
            </w:pPr>
            <w:r>
              <w:rPr>
                <w:rFonts w:hint="eastAsia"/>
                <w:sz w:val="21"/>
                <w:szCs w:val="21"/>
              </w:rPr>
              <w:t>监测设备：公司暂无环境、职业健康安全监测设备。</w:t>
            </w:r>
          </w:p>
        </w:tc>
        <w:tc>
          <w:tcPr>
            <w:tcW w:w="1585" w:type="dxa"/>
          </w:tcPr>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r>
              <w:rPr>
                <w:rFonts w:hint="eastAsia" w:ascii="宋体" w:hAnsi="宋体" w:cs="新宋体"/>
                <w:szCs w:val="21"/>
              </w:rPr>
              <w:t>S4.5.2</w:t>
            </w:r>
          </w:p>
        </w:tc>
        <w:tc>
          <w:tcPr>
            <w:tcW w:w="10004" w:type="dxa"/>
          </w:tcPr>
          <w:p>
            <w:pPr>
              <w:widowControl/>
              <w:spacing w:line="400" w:lineRule="exact"/>
              <w:jc w:val="left"/>
              <w:rPr>
                <w:rFonts w:ascii="宋体" w:hAnsi="宋体"/>
                <w:szCs w:val="21"/>
              </w:rPr>
            </w:pPr>
            <w:r>
              <w:rPr>
                <w:rFonts w:hint="eastAsia" w:ascii="宋体" w:hAnsi="宋体"/>
                <w:szCs w:val="21"/>
              </w:rPr>
              <w:t>----有《合规</w:t>
            </w:r>
            <w:r>
              <w:rPr>
                <w:rFonts w:hint="eastAsia" w:ascii="宋体" w:hAnsi="宋体"/>
                <w:szCs w:val="21"/>
                <w:lang w:val="en-US" w:eastAsia="zh-CN"/>
              </w:rPr>
              <w:t>性评价控制程序</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查由行政部组织各部门于2019年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default" w:ascii="宋体" w:hAnsi="宋体" w:eastAsia="宋体"/>
                <w:szCs w:val="21"/>
                <w:lang w:val="en-US" w:eastAsia="zh-CN"/>
              </w:rPr>
            </w:pPr>
            <w:r>
              <w:rPr>
                <w:rFonts w:hint="eastAsia" w:ascii="宋体" w:hAnsi="宋体"/>
                <w:szCs w:val="21"/>
              </w:rPr>
              <w:t>评价人：</w:t>
            </w:r>
            <w:r>
              <w:rPr>
                <w:rFonts w:hint="eastAsia" w:ascii="宋体" w:hAnsi="宋体"/>
                <w:szCs w:val="21"/>
                <w:lang w:val="en-US" w:eastAsia="zh-CN"/>
              </w:rPr>
              <w:t>汤西、刘泽涵等</w:t>
            </w:r>
          </w:p>
          <w:p>
            <w:pPr>
              <w:rPr>
                <w:rFonts w:ascii="宋体" w:hAnsi="宋体" w:cs="宋体"/>
                <w:szCs w:val="21"/>
              </w:rPr>
            </w:pPr>
            <w:r>
              <w:rPr>
                <w:rFonts w:hint="eastAsia" w:ascii="宋体" w:hAnsi="宋体"/>
                <w:szCs w:val="21"/>
              </w:rPr>
              <w:t>查：有《法律、法规和其它要求的合规性评价报告》，有保持合规性评价的相关记录。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E10.2;10.3；S4.5.3</w:t>
            </w:r>
          </w:p>
          <w:p>
            <w:pPr>
              <w:rPr>
                <w:rFonts w:ascii="宋体" w:hAnsi="宋体" w:cs="新宋体"/>
                <w:szCs w:val="21"/>
              </w:rPr>
            </w:pPr>
          </w:p>
        </w:tc>
        <w:tc>
          <w:tcPr>
            <w:tcW w:w="10004" w:type="dxa"/>
          </w:tcPr>
          <w:p>
            <w:pPr>
              <w:spacing w:line="400" w:lineRule="atLeast"/>
              <w:rPr>
                <w:rFonts w:ascii="宋体" w:hAnsi="宋体"/>
                <w:szCs w:val="21"/>
              </w:rPr>
            </w:pPr>
            <w:r>
              <w:rPr>
                <w:rFonts w:hint="eastAsia" w:ascii="宋体" w:hAnsi="宋体"/>
                <w:szCs w:val="21"/>
              </w:rPr>
              <w:t>公司制定系列程序文件《管理评审</w:t>
            </w:r>
            <w:r>
              <w:rPr>
                <w:rFonts w:hint="eastAsia" w:ascii="宋体" w:hAnsi="宋体"/>
                <w:szCs w:val="21"/>
                <w:lang w:val="en-US" w:eastAsia="zh-CN"/>
              </w:rPr>
              <w:t>控制程序</w:t>
            </w:r>
            <w:r>
              <w:rPr>
                <w:rFonts w:hint="eastAsia" w:ascii="宋体" w:hAnsi="宋体"/>
                <w:szCs w:val="21"/>
              </w:rPr>
              <w:t>》、《</w:t>
            </w:r>
            <w:r>
              <w:rPr>
                <w:rFonts w:hint="eastAsia" w:ascii="宋体" w:hAnsi="宋体"/>
                <w:szCs w:val="21"/>
                <w:lang w:val="en-US" w:eastAsia="zh-CN"/>
              </w:rPr>
              <w:t>事故、事件、不符合</w:t>
            </w:r>
            <w:r>
              <w:rPr>
                <w:rFonts w:hint="eastAsia" w:ascii="宋体" w:hAnsi="宋体"/>
                <w:szCs w:val="21"/>
              </w:rPr>
              <w:t>纠正</w:t>
            </w:r>
            <w:r>
              <w:rPr>
                <w:rFonts w:hint="eastAsia" w:ascii="宋体" w:hAnsi="宋体"/>
                <w:szCs w:val="21"/>
                <w:lang w:val="en-US" w:eastAsia="zh-CN"/>
              </w:rPr>
              <w:t>与预防</w:t>
            </w:r>
            <w:r>
              <w:rPr>
                <w:rFonts w:hint="eastAsia" w:ascii="宋体" w:hAnsi="宋体"/>
                <w:szCs w:val="21"/>
              </w:rPr>
              <w:t>措施</w:t>
            </w:r>
            <w:r>
              <w:rPr>
                <w:rFonts w:hint="eastAsia" w:ascii="宋体" w:hAnsi="宋体"/>
                <w:szCs w:val="21"/>
                <w:lang w:val="en-US" w:eastAsia="zh-CN"/>
              </w:rPr>
              <w:t>控制程序</w:t>
            </w:r>
            <w:r>
              <w:rPr>
                <w:rFonts w:hint="eastAsia" w:ascii="宋体" w:hAnsi="宋体"/>
                <w:szCs w:val="21"/>
              </w:rPr>
              <w:t>》及《内部审核</w:t>
            </w:r>
            <w:r>
              <w:rPr>
                <w:rFonts w:hint="eastAsia" w:ascii="宋体" w:hAnsi="宋体"/>
                <w:szCs w:val="21"/>
                <w:lang w:val="en-US" w:eastAsia="zh-CN"/>
              </w:rPr>
              <w:t>控制程序</w:t>
            </w:r>
            <w:r>
              <w:rPr>
                <w:rFonts w:hint="eastAsia" w:ascii="宋体" w:hAnsi="宋体"/>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提供有2019年环境、职业健康安全管理体系运行资金计划审批及财务投入清单：支出项目有购置灭火器、劳保用品、</w:t>
            </w:r>
            <w:r>
              <w:rPr>
                <w:rFonts w:hint="eastAsia" w:ascii="宋体" w:hAnsi="宋体"/>
                <w:szCs w:val="21"/>
                <w:lang w:val="en-US" w:eastAsia="zh-CN"/>
              </w:rPr>
              <w:t>员工体检、</w:t>
            </w:r>
            <w:r>
              <w:rPr>
                <w:rFonts w:hint="eastAsia" w:ascii="宋体" w:hAnsi="宋体"/>
                <w:szCs w:val="21"/>
              </w:rPr>
              <w:t>消防安全培训和演练、固废处理等共计约</w:t>
            </w:r>
            <w:r>
              <w:rPr>
                <w:rFonts w:hint="eastAsia" w:ascii="宋体" w:hAnsi="宋体"/>
                <w:szCs w:val="21"/>
                <w:lang w:val="en-US" w:eastAsia="zh-CN"/>
              </w:rPr>
              <w:t>20</w:t>
            </w:r>
            <w:r>
              <w:rPr>
                <w:rFonts w:hint="eastAsia" w:ascii="宋体" w:hAnsi="宋体"/>
                <w:szCs w:val="21"/>
              </w:rPr>
              <w:t>000元。</w:t>
            </w:r>
          </w:p>
        </w:tc>
        <w:tc>
          <w:tcPr>
            <w:tcW w:w="1585" w:type="dxa"/>
          </w:tcP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007AA9"/>
    <w:multiLevelType w:val="singleLevel"/>
    <w:tmpl w:val="F6007AA9"/>
    <w:lvl w:ilvl="0" w:tentative="0">
      <w:start w:val="1"/>
      <w:numFmt w:val="decimal"/>
      <w:suff w:val="nothing"/>
      <w:lvlText w:val="%1）"/>
      <w:lvlJc w:val="left"/>
    </w:lvl>
  </w:abstractNum>
  <w:abstractNum w:abstractNumId="1">
    <w:nsid w:val="FE711BCF"/>
    <w:multiLevelType w:val="singleLevel"/>
    <w:tmpl w:val="FE711BCF"/>
    <w:lvl w:ilvl="0" w:tentative="0">
      <w:start w:val="1"/>
      <w:numFmt w:val="decimal"/>
      <w:suff w:val="nothing"/>
      <w:lvlText w:val="%1、"/>
      <w:lvlJc w:val="left"/>
    </w:lvl>
  </w:abstractNum>
  <w:abstractNum w:abstractNumId="2">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3">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9973B4"/>
    <w:rsid w:val="000237F6"/>
    <w:rsid w:val="0003373A"/>
    <w:rsid w:val="000400E2"/>
    <w:rsid w:val="00062E46"/>
    <w:rsid w:val="000A5E13"/>
    <w:rsid w:val="001051B2"/>
    <w:rsid w:val="00106028"/>
    <w:rsid w:val="0012230C"/>
    <w:rsid w:val="001846AF"/>
    <w:rsid w:val="00192FEA"/>
    <w:rsid w:val="001A2D7F"/>
    <w:rsid w:val="001B0609"/>
    <w:rsid w:val="00220BCF"/>
    <w:rsid w:val="002939AD"/>
    <w:rsid w:val="002C341F"/>
    <w:rsid w:val="002F2C89"/>
    <w:rsid w:val="0030393B"/>
    <w:rsid w:val="00337922"/>
    <w:rsid w:val="00340867"/>
    <w:rsid w:val="00380837"/>
    <w:rsid w:val="003841C3"/>
    <w:rsid w:val="00391B52"/>
    <w:rsid w:val="003A198A"/>
    <w:rsid w:val="003F6DD5"/>
    <w:rsid w:val="00410914"/>
    <w:rsid w:val="004739F2"/>
    <w:rsid w:val="004869C2"/>
    <w:rsid w:val="004C3EB1"/>
    <w:rsid w:val="005074B2"/>
    <w:rsid w:val="005279A0"/>
    <w:rsid w:val="00536930"/>
    <w:rsid w:val="005545D7"/>
    <w:rsid w:val="00564E53"/>
    <w:rsid w:val="00583496"/>
    <w:rsid w:val="005D2493"/>
    <w:rsid w:val="005D5659"/>
    <w:rsid w:val="00600C20"/>
    <w:rsid w:val="0062745C"/>
    <w:rsid w:val="00644FE2"/>
    <w:rsid w:val="0067640C"/>
    <w:rsid w:val="006C65B1"/>
    <w:rsid w:val="006E678B"/>
    <w:rsid w:val="00730DFA"/>
    <w:rsid w:val="007757F3"/>
    <w:rsid w:val="00794C1B"/>
    <w:rsid w:val="007E6AEB"/>
    <w:rsid w:val="008973EE"/>
    <w:rsid w:val="008B5304"/>
    <w:rsid w:val="00904769"/>
    <w:rsid w:val="00911C8F"/>
    <w:rsid w:val="00933DDF"/>
    <w:rsid w:val="00971600"/>
    <w:rsid w:val="009830CB"/>
    <w:rsid w:val="009973B4"/>
    <w:rsid w:val="009C28C1"/>
    <w:rsid w:val="009F290E"/>
    <w:rsid w:val="009F7EED"/>
    <w:rsid w:val="00A80636"/>
    <w:rsid w:val="00AC2A76"/>
    <w:rsid w:val="00AF0AAB"/>
    <w:rsid w:val="00B124D6"/>
    <w:rsid w:val="00B7516B"/>
    <w:rsid w:val="00BE36EF"/>
    <w:rsid w:val="00BF597E"/>
    <w:rsid w:val="00C51A36"/>
    <w:rsid w:val="00C55228"/>
    <w:rsid w:val="00CA7743"/>
    <w:rsid w:val="00CC1597"/>
    <w:rsid w:val="00CE315A"/>
    <w:rsid w:val="00D06F59"/>
    <w:rsid w:val="00D2365B"/>
    <w:rsid w:val="00D258D5"/>
    <w:rsid w:val="00D32448"/>
    <w:rsid w:val="00D619FA"/>
    <w:rsid w:val="00D8388C"/>
    <w:rsid w:val="00E22C9D"/>
    <w:rsid w:val="00E6224C"/>
    <w:rsid w:val="00E91945"/>
    <w:rsid w:val="00EA546C"/>
    <w:rsid w:val="00EB0164"/>
    <w:rsid w:val="00EC6496"/>
    <w:rsid w:val="00ED0F62"/>
    <w:rsid w:val="00FB2DCF"/>
    <w:rsid w:val="00FD07E2"/>
    <w:rsid w:val="027B54E0"/>
    <w:rsid w:val="02A807E2"/>
    <w:rsid w:val="03FD4FF6"/>
    <w:rsid w:val="0418135E"/>
    <w:rsid w:val="051D64BF"/>
    <w:rsid w:val="058127A4"/>
    <w:rsid w:val="062A54CE"/>
    <w:rsid w:val="068D68F7"/>
    <w:rsid w:val="06DA7EB0"/>
    <w:rsid w:val="0734096F"/>
    <w:rsid w:val="077060BE"/>
    <w:rsid w:val="07DF2AFF"/>
    <w:rsid w:val="07EB0834"/>
    <w:rsid w:val="080B0578"/>
    <w:rsid w:val="08980FB9"/>
    <w:rsid w:val="08A0169E"/>
    <w:rsid w:val="098712FF"/>
    <w:rsid w:val="0A1509E2"/>
    <w:rsid w:val="0A27192F"/>
    <w:rsid w:val="0A8C70F6"/>
    <w:rsid w:val="0ADF2004"/>
    <w:rsid w:val="0AF04256"/>
    <w:rsid w:val="0B9A31A0"/>
    <w:rsid w:val="0CBE097D"/>
    <w:rsid w:val="0CF3375A"/>
    <w:rsid w:val="0D0A1E54"/>
    <w:rsid w:val="0D497365"/>
    <w:rsid w:val="0D7D62F5"/>
    <w:rsid w:val="0DB52164"/>
    <w:rsid w:val="0DC01CFD"/>
    <w:rsid w:val="0E9F071A"/>
    <w:rsid w:val="10085BB1"/>
    <w:rsid w:val="10276BE9"/>
    <w:rsid w:val="108219C2"/>
    <w:rsid w:val="10DB16FB"/>
    <w:rsid w:val="1113224B"/>
    <w:rsid w:val="121467D1"/>
    <w:rsid w:val="12330544"/>
    <w:rsid w:val="12374F2E"/>
    <w:rsid w:val="126F600C"/>
    <w:rsid w:val="128D1E4D"/>
    <w:rsid w:val="12D95375"/>
    <w:rsid w:val="13A64907"/>
    <w:rsid w:val="13D53507"/>
    <w:rsid w:val="141C3600"/>
    <w:rsid w:val="142F0875"/>
    <w:rsid w:val="14EE56DB"/>
    <w:rsid w:val="16234DC5"/>
    <w:rsid w:val="16772BD8"/>
    <w:rsid w:val="16BA6C31"/>
    <w:rsid w:val="17F1299A"/>
    <w:rsid w:val="17FD3326"/>
    <w:rsid w:val="185D6041"/>
    <w:rsid w:val="19007A13"/>
    <w:rsid w:val="19272344"/>
    <w:rsid w:val="19ED09D0"/>
    <w:rsid w:val="1A2318D9"/>
    <w:rsid w:val="1A97334C"/>
    <w:rsid w:val="1B41023F"/>
    <w:rsid w:val="1B520DE0"/>
    <w:rsid w:val="1BB100F1"/>
    <w:rsid w:val="1BCF4E94"/>
    <w:rsid w:val="1BD05128"/>
    <w:rsid w:val="1CC22FD1"/>
    <w:rsid w:val="1CD41D5A"/>
    <w:rsid w:val="1D94647B"/>
    <w:rsid w:val="1EA6410D"/>
    <w:rsid w:val="1FC23CBE"/>
    <w:rsid w:val="1FF507B4"/>
    <w:rsid w:val="214E7353"/>
    <w:rsid w:val="215D72F8"/>
    <w:rsid w:val="21BF0EAB"/>
    <w:rsid w:val="220B3E3A"/>
    <w:rsid w:val="220E793D"/>
    <w:rsid w:val="229445FE"/>
    <w:rsid w:val="22ED0401"/>
    <w:rsid w:val="23053B82"/>
    <w:rsid w:val="237E50AF"/>
    <w:rsid w:val="23A178AF"/>
    <w:rsid w:val="23CF39AD"/>
    <w:rsid w:val="24244568"/>
    <w:rsid w:val="256D717A"/>
    <w:rsid w:val="257934C4"/>
    <w:rsid w:val="266B0827"/>
    <w:rsid w:val="2A1C1758"/>
    <w:rsid w:val="2A9C7564"/>
    <w:rsid w:val="2ACA6785"/>
    <w:rsid w:val="2ACE0872"/>
    <w:rsid w:val="2BD34A0D"/>
    <w:rsid w:val="2BED7FDD"/>
    <w:rsid w:val="2E096DBC"/>
    <w:rsid w:val="2E783F99"/>
    <w:rsid w:val="2E966495"/>
    <w:rsid w:val="2EFF2FF7"/>
    <w:rsid w:val="2F0B32BD"/>
    <w:rsid w:val="2F543231"/>
    <w:rsid w:val="2F840241"/>
    <w:rsid w:val="2F8E7791"/>
    <w:rsid w:val="2FF1370F"/>
    <w:rsid w:val="31633F3B"/>
    <w:rsid w:val="32505D26"/>
    <w:rsid w:val="348F71F4"/>
    <w:rsid w:val="34916F9A"/>
    <w:rsid w:val="35FC3F43"/>
    <w:rsid w:val="36294D55"/>
    <w:rsid w:val="36632A47"/>
    <w:rsid w:val="37895692"/>
    <w:rsid w:val="38F4301A"/>
    <w:rsid w:val="39285AAA"/>
    <w:rsid w:val="392C3663"/>
    <w:rsid w:val="3A65643F"/>
    <w:rsid w:val="3A7B6B87"/>
    <w:rsid w:val="3AF80729"/>
    <w:rsid w:val="3B12715F"/>
    <w:rsid w:val="3BC20472"/>
    <w:rsid w:val="3BDD69B3"/>
    <w:rsid w:val="3C5D7307"/>
    <w:rsid w:val="3D5F10F9"/>
    <w:rsid w:val="3DB9109A"/>
    <w:rsid w:val="3DD6700D"/>
    <w:rsid w:val="3E927D55"/>
    <w:rsid w:val="3F67141F"/>
    <w:rsid w:val="3F677687"/>
    <w:rsid w:val="3F941A8C"/>
    <w:rsid w:val="3FD67B85"/>
    <w:rsid w:val="409A0C02"/>
    <w:rsid w:val="422F2C72"/>
    <w:rsid w:val="42423E94"/>
    <w:rsid w:val="42555572"/>
    <w:rsid w:val="425725E8"/>
    <w:rsid w:val="43CD744C"/>
    <w:rsid w:val="44643F67"/>
    <w:rsid w:val="4478512B"/>
    <w:rsid w:val="45017C46"/>
    <w:rsid w:val="452F66AF"/>
    <w:rsid w:val="455129CA"/>
    <w:rsid w:val="462C33D1"/>
    <w:rsid w:val="466D0E0E"/>
    <w:rsid w:val="467661C5"/>
    <w:rsid w:val="47F92D71"/>
    <w:rsid w:val="489050D9"/>
    <w:rsid w:val="48B87816"/>
    <w:rsid w:val="48C82A5D"/>
    <w:rsid w:val="49154887"/>
    <w:rsid w:val="49B044F1"/>
    <w:rsid w:val="4A0D2C5F"/>
    <w:rsid w:val="4A7F020F"/>
    <w:rsid w:val="4C2D1E82"/>
    <w:rsid w:val="4C531B79"/>
    <w:rsid w:val="4F5C1F11"/>
    <w:rsid w:val="500055C5"/>
    <w:rsid w:val="50B16817"/>
    <w:rsid w:val="51882C39"/>
    <w:rsid w:val="5232180B"/>
    <w:rsid w:val="53693CAB"/>
    <w:rsid w:val="54171845"/>
    <w:rsid w:val="57627A71"/>
    <w:rsid w:val="578541BD"/>
    <w:rsid w:val="58612450"/>
    <w:rsid w:val="58D02612"/>
    <w:rsid w:val="595075DE"/>
    <w:rsid w:val="5A9D21AB"/>
    <w:rsid w:val="5B0268A9"/>
    <w:rsid w:val="5B612207"/>
    <w:rsid w:val="5B8E7AE8"/>
    <w:rsid w:val="5BD65356"/>
    <w:rsid w:val="5C2772B0"/>
    <w:rsid w:val="5DC94792"/>
    <w:rsid w:val="5EA12B9A"/>
    <w:rsid w:val="5EEC3F13"/>
    <w:rsid w:val="5F2E0F5F"/>
    <w:rsid w:val="5F9D03C5"/>
    <w:rsid w:val="60654070"/>
    <w:rsid w:val="619536FC"/>
    <w:rsid w:val="61B911B5"/>
    <w:rsid w:val="62522124"/>
    <w:rsid w:val="62831B48"/>
    <w:rsid w:val="63071B01"/>
    <w:rsid w:val="636016A8"/>
    <w:rsid w:val="64556494"/>
    <w:rsid w:val="646C4CC4"/>
    <w:rsid w:val="65065F0B"/>
    <w:rsid w:val="65171900"/>
    <w:rsid w:val="652956BE"/>
    <w:rsid w:val="654F2D08"/>
    <w:rsid w:val="659E04BA"/>
    <w:rsid w:val="6684384C"/>
    <w:rsid w:val="66DE0102"/>
    <w:rsid w:val="67AB75BA"/>
    <w:rsid w:val="68F027D6"/>
    <w:rsid w:val="690C6064"/>
    <w:rsid w:val="6A974851"/>
    <w:rsid w:val="6AFD0161"/>
    <w:rsid w:val="6B633BBF"/>
    <w:rsid w:val="6B9003ED"/>
    <w:rsid w:val="6C2500E0"/>
    <w:rsid w:val="6C7A320C"/>
    <w:rsid w:val="6CCB6BCF"/>
    <w:rsid w:val="6CF12C34"/>
    <w:rsid w:val="6D9318BE"/>
    <w:rsid w:val="6EBA2609"/>
    <w:rsid w:val="6FF845CA"/>
    <w:rsid w:val="70896B1C"/>
    <w:rsid w:val="70B7124E"/>
    <w:rsid w:val="713D31AD"/>
    <w:rsid w:val="72622756"/>
    <w:rsid w:val="73533FDD"/>
    <w:rsid w:val="73B81ADD"/>
    <w:rsid w:val="74926960"/>
    <w:rsid w:val="75784EBD"/>
    <w:rsid w:val="75D6265B"/>
    <w:rsid w:val="75E67D08"/>
    <w:rsid w:val="76ED093C"/>
    <w:rsid w:val="7768158A"/>
    <w:rsid w:val="77C04748"/>
    <w:rsid w:val="787B2434"/>
    <w:rsid w:val="78951FD5"/>
    <w:rsid w:val="79CC073E"/>
    <w:rsid w:val="7A427913"/>
    <w:rsid w:val="7A4D5370"/>
    <w:rsid w:val="7A8414FD"/>
    <w:rsid w:val="7A871456"/>
    <w:rsid w:val="7AFF30B8"/>
    <w:rsid w:val="7B9840C1"/>
    <w:rsid w:val="7BA70B66"/>
    <w:rsid w:val="7C003999"/>
    <w:rsid w:val="7C107799"/>
    <w:rsid w:val="7C223222"/>
    <w:rsid w:val="7D234897"/>
    <w:rsid w:val="7DB6474E"/>
    <w:rsid w:val="7E2619D9"/>
    <w:rsid w:val="7E304D79"/>
    <w:rsid w:val="7E6273FE"/>
    <w:rsid w:val="7E725FC0"/>
    <w:rsid w:val="7E741BF9"/>
    <w:rsid w:val="7EA77EA1"/>
    <w:rsid w:val="7EE31B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989</Words>
  <Characters>5640</Characters>
  <Lines>47</Lines>
  <Paragraphs>13</Paragraphs>
  <TotalTime>1</TotalTime>
  <ScaleCrop>false</ScaleCrop>
  <LinksUpToDate>false</LinksUpToDate>
  <CharactersWithSpaces>6616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2019-11-11T07:01:03Z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