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7" w:name="_GoBack"/>
      <w:bookmarkEnd w:id="17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铜陵市灵芝电器有限公司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安徽省铜陵市郊区大通镇金华村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马连华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13956256486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马禄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0129-2020-Q-2021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矿山设备的生产（资质许可范围内除外）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18.05.02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2021年06月30日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2021年07月01日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2.0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2019-N1QMS-1258213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46355</wp:posOffset>
                  </wp:positionV>
                  <wp:extent cx="549275" cy="247015"/>
                  <wp:effectExtent l="0" t="0" r="9525" b="6985"/>
                  <wp:wrapNone/>
                  <wp:docPr id="2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7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年0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认证范围，源于外部的过程，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管理承诺，</w:t>
            </w:r>
            <w:r>
              <w:rPr>
                <w:rFonts w:hint="eastAsia" w:ascii="宋体" w:hAnsi="宋体"/>
                <w:sz w:val="18"/>
                <w:szCs w:val="18"/>
              </w:rPr>
              <w:t>方针和目标，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体系策划，</w:t>
            </w:r>
            <w:r>
              <w:rPr>
                <w:rFonts w:hint="eastAsia" w:ascii="宋体" w:hAnsi="宋体"/>
                <w:sz w:val="18"/>
                <w:szCs w:val="18"/>
              </w:rPr>
              <w:t>组织机构和职责，内外部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沟通，资源提供，</w:t>
            </w:r>
            <w:r>
              <w:rPr>
                <w:rFonts w:hint="eastAsia" w:ascii="宋体" w:hAnsi="宋体"/>
                <w:sz w:val="18"/>
                <w:szCs w:val="18"/>
              </w:rPr>
              <w:t>管理评审，适用的法律法规</w:t>
            </w:r>
            <w:r>
              <w:rPr>
                <w:rFonts w:hint="default" w:ascii="宋体" w:hAnsi="宋体"/>
                <w:sz w:val="18"/>
                <w:szCs w:val="18"/>
              </w:rPr>
              <w:t>,</w:t>
            </w:r>
            <w:r>
              <w:rPr>
                <w:rFonts w:hint="eastAsia" w:ascii="宋体" w:hAnsi="宋体"/>
                <w:sz w:val="18"/>
                <w:szCs w:val="18"/>
              </w:rPr>
              <w:t>行业抽查情况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 xml:space="preserve"> 持续改进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Q:4/5/6/7.1.1/7.4/8.3/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9.1.1</w:t>
            </w: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9.1.3/9.3/10.1/10.3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文件和记录管理；</w:t>
            </w:r>
            <w:r>
              <w:rPr>
                <w:rFonts w:hint="eastAsia" w:ascii="宋体" w:hAnsi="宋体"/>
                <w:sz w:val="18"/>
                <w:szCs w:val="18"/>
              </w:rPr>
              <w:t>人力资源；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沟通，意识，能力，</w:t>
            </w:r>
            <w:r>
              <w:rPr>
                <w:rFonts w:hint="eastAsia" w:ascii="宋体" w:hAnsi="宋体"/>
                <w:sz w:val="18"/>
                <w:szCs w:val="18"/>
              </w:rPr>
              <w:t>工作环境，内部审核</w:t>
            </w:r>
            <w:r>
              <w:rPr>
                <w:rFonts w:hint="default" w:ascii="宋体" w:hAnsi="宋体"/>
                <w:sz w:val="18"/>
                <w:szCs w:val="18"/>
              </w:rPr>
              <w:t>.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Q:6.2/7.1.2/7.1.6/7.2/7.3/7.4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7.5/9.2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供销部（仓库）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产品特性；预期用途；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原辅料卫生安全保障、</w:t>
            </w:r>
            <w:r>
              <w:rPr>
                <w:rFonts w:hint="eastAsia" w:ascii="宋体" w:hAnsi="宋体"/>
                <w:sz w:val="18"/>
                <w:szCs w:val="18"/>
              </w:rPr>
              <w:t>顾客反馈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顾客满意度,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原材料采购及验收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产品防护，交付后的活动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Q:4.2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6.1/6.2/8.2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/8.4</w:t>
            </w:r>
            <w:r>
              <w:rPr>
                <w:rFonts w:hint="eastAsia" w:ascii="宋体" w:hAnsi="宋体"/>
                <w:sz w:val="18"/>
                <w:szCs w:val="18"/>
              </w:rPr>
              <w:t>/8.5.3/8.5.4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/8.5.5</w:t>
            </w:r>
            <w:r>
              <w:rPr>
                <w:rFonts w:hint="eastAsia" w:ascii="宋体" w:hAnsi="宋体"/>
                <w:sz w:val="18"/>
                <w:szCs w:val="18"/>
              </w:rPr>
              <w:t>/9.1.2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12:00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-12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监视和测量设备的控制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原料进货检验、产品出厂检验、不合格品的控制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Q:6.2/7.4/7.1.5/8.6/8.7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2021年7月1日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right="0"/>
              <w:textAlignment w:val="auto"/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生产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关键控制点的监视系统、可追溯性系统、潜在不符合品控制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Q:6.2/7.1.3/7.1.4/7.4/8.1</w:t>
            </w:r>
            <w:r>
              <w:rPr>
                <w:rFonts w:hint="default"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8.5.1/8.5.2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8.5.6/8.7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12:00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-12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宋体" w:hAnsi="宋体" w:cs="Arial"/>
                <w:bCs/>
                <w:sz w:val="18"/>
                <w:szCs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DE1664"/>
    <w:rsid w:val="15F57545"/>
    <w:rsid w:val="213A7AF5"/>
    <w:rsid w:val="49B35086"/>
    <w:rsid w:val="5B392E3D"/>
    <w:rsid w:val="6DEB3E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40</TotalTime>
  <ScaleCrop>false</ScaleCrop>
  <LinksUpToDate>false</LinksUpToDate>
  <CharactersWithSpaces>1223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2021-07-01T06:42:18Z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FA49C316D51243BA9F924B6D653A5B92</vt:lpwstr>
  </property>
</Properties>
</file>