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794"/>
        <w:gridCol w:w="624"/>
        <w:gridCol w:w="425"/>
        <w:gridCol w:w="425"/>
        <w:gridCol w:w="186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四川良翔健康管理服务有限公司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0563-2021-QO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18829841889</w:t>
            </w:r>
            <w:bookmarkEnd w:id="6"/>
          </w:p>
        </w:tc>
        <w:tc>
          <w:tcPr>
            <w:tcW w:w="104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6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04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Q：病人陪护服务（不含诊疗）</w:t>
            </w:r>
          </w:p>
          <w:p>
            <w:r>
              <w:t>O：病人陪护服务（不含诊疗）所涉及场所的相关职业健康安全管理活动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Q：38.04.00</w:t>
            </w:r>
          </w:p>
          <w:p>
            <w:r>
              <w:t>O：38.04.00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Q：GB/T19001-2016/ISO9001:2015,O：</w:t>
            </w:r>
            <w:bookmarkStart w:id="14" w:name="_GoBack"/>
            <w:bookmarkEnd w:id="14"/>
            <w:r>
              <w:rPr>
                <w:rFonts w:hint="eastAsia" w:ascii="宋体" w:hAnsi="宋体"/>
                <w:b/>
                <w:sz w:val="21"/>
                <w:szCs w:val="21"/>
              </w:rPr>
              <w:t>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2021年06月20日 上午至2021年06月20日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6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6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06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6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06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6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焦渝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6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Q:38.04.00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O:38.04.00</w:t>
            </w:r>
          </w:p>
        </w:tc>
        <w:tc>
          <w:tcPr>
            <w:tcW w:w="166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15708205185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343535</wp:posOffset>
                  </wp:positionH>
                  <wp:positionV relativeFrom="paragraph">
                    <wp:posOffset>27940</wp:posOffset>
                  </wp:positionV>
                  <wp:extent cx="323850" cy="335280"/>
                  <wp:effectExtent l="0" t="0" r="6350" b="762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2021.6.18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2021.6.18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554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9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554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9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29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2021.06.20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08：00-08:30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文平、</w:t>
            </w:r>
            <w:r>
              <w:rPr>
                <w:rFonts w:hint="eastAsia"/>
                <w:b/>
                <w:sz w:val="20"/>
                <w:lang w:eastAsia="zh-CN"/>
              </w:rPr>
              <w:t>焦渝、陈伟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7" w:hRule="atLeast"/>
        </w:trPr>
        <w:tc>
          <w:tcPr>
            <w:tcW w:w="129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1.通过对受审核方的管理、设计现场巡视和观察，从总体上初步判断受审 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.了解确认受审核方的过程（包括关键过程、特殊过程）识别及控制状况。确认受审核方针对这些过程策划建立了哪些文件、记录。确认相关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.适用法律法规、技术标准识别的充分性，收集合规性的证据。</w:t>
            </w:r>
          </w:p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>
              <w:rPr>
                <w:color w:val="000000" w:themeColor="text1"/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>
              <w:rPr>
                <w:color w:val="000000" w:themeColor="text1"/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执行</w:t>
            </w:r>
            <w:r>
              <w:rPr>
                <w:color w:val="000000" w:themeColor="text1"/>
                <w:sz w:val="21"/>
                <w:szCs w:val="21"/>
              </w:rPr>
              <w:t>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文平、</w:t>
            </w:r>
            <w:r>
              <w:rPr>
                <w:rFonts w:hint="eastAsia"/>
                <w:b/>
                <w:sz w:val="20"/>
                <w:lang w:eastAsia="zh-CN"/>
              </w:rPr>
              <w:t>焦渝、陈伟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29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文平、</w:t>
            </w:r>
            <w:r>
              <w:rPr>
                <w:rFonts w:hint="eastAsia"/>
                <w:b/>
                <w:sz w:val="20"/>
                <w:lang w:eastAsia="zh-CN"/>
              </w:rPr>
              <w:t>焦渝、陈伟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E124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36</TotalTime>
  <ScaleCrop>false</ScaleCrop>
  <LinksUpToDate>false</LinksUpToDate>
  <CharactersWithSpaces>1267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宋明珠</cp:lastModifiedBy>
  <cp:lastPrinted>2019-03-27T03:10:00Z</cp:lastPrinted>
  <dcterms:modified xsi:type="dcterms:W3CDTF">2021-06-23T02:26:44Z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C3E53878C8854A6EAF384A873C44BBBE</vt:lpwstr>
  </property>
</Properties>
</file>