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成都恪赛科技有限公司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通信天线、相控阵天线的研发和生产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成都恪赛科技有限公司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bookmarkStart w:id="1" w:name="_GoBack"/>
      <w:bookmarkEnd w:id="1"/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2021年06月25日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08B71B3"/>
    <w:rsid w:val="13112A8B"/>
    <w:rsid w:val="1A733E97"/>
    <w:rsid w:val="21BF393F"/>
    <w:rsid w:val="22CC44B0"/>
    <w:rsid w:val="2BE7163F"/>
    <w:rsid w:val="2DF067B5"/>
    <w:rsid w:val="46127555"/>
    <w:rsid w:val="47F62F01"/>
    <w:rsid w:val="4E014586"/>
    <w:rsid w:val="4F792B39"/>
    <w:rsid w:val="533C0A5A"/>
    <w:rsid w:val="57923DDA"/>
    <w:rsid w:val="5C1953A8"/>
    <w:rsid w:val="5CA45FFC"/>
    <w:rsid w:val="665D4276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2021-06-24T07:21:58Z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E2040E4DED724CA2AE0BA191C6570F8B</vt:lpwstr>
  </property>
</Properties>
</file>