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5" w:type="dxa"/>
            <w:vAlign w:val="center"/>
          </w:tcPr>
          <w:p>
            <w:pPr>
              <w:rPr>
                <w:color w:val="FF0000"/>
                <w:sz w:val="24"/>
                <w:szCs w:val="24"/>
              </w:rPr>
            </w:pPr>
            <w:r>
              <w:rPr>
                <w:rFonts w:hint="eastAsia"/>
                <w:sz w:val="24"/>
                <w:szCs w:val="24"/>
              </w:rPr>
              <w:t>受审核部门：管理层          主管领导：康鹏</w:t>
            </w:r>
            <w:r>
              <w:rPr>
                <w:sz w:val="24"/>
                <w:szCs w:val="24"/>
              </w:rPr>
              <w:t xml:space="preserve">   </w:t>
            </w:r>
            <w:r>
              <w:rPr>
                <w:rFonts w:hint="eastAsia"/>
                <w:sz w:val="24"/>
                <w:szCs w:val="24"/>
              </w:rPr>
              <w:t xml:space="preserve">         陪同人员：</w:t>
            </w:r>
            <w:r>
              <w:rPr>
                <w:sz w:val="24"/>
                <w:szCs w:val="24"/>
              </w:rPr>
              <w:t xml:space="preserve"> </w:t>
            </w:r>
            <w:r>
              <w:rPr>
                <w:rFonts w:hint="eastAsia"/>
                <w:sz w:val="24"/>
                <w:szCs w:val="24"/>
              </w:rPr>
              <w:t>龚雅</w:t>
            </w:r>
          </w:p>
        </w:tc>
        <w:tc>
          <w:tcPr>
            <w:tcW w:w="77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vAlign w:val="center"/>
          </w:tcPr>
          <w:p/>
        </w:tc>
        <w:tc>
          <w:tcPr>
            <w:tcW w:w="653" w:type="dxa"/>
            <w:vMerge w:val="continue"/>
            <w:vAlign w:val="center"/>
          </w:tcPr>
          <w:p/>
        </w:tc>
        <w:tc>
          <w:tcPr>
            <w:tcW w:w="10815" w:type="dxa"/>
            <w:vAlign w:val="center"/>
          </w:tcPr>
          <w:p>
            <w:pPr>
              <w:rPr>
                <w:sz w:val="24"/>
                <w:szCs w:val="24"/>
              </w:rPr>
            </w:pPr>
            <w:r>
              <w:rPr>
                <w:rFonts w:hint="eastAsia"/>
                <w:sz w:val="24"/>
                <w:szCs w:val="24"/>
              </w:rPr>
              <w:t>审核员：李林、</w:t>
            </w:r>
            <w:r>
              <w:rPr>
                <w:rFonts w:hint="eastAsia" w:ascii="Times New Roman" w:hAnsi="Times New Roman" w:eastAsia="宋体" w:cs="Times New Roman"/>
                <w:sz w:val="24"/>
                <w:szCs w:val="24"/>
              </w:rPr>
              <w:t>袁丁玲</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 xml:space="preserve">冯世琴      </w:t>
            </w:r>
            <w:r>
              <w:rPr>
                <w:rFonts w:hint="eastAsia"/>
                <w:sz w:val="24"/>
                <w:szCs w:val="24"/>
              </w:rPr>
              <w:t xml:space="preserve">      审核时间：2021.</w:t>
            </w:r>
            <w:r>
              <w:rPr>
                <w:sz w:val="24"/>
                <w:szCs w:val="24"/>
              </w:rPr>
              <w:t>6.21</w:t>
            </w:r>
          </w:p>
        </w:tc>
        <w:tc>
          <w:tcPr>
            <w:tcW w:w="774" w:type="dxa"/>
            <w:vMerge w:val="continue"/>
          </w:tcPr>
          <w:p/>
        </w:tc>
      </w:tr>
      <w:tr>
        <w:trPr>
          <w:trHeight w:val="90" w:hRule="atLeast"/>
        </w:trPr>
        <w:tc>
          <w:tcPr>
            <w:tcW w:w="2467" w:type="dxa"/>
            <w:vMerge w:val="continue"/>
            <w:vAlign w:val="center"/>
          </w:tcPr>
          <w:p/>
        </w:tc>
        <w:tc>
          <w:tcPr>
            <w:tcW w:w="653" w:type="dxa"/>
            <w:vMerge w:val="continue"/>
            <w:vAlign w:val="center"/>
          </w:tcPr>
          <w:p/>
        </w:tc>
        <w:tc>
          <w:tcPr>
            <w:tcW w:w="10815" w:type="dxa"/>
            <w:vAlign w:val="center"/>
          </w:tcPr>
          <w:p>
            <w:pPr>
              <w:rPr>
                <w:sz w:val="24"/>
                <w:szCs w:val="24"/>
              </w:rPr>
            </w:pPr>
            <w:r>
              <w:rPr>
                <w:rFonts w:hint="eastAsia"/>
                <w:sz w:val="24"/>
                <w:szCs w:val="24"/>
              </w:rPr>
              <w:t>审核条款：</w:t>
            </w:r>
          </w:p>
        </w:tc>
        <w:tc>
          <w:tcPr>
            <w:tcW w:w="7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tcPr>
          <w:p>
            <w:r>
              <w:rPr>
                <w:rFonts w:hint="eastAsia"/>
                <w:b/>
              </w:rPr>
              <w:t>4.1</w:t>
            </w:r>
          </w:p>
        </w:tc>
        <w:tc>
          <w:tcPr>
            <w:tcW w:w="10815"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现场询问总经理，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经营范围：</w:t>
            </w:r>
            <w:r>
              <w:rPr>
                <w:rFonts w:hint="eastAsia" w:ascii="宋体" w:hAnsi="宋体"/>
                <w:szCs w:val="21"/>
              </w:rPr>
              <w:t>光学仪器、光学玻璃、电子原件的生产、销售</w:t>
            </w:r>
            <w:r>
              <w:rPr>
                <w:rFonts w:hint="eastAsia" w:ascii="宋体" w:hAnsi="宋体" w:cs="宋体"/>
                <w:color w:val="000000"/>
                <w:szCs w:val="24"/>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szCs w:val="24"/>
              </w:rPr>
            </w:pPr>
            <w:r>
              <w:rPr>
                <w:rFonts w:hint="eastAsia" w:ascii="宋体" w:hAnsi="宋体" w:cs="宋体"/>
                <w:szCs w:val="24"/>
              </w:rPr>
              <w:t>目前情况：地区行业协会集中发展，技术交流；但市场竞争激烈，成本高；</w:t>
            </w:r>
          </w:p>
          <w:p>
            <w:pPr>
              <w:spacing w:line="360" w:lineRule="auto"/>
              <w:ind w:firstLine="420" w:firstLineChars="200"/>
              <w:jc w:val="left"/>
              <w:rPr>
                <w:rFonts w:ascii="宋体" w:hAnsi="宋体" w:cs="宋体"/>
                <w:szCs w:val="24"/>
              </w:rPr>
            </w:pPr>
            <w:r>
              <w:rPr>
                <w:rFonts w:hint="eastAsia" w:ascii="宋体" w:hAnsi="宋体" w:cs="宋体"/>
                <w:szCs w:val="24"/>
              </w:rPr>
              <w:t>不利情况：员工质量意识需要进一步加强；</w:t>
            </w:r>
          </w:p>
          <w:p>
            <w:pPr>
              <w:spacing w:line="360" w:lineRule="auto"/>
              <w:ind w:firstLine="420" w:firstLineChars="200"/>
              <w:jc w:val="left"/>
              <w:rPr>
                <w:rFonts w:ascii="宋体" w:hAnsi="宋体" w:cs="宋体"/>
                <w:color w:val="000000"/>
                <w:szCs w:val="24"/>
              </w:rPr>
            </w:pPr>
            <w:r>
              <w:rPr>
                <w:rFonts w:hint="eastAsia" w:ascii="宋体" w:hAnsi="宋体" w:cs="宋体"/>
                <w:szCs w:val="24"/>
              </w:rPr>
              <w:t>整改决策：加强行业内部交流，必要时更新设备，提高生产技术，降低成本；打造品牌，提高业内影响力；加强员工培训，提高质量意识，提升整体生产水平。</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vAlign w:val="center"/>
          </w:tcPr>
          <w:p>
            <w:pPr>
              <w:rPr>
                <w:b/>
                <w:szCs w:val="21"/>
              </w:rPr>
            </w:pPr>
            <w:r>
              <w:rPr>
                <w:rFonts w:hint="eastAsia"/>
                <w:b/>
              </w:rPr>
              <w:t>4.2</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理解员工诉求的形式为谈心、茶话会、意见箱等；理解客户等相关的形式主要为电话沟通、会议、上门拜访等；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员工关注的主要问题有工资、</w:t>
            </w:r>
            <w:r>
              <w:rPr>
                <w:rFonts w:hint="eastAsia" w:ascii="宋体" w:hAnsi="宋体" w:cs="宋体"/>
                <w:szCs w:val="21"/>
              </w:rPr>
              <w:t>职业健康安全、</w:t>
            </w:r>
            <w:r>
              <w:rPr>
                <w:rFonts w:hint="eastAsia" w:ascii="宋体" w:hAnsi="宋体" w:cs="宋体"/>
                <w:color w:val="000000"/>
                <w:szCs w:val="24"/>
              </w:rPr>
              <w:t>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szCs w:val="24"/>
              </w:rPr>
            </w:pPr>
            <w:r>
              <w:rPr>
                <w:rFonts w:hint="eastAsia" w:ascii="宋体" w:hAnsi="宋体" w:cs="宋体"/>
                <w:color w:val="000000"/>
                <w:szCs w:val="24"/>
              </w:rPr>
              <w:t>相关方：员工、股东、行业协会、体系认证机构、供方</w:t>
            </w:r>
            <w:r>
              <w:rPr>
                <w:rFonts w:hint="eastAsia" w:ascii="宋体" w:hAnsi="宋体" w:cs="宋体"/>
                <w:szCs w:val="24"/>
              </w:rPr>
              <w:t>、合作伙伴、政府等</w:t>
            </w:r>
          </w:p>
          <w:p>
            <w:pPr>
              <w:spacing w:line="360" w:lineRule="auto"/>
              <w:ind w:firstLine="420" w:firstLineChars="200"/>
              <w:rPr>
                <w:rFonts w:ascii="宋体" w:hAnsi="宋体" w:cs="宋体"/>
                <w:szCs w:val="24"/>
              </w:rPr>
            </w:pPr>
            <w:r>
              <w:rPr>
                <w:rFonts w:hint="eastAsia" w:ascii="宋体" w:hAnsi="宋体" w:cs="宋体"/>
                <w:szCs w:val="24"/>
              </w:rPr>
              <w:t>需求和期望：产品质量符合顾客要求、及时交货、价格合理、服务及时、通过ISO9001:2015。</w:t>
            </w:r>
          </w:p>
          <w:p>
            <w:pPr>
              <w:spacing w:line="360" w:lineRule="auto"/>
              <w:ind w:firstLine="420" w:firstLineChars="200"/>
              <w:jc w:val="left"/>
              <w:rPr>
                <w:rFonts w:ascii="宋体" w:hAnsi="宋体" w:cs="宋体"/>
                <w:szCs w:val="21"/>
              </w:rPr>
            </w:pPr>
            <w:r>
              <w:rPr>
                <w:rFonts w:hint="eastAsia" w:ascii="宋体" w:hAnsi="宋体" w:cs="宋体"/>
                <w:szCs w:val="24"/>
              </w:rPr>
              <w:t>监测指标：产品交付合格率、产品交付履约、顾客满意度等。</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vAlign w:val="center"/>
          </w:tcPr>
          <w:p>
            <w:pPr>
              <w:rPr>
                <w:b/>
                <w:szCs w:val="21"/>
              </w:rPr>
            </w:pPr>
            <w:r>
              <w:rPr>
                <w:rFonts w:hint="eastAsia"/>
                <w:b/>
              </w:rPr>
              <w:t>4.3</w:t>
            </w:r>
          </w:p>
        </w:tc>
        <w:tc>
          <w:tcPr>
            <w:tcW w:w="10815" w:type="dxa"/>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公司确定的质量管理体系的范围为: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光学玻璃的生产</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经识别，组织依据ISO9001：2015版标准的要求建立、实施、维护质量管理体系，符合标准要求。</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---不适用条款：8.3条款，</w:t>
            </w:r>
            <w:r>
              <w:rPr>
                <w:rFonts w:hint="eastAsia" w:ascii="宋体" w:hAnsi="宋体" w:eastAsia="宋体" w:cs="宋体"/>
                <w:szCs w:val="21"/>
                <w:lang w:val="en-US" w:eastAsia="zh-CN"/>
              </w:rPr>
              <w:t>公司生产依据国家成熟工艺,按国家标准的生产技术及客户图纸要求生产,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注册地址：成都市新都区工业东区万兴路528号</w:t>
            </w:r>
          </w:p>
          <w:p>
            <w:pPr>
              <w:spacing w:line="360" w:lineRule="auto"/>
              <w:ind w:firstLine="420" w:firstLineChars="200"/>
              <w:rPr>
                <w:rFonts w:ascii="宋体" w:hAnsi="宋体" w:cs="宋体"/>
                <w:szCs w:val="21"/>
              </w:rPr>
            </w:pPr>
            <w:r>
              <w:rPr>
                <w:rFonts w:hint="eastAsia" w:ascii="宋体" w:hAnsi="宋体" w:eastAsia="宋体" w:cs="宋体"/>
                <w:szCs w:val="21"/>
              </w:rPr>
              <w:t>生产/经营地址：成都市新都区工业东区万兴路528号</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vAlign w:val="center"/>
          </w:tcPr>
          <w:p>
            <w:pPr>
              <w:rPr>
                <w:b/>
                <w:szCs w:val="21"/>
              </w:rPr>
            </w:pPr>
            <w:r>
              <w:rPr>
                <w:rFonts w:hint="eastAsia"/>
                <w:b/>
              </w:rPr>
              <w:t>4.4</w:t>
            </w:r>
          </w:p>
        </w:tc>
        <w:tc>
          <w:tcPr>
            <w:tcW w:w="10815" w:type="dxa"/>
          </w:tcPr>
          <w:p>
            <w:pPr>
              <w:spacing w:line="360" w:lineRule="auto"/>
              <w:ind w:firstLine="420" w:firstLineChars="200"/>
            </w:pPr>
            <w:r>
              <w:rPr>
                <w:rFonts w:hint="eastAsia"/>
              </w:rPr>
              <w:t>公司按照ISO9001:2015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rPr>
              <w:t>组织制定有管理评审控制程序，定期进行体系评审，必要时变更过程，以确保过程持续产生公司期望的结果。</w:t>
            </w:r>
          </w:p>
          <w:p>
            <w:pPr>
              <w:spacing w:line="360" w:lineRule="auto"/>
              <w:ind w:firstLine="420" w:firstLineChars="200"/>
              <w:rPr>
                <w:rFonts w:hint="eastAsia" w:ascii="Times New Roman" w:hAnsi="Times New Roman" w:eastAsia="宋体" w:cs="Times New Roman"/>
                <w:lang w:eastAsia="zh-CN"/>
              </w:rPr>
            </w:pPr>
            <w:r>
              <w:rPr>
                <w:rFonts w:hint="eastAsia"/>
              </w:rPr>
              <w:t>经现场确认特</w:t>
            </w:r>
            <w:r>
              <w:rPr>
                <w:rFonts w:hint="eastAsia" w:ascii="Times New Roman" w:hAnsi="Times New Roman" w:eastAsia="宋体" w:cs="Times New Roman"/>
              </w:rPr>
              <w:t>殊过程为：</w:t>
            </w:r>
            <w:r>
              <w:rPr>
                <w:rFonts w:hint="eastAsia" w:ascii="Times New Roman" w:hAnsi="Times New Roman" w:eastAsia="宋体" w:cs="Times New Roman"/>
                <w:lang w:val="en-US" w:eastAsia="zh-CN"/>
              </w:rPr>
              <w:t>无</w:t>
            </w:r>
          </w:p>
          <w:p>
            <w:pPr>
              <w:spacing w:line="360" w:lineRule="auto"/>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rPr>
              <w:t xml:space="preserve">  关键过程： </w:t>
            </w:r>
            <w:r>
              <w:rPr>
                <w:rFonts w:hint="eastAsia" w:ascii="Times New Roman" w:hAnsi="Times New Roman" w:eastAsia="宋体" w:cs="Times New Roman"/>
                <w:lang w:val="en-US" w:eastAsia="zh-CN"/>
              </w:rPr>
              <w:t>精磨过程</w:t>
            </w:r>
          </w:p>
          <w:p>
            <w:pPr>
              <w:spacing w:line="360" w:lineRule="auto"/>
              <w:ind w:firstLine="420" w:firstLineChars="200"/>
            </w:pPr>
            <w:r>
              <w:rPr>
                <w:rFonts w:hint="eastAsia" w:ascii="Times New Roman" w:hAnsi="Times New Roman" w:eastAsia="宋体" w:cs="Times New Roman"/>
              </w:rPr>
              <w:t>外包过程： 暂无</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vAlign w:val="center"/>
          </w:tcPr>
          <w:p>
            <w:pPr>
              <w:rPr>
                <w:b/>
                <w:szCs w:val="21"/>
              </w:rPr>
            </w:pPr>
            <w:r>
              <w:rPr>
                <w:rFonts w:hint="eastAsia"/>
                <w:b/>
              </w:rPr>
              <w:t>5.1</w:t>
            </w:r>
          </w:p>
        </w:tc>
        <w:tc>
          <w:tcPr>
            <w:tcW w:w="10815" w:type="dxa"/>
          </w:tcPr>
          <w:p>
            <w:pPr>
              <w:spacing w:line="360" w:lineRule="auto"/>
              <w:ind w:firstLine="525" w:firstLineChars="250"/>
              <w:jc w:val="left"/>
              <w:rPr>
                <w:rFonts w:ascii="宋体" w:hAnsi="宋体" w:cs="宋体"/>
                <w:szCs w:val="24"/>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szCs w:val="24"/>
              </w:rPr>
              <w:t>：康鹏     管理者代表：林立贵</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spacing w:line="360" w:lineRule="auto"/>
              <w:rPr>
                <w:rFonts w:hint="eastAsia" w:ascii="宋体" w:hAnsi="宋体" w:cs="宋体"/>
                <w:color w:val="000000"/>
                <w:szCs w:val="24"/>
              </w:rPr>
            </w:pPr>
            <w:r>
              <w:rPr>
                <w:rFonts w:hint="eastAsia" w:ascii="宋体" w:hAnsi="宋体" w:cs="宋体"/>
                <w:color w:val="000000"/>
                <w:spacing w:val="-4"/>
                <w:szCs w:val="24"/>
              </w:rPr>
              <w:t>#最高管理者通过哪些活动证实其以顾客为关注焦点的领导作用和承诺？</w:t>
            </w:r>
          </w:p>
        </w:tc>
        <w:tc>
          <w:tcPr>
            <w:tcW w:w="653" w:type="dxa"/>
            <w:vAlign w:val="center"/>
          </w:tcPr>
          <w:p>
            <w:pPr>
              <w:rPr>
                <w:b/>
                <w:szCs w:val="22"/>
              </w:rPr>
            </w:pPr>
            <w:r>
              <w:rPr>
                <w:rFonts w:hint="eastAsia"/>
                <w:b/>
                <w:szCs w:val="22"/>
              </w:rPr>
              <w:t>5.1.2</w:t>
            </w:r>
          </w:p>
          <w:p>
            <w:pPr>
              <w:rPr>
                <w:rFonts w:hint="eastAsia"/>
                <w:b/>
              </w:rPr>
            </w:pP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525" w:firstLineChars="250"/>
              <w:jc w:val="left"/>
              <w:rPr>
                <w:rFonts w:hint="eastAsia" w:ascii="宋体" w:hAnsi="宋体" w:cs="宋体"/>
                <w:szCs w:val="24"/>
              </w:rPr>
            </w:pPr>
            <w:r>
              <w:rPr>
                <w:rFonts w:hint="eastAsia" w:ascii="宋体" w:hAnsi="宋体" w:cs="宋体"/>
                <w:color w:val="000000"/>
                <w:szCs w:val="24"/>
              </w:rPr>
              <w:t>公司在各个方面努力提高顾客满意率。注重服务和企业形象。努力寻求顾客满意。</w:t>
            </w:r>
          </w:p>
        </w:tc>
        <w:tc>
          <w:tcPr>
            <w:tcW w:w="774" w:type="dxa"/>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tcPr>
          <w:p>
            <w:pPr>
              <w:rPr>
                <w:rFonts w:ascii="宋体" w:hAnsi="宋体"/>
                <w:szCs w:val="21"/>
              </w:rPr>
            </w:pPr>
            <w:r>
              <w:rPr>
                <w:rFonts w:hint="eastAsia"/>
                <w:b/>
              </w:rPr>
              <w:t>5.2</w:t>
            </w:r>
          </w:p>
        </w:tc>
        <w:tc>
          <w:tcPr>
            <w:tcW w:w="10815"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公司的质量方针是：遵纪守法 质量第一 客户满意 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tcPr>
          <w:p>
            <w:pPr>
              <w:rPr>
                <w:rFonts w:ascii="宋体" w:hAnsi="宋体"/>
                <w:szCs w:val="21"/>
              </w:rPr>
            </w:pPr>
            <w:r>
              <w:rPr>
                <w:rFonts w:hint="eastAsia"/>
                <w:b/>
              </w:rPr>
              <w:t>5.3</w:t>
            </w:r>
          </w:p>
        </w:tc>
        <w:tc>
          <w:tcPr>
            <w:tcW w:w="10815"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w:t>
            </w:r>
            <w:r>
              <w:rPr>
                <w:rFonts w:hint="eastAsia" w:ascii="宋体" w:hAnsi="宋体" w:cs="宋体"/>
                <w:szCs w:val="24"/>
              </w:rPr>
              <w:t>对各部门的职责权限进行了划分，在管理手册中确定了公司组织机构图，策划：办公室、生产部、销售部、质检部、财务部等部门，对应每个部门有职能分配表，在5.3职责和权限中对各部门职责权限进行了规定，质量体系负责人由：林立贵负责，各部门基本清楚其职责，文件描述职责与实际基本符合。</w:t>
            </w:r>
          </w:p>
          <w:p>
            <w:pPr>
              <w:spacing w:line="360" w:lineRule="auto"/>
              <w:rPr>
                <w:rFonts w:ascii="宋体" w:hAnsi="宋体" w:cs="宋体"/>
                <w:szCs w:val="24"/>
              </w:rPr>
            </w:pPr>
            <w:r>
              <w:rPr>
                <w:rFonts w:hint="eastAsia" w:ascii="宋体" w:hAnsi="宋体" w:cs="宋体"/>
                <w:szCs w:val="24"/>
              </w:rPr>
              <w:t xml:space="preserve">  </w:t>
            </w:r>
            <w:r>
              <w:rPr>
                <w:rFonts w:ascii="宋体" w:hAnsi="宋体" w:cs="宋体"/>
                <w:szCs w:val="24"/>
              </w:rPr>
              <w:t xml:space="preserve">  </w:t>
            </w:r>
            <w:r>
              <w:rPr>
                <w:rFonts w:hint="eastAsia" w:ascii="宋体" w:hAnsi="宋体" w:cs="宋体"/>
                <w:szCs w:val="24"/>
              </w:rPr>
              <w:t>公司策划有《风险机会控制程序》，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4"/>
              </w:rPr>
              <w:t>组织建立了控制程序《质量体系变更控制程序》，发生变更时能保持体系的正常运行和完整性；</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2467" w:type="dxa"/>
          </w:tcPr>
          <w:p>
            <w:pPr>
              <w:spacing w:line="360" w:lineRule="auto"/>
              <w:rPr>
                <w:rFonts w:ascii="宋体" w:hAnsi="宋体" w:cs="宋体"/>
                <w:szCs w:val="24"/>
              </w:rPr>
            </w:pPr>
            <w:r>
              <w:rPr>
                <w:rFonts w:hint="eastAsia" w:ascii="宋体" w:hAnsi="宋体" w:cs="宋体"/>
                <w:szCs w:val="24"/>
              </w:rPr>
              <w:t>应对风险和机遇的措施</w:t>
            </w:r>
          </w:p>
          <w:p>
            <w:pPr>
              <w:spacing w:line="360" w:lineRule="auto"/>
              <w:rPr>
                <w:rFonts w:ascii="宋体" w:hAnsi="宋体" w:cs="宋体"/>
                <w:szCs w:val="24"/>
              </w:rPr>
            </w:pPr>
            <w:r>
              <w:rPr>
                <w:rFonts w:hint="eastAsia" w:ascii="宋体" w:hAnsi="宋体" w:cs="宋体"/>
                <w:szCs w:val="24"/>
              </w:rPr>
              <w:t>（含6.1.1和6.1.2）</w:t>
            </w:r>
          </w:p>
          <w:p>
            <w:pPr>
              <w:spacing w:line="360" w:lineRule="auto"/>
              <w:rPr>
                <w:rFonts w:ascii="宋体" w:hAnsi="宋体" w:cs="宋体"/>
                <w:spacing w:val="-4"/>
                <w:szCs w:val="24"/>
              </w:rPr>
            </w:pPr>
            <w:r>
              <w:rPr>
                <w:rFonts w:hint="eastAsia" w:ascii="宋体" w:hAnsi="宋体" w:cs="宋体"/>
                <w:spacing w:val="-4"/>
                <w:szCs w:val="24"/>
              </w:rPr>
              <w:t>#确定的需应对的风险和机遇有哪些？</w:t>
            </w:r>
          </w:p>
          <w:p>
            <w:pPr>
              <w:spacing w:line="360" w:lineRule="auto"/>
              <w:rPr>
                <w:rFonts w:ascii="宋体" w:hAnsi="宋体" w:cs="宋体"/>
                <w:spacing w:val="-4"/>
                <w:szCs w:val="24"/>
              </w:rPr>
            </w:pPr>
            <w:r>
              <w:rPr>
                <w:rFonts w:hint="eastAsia" w:ascii="宋体" w:hAnsi="宋体" w:cs="宋体"/>
                <w:spacing w:val="-4"/>
                <w:szCs w:val="24"/>
              </w:rPr>
              <w:t>.策划应对风险和机遇的措施有哪些？</w:t>
            </w:r>
          </w:p>
          <w:p>
            <w:pPr>
              <w:spacing w:line="360" w:lineRule="auto"/>
              <w:rPr>
                <w:rFonts w:ascii="宋体" w:hAnsi="宋体" w:cs="宋体"/>
                <w:spacing w:val="-4"/>
                <w:szCs w:val="24"/>
              </w:rPr>
            </w:pPr>
            <w:r>
              <w:rPr>
                <w:rFonts w:hint="eastAsia" w:ascii="宋体" w:hAnsi="宋体" w:cs="宋体"/>
                <w:spacing w:val="-4"/>
                <w:szCs w:val="24"/>
              </w:rPr>
              <w:t>.如何整合并实施这些措施？</w:t>
            </w:r>
          </w:p>
          <w:p>
            <w:pPr>
              <w:spacing w:line="360" w:lineRule="auto"/>
              <w:rPr>
                <w:rFonts w:ascii="宋体" w:hAnsi="宋体" w:cs="宋体"/>
                <w:spacing w:val="-4"/>
                <w:szCs w:val="24"/>
              </w:rPr>
            </w:pPr>
            <w:r>
              <w:rPr>
                <w:rFonts w:hint="eastAsia" w:ascii="宋体" w:hAnsi="宋体" w:cs="宋体"/>
                <w:spacing w:val="-4"/>
                <w:szCs w:val="24"/>
              </w:rPr>
              <w:t>.如何评价这些措施的有效性？</w:t>
            </w:r>
          </w:p>
          <w:p>
            <w:pPr>
              <w:spacing w:line="360" w:lineRule="auto"/>
              <w:rPr>
                <w:rFonts w:ascii="宋体" w:hAnsi="宋体" w:cs="宋体"/>
                <w:spacing w:val="-4"/>
                <w:szCs w:val="24"/>
              </w:rPr>
            </w:pPr>
            <w:r>
              <w:rPr>
                <w:rFonts w:hint="eastAsia" w:ascii="宋体" w:hAnsi="宋体" w:cs="宋体"/>
                <w:spacing w:val="-4"/>
                <w:szCs w:val="24"/>
              </w:rPr>
              <w:t>.措施是否与风险和机遇的影响程度相适应？</w:t>
            </w:r>
          </w:p>
          <w:p>
            <w:pPr>
              <w:spacing w:line="360" w:lineRule="auto"/>
              <w:rPr>
                <w:rFonts w:ascii="宋体" w:hAnsi="宋体"/>
                <w:szCs w:val="21"/>
              </w:rPr>
            </w:pPr>
          </w:p>
        </w:tc>
        <w:tc>
          <w:tcPr>
            <w:tcW w:w="653" w:type="dxa"/>
            <w:vAlign w:val="center"/>
          </w:tcPr>
          <w:p>
            <w:pPr>
              <w:rPr>
                <w:b/>
                <w:szCs w:val="21"/>
              </w:rPr>
            </w:pPr>
            <w:r>
              <w:rPr>
                <w:rFonts w:hint="eastAsia"/>
                <w:b/>
              </w:rPr>
              <w:t>6.1</w:t>
            </w:r>
            <w:r>
              <w:rPr>
                <w:szCs w:val="21"/>
              </w:rPr>
              <w:t xml:space="preserve"> </w:t>
            </w:r>
          </w:p>
        </w:tc>
        <w:tc>
          <w:tcPr>
            <w:tcW w:w="1081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公司策划并批准实施《质量风险评估汇总表》，内容包括风险类型、风险因素、应对风险机会及措施、现行控制方法、涉及的场所及部门等；</w:t>
            </w:r>
          </w:p>
          <w:p>
            <w:pPr>
              <w:spacing w:line="360" w:lineRule="auto"/>
              <w:ind w:firstLine="420" w:firstLineChars="200"/>
              <w:rPr>
                <w:rFonts w:ascii="宋体" w:hAnsi="宋体" w:cs="宋体"/>
                <w:szCs w:val="24"/>
              </w:rPr>
            </w:pPr>
            <w:r>
              <w:rPr>
                <w:rFonts w:hint="eastAsia" w:ascii="宋体" w:hAnsi="宋体" w:cs="宋体"/>
                <w:szCs w:val="24"/>
              </w:rPr>
              <w:t>查见《风险机会识别措施评价表》，</w:t>
            </w:r>
          </w:p>
          <w:p>
            <w:pPr>
              <w:numPr>
                <w:ilvl w:val="0"/>
                <w:numId w:val="1"/>
              </w:numPr>
              <w:spacing w:line="360" w:lineRule="auto"/>
              <w:rPr>
                <w:rFonts w:ascii="宋体" w:hAnsi="宋体" w:cs="宋体"/>
                <w:szCs w:val="24"/>
              </w:rPr>
            </w:pPr>
            <w:r>
              <w:rPr>
                <w:rFonts w:hint="eastAsia" w:ascii="宋体" w:hAnsi="宋体" w:cs="宋体"/>
                <w:szCs w:val="24"/>
              </w:rPr>
              <w:t>类型：外部因素；</w:t>
            </w:r>
          </w:p>
          <w:p>
            <w:pPr>
              <w:spacing w:line="360" w:lineRule="auto"/>
              <w:rPr>
                <w:rFonts w:ascii="宋体" w:hAnsi="宋体" w:cs="宋体"/>
                <w:szCs w:val="24"/>
              </w:rPr>
            </w:pPr>
            <w:r>
              <w:rPr>
                <w:rFonts w:hint="eastAsia" w:ascii="宋体" w:hAnsi="宋体" w:cs="宋体"/>
                <w:szCs w:val="24"/>
              </w:rPr>
              <w:t xml:space="preserve">   </w:t>
            </w:r>
            <w:r>
              <w:rPr>
                <w:rFonts w:ascii="宋体" w:hAnsi="宋体" w:cs="宋体"/>
                <w:szCs w:val="24"/>
              </w:rPr>
              <w:t xml:space="preserve"> </w:t>
            </w:r>
            <w:r>
              <w:rPr>
                <w:rFonts w:hint="eastAsia" w:ascii="宋体" w:hAnsi="宋体" w:cs="宋体"/>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szCs w:val="24"/>
              </w:rPr>
            </w:pPr>
            <w:r>
              <w:rPr>
                <w:rFonts w:hint="eastAsia" w:ascii="宋体" w:hAnsi="宋体" w:cs="宋体"/>
                <w:szCs w:val="24"/>
              </w:rPr>
              <w:t>应对机遇及措施：及时关注公司产品市场的情况，收集信息及时调整，保持公司产品的竞争力。</w:t>
            </w:r>
          </w:p>
          <w:p>
            <w:pPr>
              <w:spacing w:line="360" w:lineRule="auto"/>
              <w:ind w:firstLine="420" w:firstLineChars="200"/>
              <w:rPr>
                <w:rFonts w:ascii="宋体" w:hAnsi="宋体" w:cs="宋体"/>
                <w:szCs w:val="24"/>
              </w:rPr>
            </w:pPr>
            <w:r>
              <w:rPr>
                <w:rFonts w:hint="eastAsia" w:ascii="宋体" w:hAnsi="宋体" w:cs="宋体"/>
                <w:szCs w:val="24"/>
              </w:rPr>
              <w:t>针对外部因素，还分析了市场、原材料、文化、社会经济、法律法规的变化等。</w:t>
            </w:r>
          </w:p>
          <w:p>
            <w:pPr>
              <w:numPr>
                <w:ilvl w:val="0"/>
                <w:numId w:val="1"/>
              </w:numPr>
              <w:spacing w:line="360" w:lineRule="auto"/>
              <w:rPr>
                <w:rFonts w:ascii="宋体" w:hAnsi="宋体" w:cs="宋体"/>
                <w:szCs w:val="24"/>
              </w:rPr>
            </w:pPr>
            <w:r>
              <w:rPr>
                <w:rFonts w:hint="eastAsia" w:ascii="宋体" w:hAnsi="宋体" w:cs="宋体"/>
                <w:szCs w:val="24"/>
              </w:rPr>
              <w:t>类型：内部因素；</w:t>
            </w:r>
          </w:p>
          <w:p>
            <w:pPr>
              <w:spacing w:line="360" w:lineRule="auto"/>
              <w:rPr>
                <w:rFonts w:ascii="宋体" w:hAnsi="宋体" w:cs="宋体"/>
                <w:szCs w:val="24"/>
              </w:rPr>
            </w:pPr>
            <w:r>
              <w:rPr>
                <w:rFonts w:hint="eastAsia" w:ascii="宋体" w:hAnsi="宋体" w:cs="宋体"/>
                <w:szCs w:val="24"/>
              </w:rPr>
              <w:t xml:space="preserve">   </w:t>
            </w:r>
            <w:r>
              <w:rPr>
                <w:rFonts w:ascii="宋体" w:hAnsi="宋体" w:cs="宋体"/>
                <w:szCs w:val="24"/>
              </w:rPr>
              <w:t xml:space="preserve"> </w:t>
            </w:r>
            <w:r>
              <w:rPr>
                <w:rFonts w:hint="eastAsia" w:ascii="宋体" w:hAnsi="宋体" w:cs="宋体"/>
                <w:szCs w:val="24"/>
              </w:rPr>
              <w:t>类别：人力资源风险：公司目前人员，特别是优秀人才被外单位吸引离开的情况还是存在，人员在素质上参差不齐，会对工作完成质量造成不好的影响。机遇：公司目前主要人员比较稳定，各项绩效能顺利开展，为公司发展提供一个比较好的基础。</w:t>
            </w:r>
          </w:p>
          <w:p>
            <w:pPr>
              <w:spacing w:line="360" w:lineRule="auto"/>
              <w:rPr>
                <w:rFonts w:ascii="宋体" w:hAnsi="宋体" w:cs="宋体"/>
                <w:szCs w:val="24"/>
              </w:rPr>
            </w:pPr>
            <w:r>
              <w:rPr>
                <w:rFonts w:hint="eastAsia" w:ascii="宋体" w:hAnsi="宋体" w:cs="宋体"/>
                <w:szCs w:val="24"/>
              </w:rPr>
              <w:t>应对机遇及措施：各部门应及时关注员工的心态变化，注意工作方式，创造良好的工作环境，提高员工的归属感。</w:t>
            </w:r>
          </w:p>
          <w:p>
            <w:pPr>
              <w:spacing w:line="360" w:lineRule="auto"/>
              <w:rPr>
                <w:rFonts w:ascii="宋体" w:hAnsi="宋体" w:cs="宋体"/>
                <w:szCs w:val="24"/>
              </w:rPr>
            </w:pPr>
            <w:r>
              <w:rPr>
                <w:rFonts w:hint="eastAsia" w:ascii="宋体" w:hAnsi="宋体" w:cs="宋体"/>
                <w:szCs w:val="24"/>
              </w:rPr>
              <w:t>针对内部因素，还分析了财务状况、人力资源、基础设施等。</w:t>
            </w:r>
          </w:p>
          <w:p>
            <w:pPr>
              <w:spacing w:line="360" w:lineRule="auto"/>
              <w:rPr>
                <w:rFonts w:ascii="宋体" w:hAnsi="宋体" w:cs="宋体"/>
                <w:szCs w:val="24"/>
              </w:rPr>
            </w:pPr>
            <w:r>
              <w:rPr>
                <w:rFonts w:hint="eastAsia" w:ascii="宋体" w:hAnsi="宋体" w:cs="宋体"/>
                <w:szCs w:val="24"/>
              </w:rPr>
              <w:t>应对风险和机遇的措施与其对于产品和服务符合性的潜在影响相适应。</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szCs w:val="24"/>
              </w:rPr>
            </w:pPr>
            <w:r>
              <w:rPr>
                <w:rFonts w:hint="eastAsia" w:ascii="宋体" w:hAnsi="宋体" w:cs="宋体"/>
                <w:szCs w:val="24"/>
              </w:rPr>
              <w:t>质量目标及其实现的策划（含6.2.1/6.2.2）</w:t>
            </w:r>
          </w:p>
          <w:p>
            <w:pPr>
              <w:adjustRightInd w:val="0"/>
              <w:snapToGrid w:val="0"/>
              <w:rPr>
                <w:rFonts w:ascii="宋体" w:hAnsi="宋体"/>
                <w:szCs w:val="21"/>
              </w:rPr>
            </w:pPr>
          </w:p>
        </w:tc>
        <w:tc>
          <w:tcPr>
            <w:tcW w:w="653"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tcPr>
          <w:p>
            <w:pPr>
              <w:shd w:val="clear" w:color="auto" w:fill="FFFFFF"/>
              <w:spacing w:line="360" w:lineRule="auto"/>
              <w:jc w:val="left"/>
              <w:rPr>
                <w:rFonts w:ascii="宋体" w:hAnsi="宋体" w:cs="宋体"/>
                <w:szCs w:val="24"/>
              </w:rPr>
            </w:pPr>
            <w:r>
              <w:rPr>
                <w:rFonts w:hint="eastAsia" w:ascii="宋体" w:hAnsi="宋体" w:cs="宋体"/>
                <w:szCs w:val="24"/>
              </w:rPr>
              <w:t>公司的质量目标及完成情况：</w:t>
            </w:r>
          </w:p>
          <w:p>
            <w:pPr>
              <w:spacing w:line="500" w:lineRule="exact"/>
              <w:rPr>
                <w:rFonts w:hint="eastAsia" w:ascii="宋体" w:hAnsi="宋体" w:cs="宋体"/>
                <w:szCs w:val="24"/>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szCs w:val="24"/>
              </w:rPr>
              <w:t>1、生产合格率达到100%</w:t>
            </w:r>
          </w:p>
          <w:p>
            <w:pPr>
              <w:spacing w:line="500" w:lineRule="exact"/>
              <w:ind w:firstLine="630" w:firstLineChars="300"/>
              <w:rPr>
                <w:rFonts w:ascii="宋体" w:hAnsi="宋体" w:cs="宋体"/>
                <w:szCs w:val="24"/>
              </w:rPr>
            </w:pPr>
            <w:r>
              <w:rPr>
                <w:rFonts w:hint="eastAsia" w:ascii="宋体" w:hAnsi="宋体" w:cs="宋体"/>
                <w:szCs w:val="24"/>
              </w:rPr>
              <w:t>2、顾客满意度≥95%</w:t>
            </w:r>
          </w:p>
          <w:p>
            <w:pPr>
              <w:shd w:val="clear" w:color="auto" w:fill="FFFFFF"/>
              <w:spacing w:line="360" w:lineRule="auto"/>
              <w:ind w:firstLine="420" w:firstLineChars="200"/>
              <w:jc w:val="left"/>
            </w:pPr>
            <w:r>
              <w:rPr>
                <w:rFonts w:hint="eastAsia" w:ascii="宋体" w:hAnsi="宋体" w:cs="宋体"/>
                <w:szCs w:val="21"/>
                <w:lang w:bidi="ar"/>
              </w:rPr>
              <w:t>202</w:t>
            </w:r>
            <w:r>
              <w:rPr>
                <w:rFonts w:ascii="宋体" w:hAnsi="宋体" w:cs="宋体"/>
                <w:szCs w:val="21"/>
                <w:lang w:bidi="ar"/>
              </w:rPr>
              <w:t>1</w:t>
            </w:r>
            <w:r>
              <w:rPr>
                <w:rFonts w:hint="eastAsia" w:ascii="宋体" w:hAnsi="宋体" w:cs="宋体"/>
                <w:szCs w:val="21"/>
                <w:lang w:bidi="ar"/>
              </w:rPr>
              <w:t>年</w:t>
            </w:r>
            <w:r>
              <w:rPr>
                <w:rFonts w:ascii="宋体" w:hAnsi="宋体" w:cs="宋体"/>
                <w:szCs w:val="21"/>
                <w:lang w:bidi="ar"/>
              </w:rPr>
              <w:t>3</w:t>
            </w:r>
            <w:r>
              <w:rPr>
                <w:rFonts w:hint="eastAsia" w:ascii="宋体" w:hAnsi="宋体" w:cs="宋体"/>
                <w:szCs w:val="21"/>
                <w:lang w:bidi="ar"/>
              </w:rPr>
              <w:t>月-2021年</w:t>
            </w:r>
            <w:r>
              <w:rPr>
                <w:rFonts w:ascii="宋体" w:hAnsi="宋体" w:cs="宋体"/>
                <w:szCs w:val="21"/>
                <w:lang w:bidi="ar"/>
              </w:rPr>
              <w:t>5</w:t>
            </w:r>
            <w:r>
              <w:rPr>
                <w:rFonts w:hint="eastAsia" w:ascii="宋体" w:hAnsi="宋体" w:cs="宋体"/>
                <w:szCs w:val="21"/>
                <w:lang w:bidi="ar"/>
              </w:rPr>
              <w:t>月</w:t>
            </w:r>
            <w:r>
              <w:rPr>
                <w:rFonts w:hint="eastAsia" w:ascii="宋体" w:hAnsi="宋体" w:cs="宋体"/>
                <w:szCs w:val="21"/>
              </w:rPr>
              <w:t>对目标进行考核，均达到目标。</w:t>
            </w:r>
          </w:p>
          <w:p>
            <w:pPr>
              <w:spacing w:line="360" w:lineRule="auto"/>
              <w:ind w:firstLine="420" w:firstLineChars="200"/>
              <w:jc w:val="left"/>
              <w:rPr>
                <w:rFonts w:ascii="宋体" w:hAnsi="宋体" w:cs="宋体"/>
                <w:szCs w:val="24"/>
              </w:rPr>
            </w:pPr>
            <w:r>
              <w:rPr>
                <w:rFonts w:hint="eastAsia" w:ascii="宋体" w:hAnsi="宋体" w:cs="宋体"/>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szCs w:val="24"/>
              </w:rPr>
            </w:pPr>
            <w:r>
              <w:rPr>
                <w:rFonts w:hint="eastAsia" w:ascii="宋体" w:hAnsi="宋体" w:cs="宋体"/>
                <w:szCs w:val="24"/>
              </w:rPr>
              <w:t>经核查，公司已将质量目标分解到各职能部门，制订了各部门的质量目标，基本能结合各部门工作实际，符合要求。提供有公司及各部门质量目标分析统计报告，实施情况具体见各部门审核记录。</w:t>
            </w:r>
          </w:p>
          <w:p>
            <w:pPr>
              <w:pStyle w:val="2"/>
            </w:pPr>
            <w:r>
              <w:rPr>
                <w:rFonts w:hint="eastAsia"/>
              </w:rPr>
              <w:t>各部门分解目标：</w:t>
            </w:r>
          </w:p>
          <w:p>
            <w:pPr>
              <w:pStyle w:val="2"/>
            </w:pPr>
            <w:r>
              <w:rPr>
                <w:rFonts w:hint="eastAsia"/>
              </w:rPr>
              <w:t>办公室：职工培训合格率100%</w:t>
            </w:r>
          </w:p>
          <w:p>
            <w:pPr>
              <w:pStyle w:val="2"/>
            </w:pPr>
            <w:r>
              <w:rPr>
                <w:rFonts w:hint="eastAsia"/>
              </w:rPr>
              <w:t xml:space="preserve">       文件控制率100%  </w:t>
            </w:r>
          </w:p>
          <w:p>
            <w:pPr>
              <w:pStyle w:val="2"/>
            </w:pPr>
            <w:r>
              <w:rPr>
                <w:rFonts w:hint="eastAsia"/>
              </w:rPr>
              <w:t>生产部：生产合格率达到1</w:t>
            </w:r>
            <w:r>
              <w:t>00%</w:t>
            </w:r>
          </w:p>
          <w:p>
            <w:pPr>
              <w:pStyle w:val="2"/>
            </w:pPr>
            <w:r>
              <w:rPr>
                <w:rFonts w:hint="eastAsia"/>
              </w:rPr>
              <w:t xml:space="preserve">       生产及时率100%</w:t>
            </w:r>
          </w:p>
          <w:p>
            <w:pPr>
              <w:pStyle w:val="2"/>
            </w:pPr>
            <w:r>
              <w:rPr>
                <w:rFonts w:hint="eastAsia"/>
              </w:rPr>
              <w:t>销售部：顾客满意度≥95%</w:t>
            </w:r>
          </w:p>
          <w:p>
            <w:pPr>
              <w:pStyle w:val="2"/>
              <w:ind w:firstLine="920" w:firstLineChars="400"/>
            </w:pPr>
            <w:r>
              <w:rPr>
                <w:rFonts w:hint="eastAsia"/>
              </w:rPr>
              <w:t>合同履约率100%</w:t>
            </w:r>
          </w:p>
          <w:p>
            <w:pPr>
              <w:pStyle w:val="2"/>
              <w:ind w:firstLine="920" w:firstLineChars="400"/>
            </w:pPr>
            <w:r>
              <w:rPr>
                <w:rFonts w:hint="eastAsia"/>
              </w:rPr>
              <w:t>采购及时率1</w:t>
            </w:r>
            <w:r>
              <w:t>00%</w:t>
            </w:r>
          </w:p>
          <w:p>
            <w:pPr>
              <w:pStyle w:val="2"/>
            </w:pPr>
            <w:r>
              <w:rPr>
                <w:rFonts w:hint="eastAsia"/>
              </w:rPr>
              <w:t>质检部：产品漏检率0%</w:t>
            </w:r>
          </w:p>
          <w:p>
            <w:pPr>
              <w:pStyle w:val="2"/>
            </w:pPr>
            <w:r>
              <w:rPr>
                <w:rFonts w:hint="eastAsia"/>
              </w:rPr>
              <w:t xml:space="preserve">       检测设备送检率100%       </w:t>
            </w:r>
          </w:p>
          <w:p>
            <w:pPr>
              <w:pStyle w:val="2"/>
            </w:pPr>
            <w:r>
              <w:rPr>
                <w:rFonts w:hint="eastAsia"/>
              </w:rPr>
              <w:t>财务部：财务计划实施率≥90%</w:t>
            </w:r>
          </w:p>
          <w:p>
            <w:pPr>
              <w:pStyle w:val="2"/>
              <w:ind w:firstLine="460" w:firstLineChars="200"/>
              <w:rPr>
                <w:rFonts w:ascii="宋体" w:hAnsi="宋体"/>
                <w:szCs w:val="21"/>
              </w:rPr>
            </w:pPr>
            <w:r>
              <w:rPr>
                <w:rFonts w:hint="eastAsia" w:ascii="宋体" w:hAnsi="宋体" w:cs="宋体"/>
                <w:szCs w:val="24"/>
              </w:rPr>
              <w:t>公司建立的文件化的质量管理体系基本保持未变，保持了质量管理体系的完整性、一致性，持续满足了质量管理体系的要求。</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467" w:type="dxa"/>
          </w:tcPr>
          <w:p>
            <w:pPr>
              <w:adjustRightInd w:val="0"/>
              <w:snapToGrid w:val="0"/>
              <w:jc w:val="center"/>
              <w:rPr>
                <w:rFonts w:ascii="宋体" w:hAnsi="宋体"/>
                <w:szCs w:val="21"/>
              </w:rPr>
            </w:pPr>
            <w:r>
              <w:rPr>
                <w:rFonts w:hint="eastAsia" w:ascii="宋体" w:hAnsi="宋体" w:cs="宋体"/>
                <w:szCs w:val="24"/>
              </w:rPr>
              <w:t>变更的策划</w:t>
            </w:r>
          </w:p>
        </w:tc>
        <w:tc>
          <w:tcPr>
            <w:tcW w:w="653" w:type="dxa"/>
            <w:vAlign w:val="center"/>
          </w:tcPr>
          <w:p>
            <w:pPr>
              <w:rPr>
                <w:rFonts w:ascii="宋体" w:hAnsi="宋体"/>
                <w:szCs w:val="21"/>
              </w:rPr>
            </w:pPr>
            <w:r>
              <w:rPr>
                <w:rFonts w:hint="eastAsia"/>
                <w:b/>
              </w:rPr>
              <w:t>6.3</w:t>
            </w:r>
          </w:p>
        </w:tc>
        <w:tc>
          <w:tcPr>
            <w:tcW w:w="1081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公司体系建立运行以来没有发生变更的情况，当公司质量管理体系变更时，应考虑：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为了全过程控制，达到顾客要求，适应发展需要。</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公司体系文件管理手册、程序文件、内部审核、管理评审等均涵盖了公司的整个过程，</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公司资源包含了人员、设备、环境、资金等均能满足。</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spacing w:line="360" w:lineRule="atLeast"/>
              <w:ind w:firstLine="210" w:firstLineChars="100"/>
              <w:rPr>
                <w:rFonts w:ascii="宋体" w:hAnsi="宋体"/>
                <w:szCs w:val="21"/>
              </w:rPr>
            </w:pPr>
            <w:r>
              <w:rPr>
                <w:rFonts w:hint="eastAsia" w:ascii="宋体" w:hAnsi="宋体" w:cs="宋体"/>
                <w:szCs w:val="21"/>
              </w:rPr>
              <w:t>公司责权分明，设置了</w:t>
            </w:r>
            <w:r>
              <w:rPr>
                <w:rFonts w:hint="eastAsia" w:ascii="宋体" w:hAnsi="宋体" w:cs="宋体"/>
                <w:szCs w:val="24"/>
              </w:rPr>
              <w:t>办公室、生产部、销售部、质检部、财务部</w:t>
            </w:r>
            <w:r>
              <w:rPr>
                <w:rFonts w:hint="eastAsia" w:ascii="宋体" w:hAnsi="宋体" w:cs="宋体"/>
                <w:szCs w:val="21"/>
              </w:rPr>
              <w:t>等。</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tcPr>
          <w:p>
            <w:pPr>
              <w:rPr>
                <w:rFonts w:ascii="宋体" w:hAnsi="宋体" w:cs="宋体"/>
                <w:szCs w:val="21"/>
              </w:rPr>
            </w:pPr>
            <w:r>
              <w:rPr>
                <w:rFonts w:hint="eastAsia"/>
                <w:b/>
              </w:rPr>
              <w:t>7.1.1</w:t>
            </w:r>
          </w:p>
        </w:tc>
        <w:tc>
          <w:tcPr>
            <w:tcW w:w="10815"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467" w:type="dxa"/>
          </w:tcPr>
          <w:p>
            <w:pPr>
              <w:adjustRightInd w:val="0"/>
              <w:snapToGrid w:val="0"/>
              <w:rPr>
                <w:rFonts w:ascii="宋体" w:hAnsi="宋体" w:cs="宋体"/>
                <w:color w:val="000000"/>
                <w:spacing w:val="-4"/>
                <w:szCs w:val="21"/>
              </w:rPr>
            </w:pPr>
            <w:r>
              <w:rPr>
                <w:rFonts w:hint="eastAsia" w:ascii="宋体" w:hAnsi="宋体" w:cs="宋体"/>
                <w:szCs w:val="24"/>
              </w:rPr>
              <w:t>组织的知识</w:t>
            </w:r>
          </w:p>
        </w:tc>
        <w:tc>
          <w:tcPr>
            <w:tcW w:w="653" w:type="dxa"/>
          </w:tcPr>
          <w:p>
            <w:pPr>
              <w:rPr>
                <w:b/>
              </w:rPr>
            </w:pPr>
            <w:r>
              <w:rPr>
                <w:rFonts w:hint="eastAsia"/>
                <w:b/>
              </w:rPr>
              <w:t>7.1.6</w:t>
            </w:r>
          </w:p>
        </w:tc>
        <w:tc>
          <w:tcPr>
            <w:tcW w:w="10815"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tcPr>
          <w:p>
            <w:pPr>
              <w:rPr>
                <w:b/>
              </w:rPr>
            </w:pPr>
            <w:r>
              <w:rPr>
                <w:rFonts w:hint="eastAsia"/>
                <w:b/>
              </w:rPr>
              <w:t>7.4</w:t>
            </w:r>
          </w:p>
        </w:tc>
        <w:tc>
          <w:tcPr>
            <w:tcW w:w="10815"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总则</w:t>
            </w:r>
          </w:p>
        </w:tc>
        <w:tc>
          <w:tcPr>
            <w:tcW w:w="653" w:type="dxa"/>
          </w:tcPr>
          <w:p>
            <w:pPr>
              <w:rPr>
                <w:b/>
              </w:rPr>
            </w:pPr>
            <w:r>
              <w:rPr>
                <w:rFonts w:hint="eastAsia"/>
                <w:b/>
              </w:rPr>
              <w:t>9.1.1</w:t>
            </w:r>
          </w:p>
        </w:tc>
        <w:tc>
          <w:tcPr>
            <w:tcW w:w="10815" w:type="dxa"/>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或送至第三方检验机构检验等进行控制，详见检查记录。通过日常与顾客沟通，反馈问题等来实现对整体情况的掌控，对日常发现的问进行改进等。</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tcPr>
          <w:p>
            <w:pPr>
              <w:rPr>
                <w:b/>
              </w:rPr>
            </w:pPr>
            <w:r>
              <w:rPr>
                <w:rFonts w:hint="eastAsia"/>
                <w:b/>
              </w:rPr>
              <w:t>9.3</w:t>
            </w:r>
          </w:p>
        </w:tc>
        <w:tc>
          <w:tcPr>
            <w:tcW w:w="10815"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szCs w:val="24"/>
              </w:rPr>
            </w:pPr>
            <w:r>
              <w:rPr>
                <w:rFonts w:hint="eastAsia" w:ascii="宋体" w:hAnsi="宋体" w:cs="宋体"/>
                <w:szCs w:val="24"/>
              </w:rPr>
              <w:t>本次评审时</w:t>
            </w:r>
            <w:r>
              <w:rPr>
                <w:rFonts w:hint="eastAsia" w:ascii="宋体" w:hAnsi="宋体" w:cs="宋体"/>
                <w:color w:val="000000"/>
                <w:szCs w:val="24"/>
              </w:rPr>
              <w:t>间：</w:t>
            </w:r>
            <w:r>
              <w:rPr>
                <w:rFonts w:hint="eastAsia" w:ascii="宋体" w:hAnsi="宋体" w:cs="宋体"/>
                <w:szCs w:val="24"/>
              </w:rPr>
              <w:t>2021年</w:t>
            </w:r>
            <w:r>
              <w:rPr>
                <w:rFonts w:ascii="宋体" w:hAnsi="宋体" w:cs="宋体"/>
                <w:szCs w:val="24"/>
              </w:rPr>
              <w:t>6</w:t>
            </w:r>
            <w:r>
              <w:rPr>
                <w:rFonts w:hint="eastAsia" w:ascii="宋体" w:hAnsi="宋体" w:cs="宋体"/>
                <w:szCs w:val="24"/>
              </w:rPr>
              <w:t>月1</w:t>
            </w:r>
            <w:r>
              <w:rPr>
                <w:rFonts w:ascii="宋体" w:hAnsi="宋体" w:cs="宋体"/>
                <w:szCs w:val="24"/>
              </w:rPr>
              <w:t>0</w:t>
            </w:r>
            <w:r>
              <w:rPr>
                <w:rFonts w:hint="eastAsia" w:ascii="宋体" w:hAnsi="宋体" w:cs="宋体"/>
                <w:szCs w:val="24"/>
              </w:rPr>
              <w:t>日</w:t>
            </w:r>
          </w:p>
          <w:p>
            <w:pPr>
              <w:spacing w:line="360" w:lineRule="auto"/>
              <w:ind w:firstLine="420" w:firstLineChars="200"/>
              <w:rPr>
                <w:rFonts w:ascii="宋体" w:hAnsi="宋体" w:cs="宋体"/>
                <w:szCs w:val="24"/>
              </w:rPr>
            </w:pPr>
            <w:r>
              <w:rPr>
                <w:rFonts w:hint="eastAsia" w:ascii="宋体" w:hAnsi="宋体" w:cs="宋体"/>
                <w:szCs w:val="24"/>
              </w:rPr>
              <w:t xml:space="preserve">主持人：康鹏      </w:t>
            </w:r>
          </w:p>
          <w:p>
            <w:pPr>
              <w:spacing w:line="360" w:lineRule="auto"/>
              <w:ind w:firstLine="420" w:firstLineChars="200"/>
              <w:rPr>
                <w:rFonts w:ascii="宋体" w:hAnsi="宋体" w:cs="宋体"/>
                <w:szCs w:val="24"/>
              </w:rPr>
            </w:pPr>
            <w:r>
              <w:rPr>
                <w:rFonts w:hint="eastAsia" w:ascii="宋体" w:hAnsi="宋体" w:cs="宋体"/>
                <w:szCs w:val="24"/>
              </w:rPr>
              <w:t>提供管理评审会议签到表。</w:t>
            </w:r>
          </w:p>
          <w:p>
            <w:pPr>
              <w:spacing w:line="360" w:lineRule="auto"/>
              <w:ind w:firstLine="420" w:firstLineChars="200"/>
              <w:rPr>
                <w:rFonts w:ascii="宋体" w:hAnsi="宋体" w:cs="宋体"/>
                <w:szCs w:val="24"/>
              </w:rPr>
            </w:pPr>
            <w:r>
              <w:rPr>
                <w:rFonts w:hint="eastAsia" w:ascii="宋体" w:hAnsi="宋体" w:cs="宋体"/>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szCs w:val="24"/>
              </w:rPr>
              <w:t>查，管理评审输入资料：各部门工作报告。主要内容涵盖了公司质量方针、目标适宜性，质量目标完成情况报告，公司质量管理体系运行实</w:t>
            </w:r>
            <w:r>
              <w:rPr>
                <w:rFonts w:hint="eastAsia" w:ascii="宋体" w:hAnsi="宋体" w:cs="宋体"/>
                <w:color w:val="000000"/>
                <w:szCs w:val="24"/>
              </w:rPr>
              <w:t>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提供有《管理评审报告》：</w:t>
            </w:r>
          </w:p>
          <w:p>
            <w:pPr>
              <w:spacing w:line="360" w:lineRule="auto"/>
              <w:rPr>
                <w:rFonts w:ascii="宋体" w:hAnsi="宋体" w:cs="宋体"/>
                <w:szCs w:val="21"/>
              </w:rPr>
            </w:pPr>
            <w:r>
              <w:rPr>
                <w:rFonts w:hint="eastAsia" w:ascii="宋体" w:hAnsi="宋体" w:cs="宋体"/>
                <w:color w:val="000000"/>
                <w:szCs w:val="24"/>
              </w:rPr>
              <w:t>评审内容摘要：</w:t>
            </w:r>
            <w:r>
              <w:rPr>
                <w:rFonts w:hint="eastAsia" w:ascii="宋体" w:hAnsi="宋体" w:cs="宋体"/>
                <w:szCs w:val="21"/>
              </w:rPr>
              <w:t>检查体系运行的适宜性、充分性和有效性，同时评价质量管理体系包括质量方针、目标改进的机会和变更的需要。</w:t>
            </w:r>
          </w:p>
          <w:p>
            <w:pPr>
              <w:spacing w:line="360" w:lineRule="auto"/>
              <w:rPr>
                <w:rFonts w:ascii="宋体" w:hAnsi="宋体" w:cs="宋体"/>
                <w:color w:val="000000"/>
                <w:szCs w:val="24"/>
              </w:rPr>
            </w:pPr>
            <w:r>
              <w:rPr>
                <w:rFonts w:hint="eastAsia" w:ascii="宋体" w:hAnsi="宋体" w:cs="宋体"/>
                <w:color w:val="000000"/>
                <w:szCs w:val="24"/>
              </w:rPr>
              <w:t xml:space="preserve">管理评审结论： </w:t>
            </w:r>
          </w:p>
          <w:p>
            <w:pPr>
              <w:spacing w:line="360" w:lineRule="auto"/>
              <w:rPr>
                <w:rFonts w:ascii="宋体" w:hAnsi="宋体" w:cs="宋体"/>
                <w:szCs w:val="21"/>
              </w:rPr>
            </w:pPr>
            <w:r>
              <w:rPr>
                <w:rFonts w:hint="eastAsia" w:ascii="宋体" w:hAnsi="宋体" w:cs="宋体"/>
                <w:color w:val="000000"/>
                <w:szCs w:val="24"/>
              </w:rPr>
              <w:t>1、</w:t>
            </w:r>
            <w:r>
              <w:rPr>
                <w:rFonts w:hint="eastAsia" w:ascii="宋体" w:hAnsi="宋体" w:cs="宋体"/>
                <w:color w:val="000000"/>
                <w:szCs w:val="24"/>
              </w:rPr>
              <w:tab/>
            </w:r>
            <w:r>
              <w:rPr>
                <w:rFonts w:hint="eastAsia" w:ascii="宋体" w:hAnsi="宋体" w:cs="宋体"/>
                <w:szCs w:val="21"/>
              </w:rPr>
              <w:t>对内审发现的不符合已经整改关闭，纠正后对产品质量起到促进作用；</w:t>
            </w:r>
          </w:p>
          <w:p>
            <w:pPr>
              <w:spacing w:line="360" w:lineRule="auto"/>
              <w:rPr>
                <w:rFonts w:ascii="宋体" w:hAnsi="宋体" w:cs="宋体"/>
                <w:szCs w:val="21"/>
              </w:rPr>
            </w:pPr>
            <w:r>
              <w:rPr>
                <w:rFonts w:hint="eastAsia" w:ascii="宋体" w:hAnsi="宋体" w:cs="宋体"/>
                <w:color w:val="000000"/>
                <w:szCs w:val="24"/>
              </w:rPr>
              <w:t>2、</w:t>
            </w:r>
            <w:r>
              <w:rPr>
                <w:rFonts w:hint="eastAsia" w:ascii="宋体" w:hAnsi="宋体" w:cs="宋体"/>
                <w:color w:val="000000"/>
                <w:szCs w:val="24"/>
              </w:rPr>
              <w:tab/>
            </w:r>
            <w:r>
              <w:rPr>
                <w:rFonts w:hint="eastAsia" w:ascii="宋体" w:hAnsi="宋体" w:cs="宋体"/>
                <w:szCs w:val="21"/>
              </w:rPr>
              <w:t>自体系运行实施以来没有出现顾客的投诉现象，我们设有客户服务专线能及时收集客户的反馈信息，并能够满足顾客更高的要求和期望；</w:t>
            </w:r>
          </w:p>
          <w:p>
            <w:pPr>
              <w:spacing w:line="360" w:lineRule="auto"/>
              <w:rPr>
                <w:rFonts w:ascii="宋体" w:hAnsi="宋体" w:cs="宋体"/>
                <w:color w:val="000000"/>
                <w:szCs w:val="24"/>
              </w:rPr>
            </w:pPr>
            <w:r>
              <w:rPr>
                <w:rFonts w:hint="eastAsia" w:ascii="宋体" w:hAnsi="宋体" w:cs="宋体"/>
                <w:color w:val="000000"/>
                <w:szCs w:val="24"/>
              </w:rPr>
              <w:t>3、</w:t>
            </w:r>
            <w:r>
              <w:rPr>
                <w:rFonts w:hint="eastAsia" w:ascii="宋体" w:hAnsi="宋体" w:cs="宋体"/>
                <w:color w:val="000000"/>
                <w:szCs w:val="24"/>
              </w:rPr>
              <w:tab/>
            </w:r>
            <w:r>
              <w:rPr>
                <w:rFonts w:hint="eastAsia" w:ascii="宋体" w:hAnsi="宋体" w:cs="宋体"/>
                <w:szCs w:val="21"/>
              </w:rPr>
              <w:t>通过体系运行，我们规范了管理，软件研发过程质量比较稳定，完善了各项改进措施和产品的符合性；技术文件的管理需有待加强；</w:t>
            </w:r>
          </w:p>
          <w:p>
            <w:pPr>
              <w:spacing w:line="360" w:lineRule="auto"/>
              <w:rPr>
                <w:rFonts w:hint="eastAsia" w:ascii="宋体" w:hAnsi="宋体" w:cs="宋体"/>
                <w:szCs w:val="21"/>
              </w:rPr>
            </w:pPr>
            <w:r>
              <w:rPr>
                <w:rFonts w:hint="eastAsia" w:ascii="宋体" w:hAnsi="宋体" w:cs="宋体"/>
                <w:color w:val="000000"/>
                <w:szCs w:val="24"/>
              </w:rPr>
              <w:t>4、</w:t>
            </w:r>
            <w:r>
              <w:rPr>
                <w:rFonts w:hint="eastAsia" w:ascii="宋体" w:hAnsi="宋体" w:cs="宋体"/>
                <w:color w:val="000000"/>
                <w:szCs w:val="24"/>
              </w:rPr>
              <w:tab/>
            </w:r>
            <w:r>
              <w:rPr>
                <w:rFonts w:hint="eastAsia" w:ascii="宋体" w:hAnsi="宋体" w:cs="宋体"/>
                <w:szCs w:val="21"/>
              </w:rPr>
              <w:t>通过内审、数据分析和顾客满意度调查，初步建立了自我完善机制；</w:t>
            </w:r>
          </w:p>
          <w:p>
            <w:pPr>
              <w:spacing w:line="360" w:lineRule="auto"/>
              <w:rPr>
                <w:rFonts w:hint="eastAsia" w:ascii="宋体" w:hAnsi="宋体" w:cs="宋体"/>
                <w:szCs w:val="21"/>
              </w:rPr>
            </w:pPr>
            <w:r>
              <w:rPr>
                <w:rFonts w:hint="eastAsia" w:ascii="宋体" w:hAnsi="宋体" w:cs="宋体"/>
                <w:color w:val="000000"/>
                <w:szCs w:val="24"/>
              </w:rPr>
              <w:t>5、</w:t>
            </w:r>
            <w:r>
              <w:rPr>
                <w:rFonts w:hint="eastAsia" w:ascii="宋体" w:hAnsi="宋体" w:cs="宋体"/>
                <w:szCs w:val="21"/>
              </w:rPr>
              <w:t>公司的质量方针和目标正在贯彻实施中，是适宜的；</w:t>
            </w:r>
          </w:p>
          <w:p>
            <w:pPr>
              <w:spacing w:line="360" w:lineRule="auto"/>
              <w:rPr>
                <w:rFonts w:ascii="宋体" w:hAnsi="宋体" w:cs="宋体"/>
                <w:color w:val="000000"/>
                <w:szCs w:val="24"/>
              </w:rPr>
            </w:pPr>
            <w:r>
              <w:rPr>
                <w:rFonts w:hint="eastAsia" w:ascii="宋体" w:hAnsi="宋体" w:cs="宋体"/>
                <w:color w:val="000000"/>
                <w:szCs w:val="24"/>
              </w:rPr>
              <w:t>6、</w:t>
            </w:r>
            <w:r>
              <w:rPr>
                <w:rFonts w:hint="eastAsia" w:ascii="宋体" w:hAnsi="宋体" w:cs="宋体"/>
                <w:szCs w:val="21"/>
              </w:rPr>
              <w:t>在体系的运行中，从管理层到员工对此项工作都给予了重视，大家都积极参于、配合工作。</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总体来看，</w:t>
            </w:r>
            <w:r>
              <w:rPr>
                <w:rFonts w:hint="eastAsia" w:ascii="宋体" w:hAnsi="宋体" w:cs="宋体"/>
                <w:szCs w:val="21"/>
              </w:rPr>
              <w:t>体系的运行基本具备适宜性、充分性和有效性，方针和目标得到了贯彻和实施，是适宜的</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改进建议：</w:t>
            </w:r>
          </w:p>
          <w:p>
            <w:pPr>
              <w:spacing w:line="360" w:lineRule="auto"/>
              <w:ind w:firstLine="420" w:firstLineChars="200"/>
              <w:rPr>
                <w:rFonts w:ascii="宋体" w:hAnsi="宋体" w:cs="宋体"/>
                <w:szCs w:val="21"/>
              </w:rPr>
            </w:pPr>
            <w:r>
              <w:rPr>
                <w:rFonts w:hint="eastAsia" w:ascii="宋体" w:hAnsi="宋体" w:cs="宋体"/>
                <w:szCs w:val="21"/>
              </w:rPr>
              <w:t>加强销售部对合同评审的把控。</w:t>
            </w:r>
          </w:p>
          <w:p>
            <w:pPr>
              <w:pStyle w:val="2"/>
              <w:spacing w:line="360" w:lineRule="auto"/>
            </w:pPr>
            <w:r>
              <w:rPr>
                <w:rFonts w:hint="eastAsia"/>
              </w:rPr>
              <w:t>管理评审输出：</w:t>
            </w:r>
          </w:p>
          <w:p>
            <w:pPr>
              <w:ind w:firstLine="420" w:firstLineChars="200"/>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要求》的培训，由办公室具体负责。</w:t>
            </w:r>
          </w:p>
          <w:p>
            <w:pPr>
              <w:ind w:firstLine="420" w:firstLineChars="200"/>
              <w:rPr>
                <w:rFonts w:hint="eastAsia" w:ascii="宋体" w:hAnsi="宋体"/>
                <w:szCs w:val="21"/>
              </w:rPr>
            </w:pPr>
            <w:r>
              <w:rPr>
                <w:rFonts w:hint="eastAsia" w:ascii="宋体" w:hAnsi="宋体"/>
                <w:szCs w:val="21"/>
              </w:rPr>
              <w:t xml:space="preserve">2﹑过程有效性的改进：公司实际情况增加对质量目标的考核次数。提高质量目标考核的实效性。由办公室具体负责。 </w:t>
            </w:r>
          </w:p>
          <w:p>
            <w:pPr>
              <w:pStyle w:val="2"/>
              <w:spacing w:line="360" w:lineRule="auto"/>
              <w:ind w:firstLine="460" w:firstLineChars="200"/>
            </w:pPr>
            <w:r>
              <w:rPr>
                <w:rFonts w:hint="eastAsia" w:ascii="宋体" w:hAnsi="宋体"/>
                <w:szCs w:val="21"/>
              </w:rPr>
              <w:t>3.资源需求：目前公司人员配备齐全，但还需要技能培训，由办公室负责。</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tcPr>
          <w:p>
            <w:pPr>
              <w:rPr>
                <w:b/>
              </w:rPr>
            </w:pPr>
            <w:r>
              <w:rPr>
                <w:rFonts w:hint="eastAsia"/>
                <w:b/>
              </w:rPr>
              <w:t>10.1</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tcPr>
          <w:p>
            <w:pPr>
              <w:rPr>
                <w:b/>
              </w:rPr>
            </w:pPr>
            <w:r>
              <w:rPr>
                <w:rFonts w:hint="eastAsia"/>
                <w:b/>
              </w:rPr>
              <w:t>10.3</w:t>
            </w:r>
          </w:p>
        </w:tc>
        <w:tc>
          <w:tcPr>
            <w:tcW w:w="10815" w:type="dxa"/>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范围的确认，资质的确认，法律法规执行情况，重大质量事故，及顾客投诉和质量监督抽查情况、一阶段问题验证。</w:t>
            </w:r>
          </w:p>
        </w:tc>
        <w:tc>
          <w:tcPr>
            <w:tcW w:w="653" w:type="dxa"/>
          </w:tcPr>
          <w:p>
            <w:pPr>
              <w:rPr>
                <w:b/>
              </w:rPr>
            </w:pPr>
          </w:p>
        </w:tc>
        <w:tc>
          <w:tcPr>
            <w:tcW w:w="10815" w:type="dxa"/>
          </w:tcPr>
          <w:p>
            <w:pPr>
              <w:spacing w:line="360" w:lineRule="auto"/>
              <w:jc w:val="left"/>
              <w:rPr>
                <w:rFonts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hint="eastAsia" w:ascii="宋体" w:hAnsi="宋体"/>
                <w:szCs w:val="21"/>
              </w:rPr>
            </w:pPr>
            <w:r>
              <w:rPr>
                <w:rFonts w:hint="eastAsia" w:ascii="宋体" w:hAnsi="宋体"/>
                <w:szCs w:val="21"/>
              </w:rPr>
              <w:t xml:space="preserve">光学玻璃的生产 </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color w:val="000000"/>
                <w:szCs w:val="24"/>
              </w:rPr>
            </w:pPr>
            <w:r>
              <w:rPr>
                <w:rFonts w:hint="eastAsia" w:ascii="宋体" w:hAnsi="宋体" w:eastAsia="宋体" w:cs="宋体"/>
                <w:szCs w:val="24"/>
              </w:rPr>
              <w:t>202</w:t>
            </w:r>
            <w:r>
              <w:rPr>
                <w:rFonts w:hint="eastAsia" w:ascii="宋体" w:hAnsi="宋体" w:eastAsia="宋体" w:cs="宋体"/>
                <w:szCs w:val="24"/>
                <w:lang w:val="en-US" w:eastAsia="zh-CN"/>
              </w:rPr>
              <w:t>1</w:t>
            </w:r>
            <w:r>
              <w:rPr>
                <w:rFonts w:hint="eastAsia" w:ascii="宋体" w:hAnsi="宋体" w:eastAsia="宋体" w:cs="宋体"/>
                <w:szCs w:val="24"/>
              </w:rPr>
              <w:t>年</w:t>
            </w:r>
            <w:r>
              <w:rPr>
                <w:rFonts w:hint="eastAsia" w:ascii="宋体" w:hAnsi="宋体" w:eastAsia="宋体" w:cs="宋体"/>
                <w:szCs w:val="24"/>
                <w:lang w:val="en-US" w:eastAsia="zh-CN"/>
              </w:rPr>
              <w:t>3</w:t>
            </w:r>
            <w:r>
              <w:rPr>
                <w:rFonts w:hint="eastAsia" w:ascii="宋体" w:hAnsi="宋体" w:eastAsia="宋体" w:cs="宋体"/>
                <w:szCs w:val="24"/>
              </w:rPr>
              <w:t>月至今，公司没有顾客的重大产品质量投诉，通过顾客满意度调查，顾客对公司提供的产品普遍反映较好。体系运行以来，顾客对质量反应良好，没有重大质量问题和投诉。</w:t>
            </w:r>
            <w:r>
              <w:rPr>
                <w:rFonts w:hint="eastAsia" w:ascii="宋体" w:hAnsi="宋体" w:eastAsia="宋体" w:cs="宋体"/>
                <w:szCs w:val="24"/>
                <w:lang w:val="en-US" w:eastAsia="zh-CN"/>
              </w:rPr>
              <w:t>2021年以来</w:t>
            </w:r>
            <w:r>
              <w:rPr>
                <w:rFonts w:hint="eastAsia" w:ascii="宋体" w:hAnsi="宋体" w:eastAsia="宋体" w:cs="宋体"/>
                <w:szCs w:val="24"/>
              </w:rPr>
              <w:t>，无质量</w:t>
            </w:r>
            <w:r>
              <w:rPr>
                <w:rFonts w:hint="eastAsia" w:ascii="宋体" w:hAnsi="宋体" w:cs="宋体"/>
                <w:szCs w:val="24"/>
              </w:rPr>
              <w:t>监督抽查情况。经验证一阶段问题未出现类似情况。</w:t>
            </w:r>
          </w:p>
        </w:tc>
        <w:tc>
          <w:tcPr>
            <w:tcW w:w="774" w:type="dxa"/>
          </w:tcPr>
          <w:p>
            <w:r>
              <w:rPr>
                <w:rFonts w:hint="eastAsia"/>
              </w:rPr>
              <w:t>符合</w:t>
            </w:r>
          </w:p>
        </w:tc>
      </w:tr>
    </w:tbl>
    <w:p/>
    <w:p>
      <w:pPr>
        <w:pStyle w:val="6"/>
        <w:rPr>
          <w:rFonts w:hint="eastAsia"/>
        </w:rPr>
      </w:pPr>
      <w:bookmarkStart w:id="0" w:name="_Hlk61010134"/>
      <w:r>
        <w:rPr>
          <w:rFonts w:hint="eastAsia"/>
        </w:rPr>
        <w:t>说明：不符合标注N</w:t>
      </w:r>
      <w:bookmarkEnd w:id="0"/>
    </w:p>
    <w:p>
      <w:pPr>
        <w:pStyle w:val="6"/>
        <w:jc w:val="cente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81" w:tblpY="2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20" w:lineRule="exact"/>
              <w:jc w:val="center"/>
              <w:rPr>
                <w:rFonts w:ascii="宋体" w:hAnsi="宋体"/>
                <w:szCs w:val="21"/>
              </w:rPr>
            </w:pPr>
            <w:r>
              <w:rPr>
                <w:rFonts w:hint="eastAsia" w:ascii="宋体" w:hAnsi="宋体"/>
                <w:szCs w:val="21"/>
              </w:rPr>
              <w:t>过程与活动、</w:t>
            </w:r>
          </w:p>
          <w:p>
            <w:pPr>
              <w:spacing w:line="320" w:lineRule="exact"/>
              <w:jc w:val="center"/>
              <w:rPr>
                <w:rFonts w:ascii="宋体" w:hAnsi="宋体"/>
                <w:szCs w:val="21"/>
              </w:rPr>
            </w:pPr>
            <w:r>
              <w:rPr>
                <w:rFonts w:hint="eastAsia" w:ascii="宋体" w:hAnsi="宋体"/>
                <w:szCs w:val="21"/>
              </w:rPr>
              <w:t>抽样计划</w:t>
            </w:r>
          </w:p>
        </w:tc>
        <w:tc>
          <w:tcPr>
            <w:tcW w:w="960" w:type="dxa"/>
            <w:vMerge w:val="restart"/>
            <w:vAlign w:val="center"/>
          </w:tcPr>
          <w:p>
            <w:pPr>
              <w:spacing w:line="320" w:lineRule="exact"/>
              <w:rPr>
                <w:rFonts w:ascii="宋体" w:hAnsi="宋体"/>
                <w:szCs w:val="21"/>
              </w:rPr>
            </w:pPr>
            <w:r>
              <w:rPr>
                <w:rFonts w:hint="eastAsia" w:ascii="宋体" w:hAnsi="宋体"/>
                <w:szCs w:val="21"/>
              </w:rPr>
              <w:t>涉及</w:t>
            </w:r>
          </w:p>
          <w:p>
            <w:pPr>
              <w:spacing w:line="320" w:lineRule="exact"/>
              <w:rPr>
                <w:rFonts w:ascii="宋体" w:hAnsi="宋体"/>
                <w:szCs w:val="21"/>
              </w:rPr>
            </w:pPr>
            <w:r>
              <w:rPr>
                <w:rFonts w:hint="eastAsia" w:ascii="宋体" w:hAnsi="宋体"/>
                <w:szCs w:val="21"/>
              </w:rPr>
              <w:t>条款</w:t>
            </w:r>
          </w:p>
        </w:tc>
        <w:tc>
          <w:tcPr>
            <w:tcW w:w="10880" w:type="dxa"/>
            <w:vAlign w:val="center"/>
          </w:tcPr>
          <w:p>
            <w:pPr>
              <w:spacing w:line="320" w:lineRule="exact"/>
              <w:rPr>
                <w:rFonts w:ascii="宋体" w:hAnsi="宋体"/>
                <w:szCs w:val="21"/>
              </w:rPr>
            </w:pPr>
            <w:r>
              <w:rPr>
                <w:rFonts w:hint="eastAsia" w:ascii="宋体" w:hAnsi="宋体"/>
                <w:szCs w:val="21"/>
              </w:rPr>
              <w:t xml:space="preserve">受审核部门：办公室            </w:t>
            </w:r>
            <w:r>
              <w:rPr>
                <w:rFonts w:ascii="宋体" w:hAnsi="宋体"/>
                <w:szCs w:val="21"/>
              </w:rPr>
              <w:t xml:space="preserve">    </w:t>
            </w:r>
            <w:r>
              <w:rPr>
                <w:rFonts w:hint="eastAsia" w:ascii="宋体" w:hAnsi="宋体"/>
                <w:szCs w:val="21"/>
              </w:rPr>
              <w:t xml:space="preserve">主管领导：龚雅          </w:t>
            </w:r>
            <w:r>
              <w:rPr>
                <w:rFonts w:ascii="宋体" w:hAnsi="宋体"/>
                <w:szCs w:val="21"/>
              </w:rPr>
              <w:t xml:space="preserve">  </w:t>
            </w:r>
            <w:r>
              <w:rPr>
                <w:rFonts w:hint="eastAsia" w:ascii="宋体" w:hAnsi="宋体"/>
                <w:szCs w:val="21"/>
              </w:rPr>
              <w:t>陪同人员：林立贵</w:t>
            </w:r>
          </w:p>
        </w:tc>
        <w:tc>
          <w:tcPr>
            <w:tcW w:w="709" w:type="dxa"/>
            <w:vMerge w:val="restart"/>
            <w:vAlign w:val="center"/>
          </w:tcPr>
          <w:p>
            <w:pPr>
              <w:spacing w:line="320" w:lineRule="exact"/>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20" w:lineRule="exact"/>
              <w:rPr>
                <w:rFonts w:ascii="宋体" w:hAnsi="宋体"/>
                <w:szCs w:val="21"/>
              </w:rPr>
            </w:pPr>
          </w:p>
        </w:tc>
        <w:tc>
          <w:tcPr>
            <w:tcW w:w="960" w:type="dxa"/>
            <w:vMerge w:val="continue"/>
            <w:vAlign w:val="center"/>
          </w:tcPr>
          <w:p>
            <w:pPr>
              <w:spacing w:line="320" w:lineRule="exact"/>
              <w:rPr>
                <w:rFonts w:ascii="宋体" w:hAnsi="宋体"/>
                <w:szCs w:val="21"/>
              </w:rPr>
            </w:pPr>
          </w:p>
        </w:tc>
        <w:tc>
          <w:tcPr>
            <w:tcW w:w="10880" w:type="dxa"/>
            <w:vAlign w:val="center"/>
          </w:tcPr>
          <w:p>
            <w:pPr>
              <w:spacing w:before="120" w:line="320" w:lineRule="exact"/>
              <w:rPr>
                <w:rFonts w:ascii="宋体" w:hAnsi="宋体"/>
                <w:szCs w:val="21"/>
              </w:rPr>
            </w:pPr>
            <w:r>
              <w:rPr>
                <w:rFonts w:hint="eastAsia" w:ascii="宋体" w:hAnsi="宋体"/>
                <w:szCs w:val="21"/>
              </w:rPr>
              <w:t>审核员：李林、袁丁玲、冯世琴      审核时间：2021.</w:t>
            </w:r>
            <w:r>
              <w:rPr>
                <w:rFonts w:ascii="宋体" w:hAnsi="宋体"/>
                <w:szCs w:val="21"/>
              </w:rPr>
              <w:t>6</w:t>
            </w:r>
            <w:r>
              <w:rPr>
                <w:rFonts w:hint="eastAsia" w:ascii="宋体" w:hAnsi="宋体"/>
                <w:szCs w:val="21"/>
              </w:rPr>
              <w:t>.</w:t>
            </w:r>
            <w:r>
              <w:rPr>
                <w:rFonts w:ascii="宋体" w:hAnsi="宋体"/>
                <w:szCs w:val="21"/>
              </w:rPr>
              <w:t>21</w:t>
            </w:r>
          </w:p>
        </w:tc>
        <w:tc>
          <w:tcPr>
            <w:tcW w:w="709" w:type="dxa"/>
            <w:vMerge w:val="continue"/>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20" w:lineRule="exact"/>
              <w:rPr>
                <w:rFonts w:ascii="宋体" w:hAnsi="宋体"/>
                <w:szCs w:val="21"/>
              </w:rPr>
            </w:pPr>
          </w:p>
        </w:tc>
        <w:tc>
          <w:tcPr>
            <w:tcW w:w="960" w:type="dxa"/>
            <w:vMerge w:val="continue"/>
            <w:vAlign w:val="center"/>
          </w:tcPr>
          <w:p>
            <w:pPr>
              <w:spacing w:line="320" w:lineRule="exact"/>
              <w:rPr>
                <w:rFonts w:ascii="宋体" w:hAnsi="宋体"/>
                <w:szCs w:val="21"/>
              </w:rPr>
            </w:pPr>
          </w:p>
        </w:tc>
        <w:tc>
          <w:tcPr>
            <w:tcW w:w="10880" w:type="dxa"/>
            <w:vAlign w:val="center"/>
          </w:tcPr>
          <w:p>
            <w:pPr>
              <w:spacing w:line="320" w:lineRule="exact"/>
              <w:rPr>
                <w:rFonts w:ascii="宋体" w:hAnsi="宋体"/>
                <w:szCs w:val="21"/>
              </w:rPr>
            </w:pPr>
            <w:r>
              <w:rPr>
                <w:rFonts w:hint="eastAsia" w:ascii="宋体" w:hAnsi="宋体"/>
                <w:szCs w:val="21"/>
              </w:rPr>
              <w:t>审核条款：</w:t>
            </w:r>
          </w:p>
        </w:tc>
        <w:tc>
          <w:tcPr>
            <w:tcW w:w="709" w:type="dxa"/>
            <w:vMerge w:val="continue"/>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spacing w:line="320" w:lineRule="exact"/>
              <w:rPr>
                <w:rFonts w:ascii="宋体" w:hAnsi="宋体" w:cs="宋体"/>
                <w:color w:val="000000"/>
                <w:szCs w:val="21"/>
              </w:rPr>
            </w:pPr>
            <w:r>
              <w:rPr>
                <w:rFonts w:hint="eastAsia" w:ascii="宋体" w:hAnsi="宋体" w:cs="宋体"/>
                <w:color w:val="000000"/>
                <w:szCs w:val="21"/>
              </w:rPr>
              <w:t>岗位/职责 /权限</w:t>
            </w:r>
          </w:p>
          <w:p>
            <w:pPr>
              <w:spacing w:line="320" w:lineRule="exact"/>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20" w:lineRule="exact"/>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spacing w:line="320" w:lineRule="exact"/>
              <w:jc w:val="center"/>
              <w:rPr>
                <w:rFonts w:ascii="宋体" w:hAnsi="宋体" w:cs="新宋体"/>
                <w:szCs w:val="21"/>
              </w:rPr>
            </w:pPr>
          </w:p>
        </w:tc>
        <w:tc>
          <w:tcPr>
            <w:tcW w:w="960" w:type="dxa"/>
          </w:tcPr>
          <w:p>
            <w:pPr>
              <w:spacing w:line="320" w:lineRule="exact"/>
              <w:rPr>
                <w:rFonts w:ascii="宋体" w:hAnsi="宋体" w:cs="新宋体"/>
                <w:szCs w:val="21"/>
              </w:rPr>
            </w:pPr>
            <w:r>
              <w:rPr>
                <w:rFonts w:hint="eastAsia" w:ascii="宋体" w:hAnsi="宋体" w:cs="宋体"/>
                <w:b/>
                <w:szCs w:val="21"/>
              </w:rPr>
              <w:t>5.3</w:t>
            </w:r>
          </w:p>
        </w:tc>
        <w:tc>
          <w:tcPr>
            <w:tcW w:w="10880" w:type="dxa"/>
          </w:tcPr>
          <w:p>
            <w:pPr>
              <w:spacing w:line="320" w:lineRule="exact"/>
              <w:ind w:firstLine="210" w:firstLineChars="100"/>
              <w:textAlignment w:val="baseline"/>
              <w:rPr>
                <w:rFonts w:ascii="宋体" w:hAnsi="宋体" w:cs="宋体"/>
                <w:szCs w:val="21"/>
              </w:rPr>
            </w:pPr>
            <w:r>
              <w:rPr>
                <w:rFonts w:hint="eastAsia" w:ascii="宋体" w:hAnsi="宋体" w:cs="宋体"/>
                <w:szCs w:val="21"/>
              </w:rPr>
              <w:t>查组织编制了《员工入职要求及岗位职责》等</w:t>
            </w:r>
          </w:p>
          <w:p>
            <w:pPr>
              <w:spacing w:line="320" w:lineRule="exact"/>
              <w:ind w:firstLine="210" w:firstLineChars="100"/>
              <w:textAlignment w:val="baseline"/>
              <w:rPr>
                <w:rFonts w:ascii="宋体" w:hAnsi="宋体" w:cs="宋体"/>
                <w:szCs w:val="21"/>
              </w:rPr>
            </w:pPr>
            <w:r>
              <w:rPr>
                <w:rFonts w:hint="eastAsia" w:ascii="宋体" w:hAnsi="宋体" w:cs="宋体"/>
                <w:szCs w:val="21"/>
              </w:rPr>
              <w:t>体系文件中已经明确了办公室的岗位职责，具体为：</w:t>
            </w:r>
          </w:p>
          <w:p>
            <w:pPr>
              <w:pStyle w:val="17"/>
              <w:numPr>
                <w:ilvl w:val="0"/>
                <w:numId w:val="2"/>
              </w:numPr>
              <w:tabs>
                <w:tab w:val="left" w:pos="-1260"/>
                <w:tab w:val="left" w:pos="840"/>
              </w:tabs>
              <w:adjustRightInd w:val="0"/>
              <w:snapToGrid w:val="0"/>
              <w:spacing w:line="360" w:lineRule="auto"/>
              <w:ind w:firstLineChars="0"/>
              <w:rPr>
                <w:rFonts w:hint="eastAsia" w:ascii="宋体" w:hAnsi="宋体" w:cs="宋体"/>
                <w:szCs w:val="21"/>
              </w:rPr>
            </w:pPr>
            <w:r>
              <w:rPr>
                <w:rFonts w:hint="eastAsia" w:ascii="宋体" w:hAnsi="宋体" w:cs="宋体"/>
                <w:szCs w:val="21"/>
              </w:rPr>
              <w:t>参加管理评审会议，向会议提供本部门质量管理体系执行情况，并制定、实施本部门纠正、预防措施；</w:t>
            </w:r>
          </w:p>
          <w:p>
            <w:pPr>
              <w:pStyle w:val="17"/>
              <w:numPr>
                <w:ilvl w:val="0"/>
                <w:numId w:val="2"/>
              </w:numPr>
              <w:tabs>
                <w:tab w:val="left" w:pos="-1260"/>
              </w:tabs>
              <w:adjustRightInd w:val="0"/>
              <w:snapToGrid w:val="0"/>
              <w:spacing w:line="360" w:lineRule="auto"/>
              <w:ind w:firstLineChars="0"/>
              <w:rPr>
                <w:rFonts w:hint="eastAsia" w:ascii="宋体" w:hAnsi="宋体" w:cs="宋体"/>
                <w:szCs w:val="21"/>
              </w:rPr>
            </w:pPr>
            <w:r>
              <w:rPr>
                <w:rFonts w:hint="eastAsia" w:ascii="宋体" w:hAnsi="宋体" w:cs="宋体"/>
                <w:szCs w:val="21"/>
              </w:rPr>
              <w:t>负责顾客要求的识别以及与顾客的沟通和联络；</w:t>
            </w:r>
          </w:p>
          <w:p>
            <w:pPr>
              <w:numPr>
                <w:ilvl w:val="0"/>
                <w:numId w:val="2"/>
              </w:numPr>
              <w:adjustRightInd w:val="0"/>
              <w:snapToGrid w:val="0"/>
              <w:spacing w:line="360" w:lineRule="auto"/>
              <w:rPr>
                <w:rFonts w:hint="eastAsia" w:ascii="宋体" w:hAnsi="宋体" w:cs="宋体"/>
                <w:szCs w:val="21"/>
              </w:rPr>
            </w:pPr>
            <w:r>
              <w:rPr>
                <w:rFonts w:hint="eastAsia" w:ascii="宋体" w:hAnsi="宋体" w:cs="宋体"/>
                <w:szCs w:val="21"/>
              </w:rPr>
              <w:t>负责进行市场调研和分析，组织对顾客满意的调查，编制相应的调查分析报告；</w:t>
            </w:r>
          </w:p>
          <w:p>
            <w:pPr>
              <w:numPr>
                <w:ilvl w:val="0"/>
                <w:numId w:val="2"/>
              </w:numPr>
              <w:tabs>
                <w:tab w:val="left" w:pos="-945"/>
              </w:tabs>
              <w:adjustRightInd w:val="0"/>
              <w:snapToGrid w:val="0"/>
              <w:spacing w:line="360" w:lineRule="auto"/>
              <w:rPr>
                <w:rFonts w:hint="eastAsia" w:ascii="宋体" w:hAnsi="宋体" w:cs="宋体"/>
                <w:szCs w:val="21"/>
              </w:rPr>
            </w:pPr>
            <w:r>
              <w:rPr>
                <w:rFonts w:hint="eastAsia" w:ascii="宋体" w:hAnsi="宋体" w:cs="宋体"/>
                <w:szCs w:val="21"/>
              </w:rPr>
              <w:t>负责组织《质量手册》的编制、修改、换版；</w:t>
            </w:r>
          </w:p>
          <w:p>
            <w:pPr>
              <w:numPr>
                <w:ilvl w:val="0"/>
                <w:numId w:val="2"/>
              </w:numPr>
              <w:adjustRightInd w:val="0"/>
              <w:snapToGrid w:val="0"/>
              <w:spacing w:line="360" w:lineRule="auto"/>
              <w:rPr>
                <w:rFonts w:hint="eastAsia" w:ascii="宋体" w:hAnsi="宋体" w:cs="宋体"/>
                <w:szCs w:val="21"/>
              </w:rPr>
            </w:pPr>
            <w:r>
              <w:rPr>
                <w:rFonts w:hint="eastAsia" w:ascii="宋体" w:hAnsi="宋体" w:cs="宋体"/>
                <w:szCs w:val="21"/>
              </w:rPr>
              <w:t>负责公司文件的发放和管理，负责质量记录的控制和管理；</w:t>
            </w:r>
          </w:p>
          <w:p>
            <w:pPr>
              <w:pStyle w:val="2"/>
              <w:ind w:firstLine="345" w:firstLineChars="150"/>
            </w:pPr>
            <w:r>
              <w:t>………</w:t>
            </w:r>
          </w:p>
        </w:tc>
        <w:tc>
          <w:tcPr>
            <w:tcW w:w="709" w:type="dxa"/>
          </w:tcPr>
          <w:p>
            <w:pPr>
              <w:spacing w:line="320" w:lineRule="exact"/>
              <w:rPr>
                <w:rFonts w:ascii="宋体" w:hAnsi="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tcPr>
          <w:p>
            <w:pPr>
              <w:spacing w:line="320" w:lineRule="exact"/>
              <w:rPr>
                <w:rFonts w:ascii="宋体" w:hAnsi="宋体" w:cs="新宋体"/>
                <w:szCs w:val="21"/>
              </w:rPr>
            </w:pPr>
            <w:r>
              <w:rPr>
                <w:rFonts w:hint="eastAsia" w:ascii="宋体" w:hAnsi="宋体" w:cs="宋体"/>
                <w:b/>
                <w:szCs w:val="21"/>
              </w:rPr>
              <w:t>6.2</w:t>
            </w:r>
          </w:p>
        </w:tc>
        <w:tc>
          <w:tcPr>
            <w:tcW w:w="10880" w:type="dxa"/>
          </w:tcPr>
          <w:p>
            <w:pPr>
              <w:spacing w:line="320" w:lineRule="exact"/>
              <w:rPr>
                <w:rFonts w:ascii="宋体" w:hAnsi="宋体" w:cs="宋体"/>
                <w:spacing w:val="-4"/>
                <w:szCs w:val="21"/>
              </w:rPr>
            </w:pPr>
            <w:r>
              <w:rPr>
                <w:rFonts w:hint="eastAsia" w:ascii="宋体" w:hAnsi="宋体" w:cs="宋体"/>
                <w:spacing w:val="-4"/>
                <w:szCs w:val="21"/>
              </w:rPr>
              <w:t>办公室负责人：</w:t>
            </w:r>
            <w:r>
              <w:rPr>
                <w:rFonts w:hint="eastAsia" w:ascii="宋体" w:hAnsi="宋体"/>
                <w:szCs w:val="21"/>
              </w:rPr>
              <w:t>龚雅</w:t>
            </w:r>
          </w:p>
          <w:p>
            <w:pPr>
              <w:spacing w:line="320" w:lineRule="exact"/>
              <w:rPr>
                <w:rFonts w:ascii="宋体" w:hAnsi="宋体" w:cs="宋体"/>
                <w:spacing w:val="-4"/>
                <w:szCs w:val="21"/>
              </w:rPr>
            </w:pPr>
            <w:r>
              <w:rPr>
                <w:rFonts w:hint="eastAsia" w:ascii="宋体" w:hAnsi="宋体" w:cs="宋体"/>
                <w:spacing w:val="-4"/>
                <w:szCs w:val="21"/>
              </w:rPr>
              <w:t xml:space="preserve">查《质量目标完成情况统计表》 </w:t>
            </w:r>
          </w:p>
          <w:p>
            <w:pPr>
              <w:spacing w:line="320" w:lineRule="exact"/>
              <w:rPr>
                <w:rFonts w:ascii="宋体" w:hAnsi="宋体" w:cs="宋体"/>
                <w:spacing w:val="-4"/>
                <w:szCs w:val="21"/>
              </w:rPr>
            </w:pPr>
            <w:r>
              <w:rPr>
                <w:rFonts w:hint="eastAsia" w:ascii="宋体" w:hAnsi="宋体" w:cs="宋体"/>
                <w:spacing w:val="-4"/>
                <w:szCs w:val="21"/>
              </w:rPr>
              <w:t>测量时间：202</w:t>
            </w:r>
            <w:r>
              <w:rPr>
                <w:rFonts w:ascii="宋体" w:hAnsi="宋体" w:cs="宋体"/>
                <w:spacing w:val="-4"/>
                <w:szCs w:val="21"/>
              </w:rPr>
              <w:t>1</w:t>
            </w:r>
            <w:r>
              <w:rPr>
                <w:rFonts w:hint="eastAsia" w:ascii="宋体" w:hAnsi="宋体" w:cs="宋体"/>
                <w:spacing w:val="-4"/>
                <w:szCs w:val="21"/>
              </w:rPr>
              <w:t>年</w:t>
            </w:r>
            <w:r>
              <w:rPr>
                <w:rFonts w:ascii="宋体" w:hAnsi="宋体" w:cs="宋体"/>
                <w:spacing w:val="-4"/>
                <w:szCs w:val="21"/>
              </w:rPr>
              <w:t>3</w:t>
            </w:r>
            <w:r>
              <w:rPr>
                <w:rFonts w:hint="eastAsia" w:ascii="宋体" w:hAnsi="宋体" w:cs="宋体"/>
                <w:spacing w:val="-4"/>
                <w:szCs w:val="21"/>
              </w:rPr>
              <w:t>月-2021年</w:t>
            </w:r>
            <w:r>
              <w:rPr>
                <w:rFonts w:ascii="宋体" w:hAnsi="宋体" w:cs="宋体"/>
                <w:spacing w:val="-4"/>
                <w:szCs w:val="21"/>
              </w:rPr>
              <w:t>5</w:t>
            </w:r>
            <w:r>
              <w:rPr>
                <w:rFonts w:hint="eastAsia" w:ascii="宋体" w:hAnsi="宋体" w:cs="宋体"/>
                <w:spacing w:val="-4"/>
                <w:szCs w:val="21"/>
              </w:rPr>
              <w:t>月</w:t>
            </w:r>
          </w:p>
          <w:p>
            <w:pPr>
              <w:spacing w:line="320" w:lineRule="exact"/>
              <w:rPr>
                <w:rFonts w:ascii="宋体" w:hAnsi="宋体" w:cs="宋体"/>
                <w:spacing w:val="-4"/>
                <w:szCs w:val="21"/>
              </w:rPr>
            </w:pPr>
            <w:r>
              <w:rPr>
                <w:rFonts w:hint="eastAsia" w:ascii="宋体" w:hAnsi="宋体" w:cs="宋体"/>
                <w:spacing w:val="-4"/>
                <w:szCs w:val="21"/>
              </w:rPr>
              <w:t xml:space="preserve">1、职工培训合格率100%        </w:t>
            </w:r>
            <w:r>
              <w:rPr>
                <w:rFonts w:ascii="宋体" w:hAnsi="宋体" w:cs="宋体"/>
                <w:spacing w:val="-4"/>
                <w:szCs w:val="21"/>
              </w:rPr>
              <w:t xml:space="preserve">   </w:t>
            </w:r>
            <w:r>
              <w:rPr>
                <w:rFonts w:hint="eastAsia" w:ascii="宋体" w:hAnsi="宋体" w:cs="宋体"/>
                <w:spacing w:val="-4"/>
                <w:szCs w:val="21"/>
              </w:rPr>
              <w:t>实测：100%</w:t>
            </w:r>
          </w:p>
          <w:p>
            <w:pPr>
              <w:pStyle w:val="3"/>
            </w:pPr>
            <w:r>
              <w:rPr>
                <w:rFonts w:hint="eastAsia" w:ascii="宋体" w:hAnsi="宋体" w:cs="宋体"/>
                <w:spacing w:val="-4"/>
                <w:szCs w:val="21"/>
              </w:rPr>
              <w:t>2、文件控制率100%</w:t>
            </w:r>
            <w:r>
              <w:rPr>
                <w:rFonts w:ascii="宋体" w:hAnsi="宋体" w:cs="宋体"/>
                <w:spacing w:val="-4"/>
                <w:szCs w:val="21"/>
              </w:rPr>
              <w:t xml:space="preserve">   </w:t>
            </w:r>
            <w:r>
              <w:rPr>
                <w:rFonts w:hint="eastAsia" w:ascii="宋体" w:hAnsi="宋体" w:cs="宋体"/>
                <w:spacing w:val="-4"/>
                <w:szCs w:val="21"/>
              </w:rPr>
              <w:t xml:space="preserve">            实测：100%</w:t>
            </w:r>
          </w:p>
          <w:p>
            <w:pPr>
              <w:spacing w:line="320" w:lineRule="exact"/>
              <w:rPr>
                <w:rFonts w:ascii="宋体" w:hAnsi="宋体" w:cs="宋体"/>
                <w:szCs w:val="21"/>
              </w:rPr>
            </w:pPr>
            <w:r>
              <w:rPr>
                <w:rFonts w:hint="eastAsia" w:ascii="宋体" w:hAnsi="宋体" w:cs="宋体"/>
                <w:spacing w:val="-4"/>
                <w:szCs w:val="21"/>
              </w:rPr>
              <w:t>质量目标覆盖相关职能、层次和过程，质量目标与质量方针保持一致</w:t>
            </w:r>
            <w:r>
              <w:rPr>
                <w:rFonts w:hint="eastAsia" w:ascii="宋体" w:hAnsi="宋体" w:cs="宋体"/>
                <w:szCs w:val="21"/>
              </w:rPr>
              <w:t>。</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tcPr>
          <w:p>
            <w:pPr>
              <w:spacing w:line="320" w:lineRule="exact"/>
              <w:rPr>
                <w:rFonts w:ascii="宋体" w:hAnsi="宋体" w:cs="宋体"/>
                <w:szCs w:val="21"/>
              </w:rPr>
            </w:pPr>
            <w:r>
              <w:rPr>
                <w:rFonts w:hint="eastAsia" w:ascii="宋体" w:hAnsi="宋体" w:cs="宋体"/>
                <w:szCs w:val="21"/>
              </w:rPr>
              <w:t>人员</w:t>
            </w:r>
          </w:p>
          <w:p>
            <w:pPr>
              <w:spacing w:line="320" w:lineRule="exact"/>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spacing w:line="320" w:lineRule="exact"/>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spacing w:line="320" w:lineRule="exact"/>
              <w:rPr>
                <w:rFonts w:ascii="宋体" w:hAnsi="宋体" w:cs="新宋体"/>
                <w:szCs w:val="21"/>
              </w:rPr>
            </w:pPr>
            <w:r>
              <w:rPr>
                <w:rFonts w:hint="eastAsia" w:ascii="宋体" w:hAnsi="宋体" w:cs="宋体"/>
                <w:b/>
                <w:szCs w:val="21"/>
              </w:rPr>
              <w:t>7.1.2</w:t>
            </w:r>
          </w:p>
        </w:tc>
        <w:tc>
          <w:tcPr>
            <w:tcW w:w="10880" w:type="dxa"/>
          </w:tcPr>
          <w:p>
            <w:pPr>
              <w:adjustRightInd w:val="0"/>
              <w:snapToGrid w:val="0"/>
              <w:spacing w:line="320" w:lineRule="exact"/>
              <w:ind w:firstLine="420" w:firstLineChars="200"/>
            </w:pPr>
            <w:r>
              <w:rPr>
                <w:rFonts w:hint="eastAsia"/>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20" w:lineRule="exact"/>
              <w:ind w:firstLine="420" w:firstLineChars="200"/>
            </w:pPr>
            <w:r>
              <w:rPr>
                <w:rFonts w:hint="eastAsia"/>
              </w:rPr>
              <w:t>公司从岗位设置、任职资格等方面确定了适宜的人选。</w:t>
            </w:r>
          </w:p>
          <w:p>
            <w:pPr>
              <w:widowControl/>
              <w:spacing w:line="320" w:lineRule="exact"/>
              <w:ind w:firstLine="420" w:firstLineChars="200"/>
              <w:jc w:val="left"/>
            </w:pPr>
            <w:r>
              <w:rPr>
                <w:rFonts w:hint="eastAsia"/>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20" w:lineRule="exact"/>
              <w:ind w:firstLine="420" w:firstLineChars="200"/>
              <w:jc w:val="left"/>
            </w:pPr>
            <w:r>
              <w:rPr>
                <w:rFonts w:hint="eastAsia"/>
              </w:rPr>
              <w:t>查见：《岗位职务说明书》中车间主任任职要求：</w:t>
            </w:r>
          </w:p>
          <w:p>
            <w:pPr>
              <w:pStyle w:val="17"/>
              <w:widowControl/>
              <w:numPr>
                <w:ilvl w:val="0"/>
                <w:numId w:val="3"/>
              </w:numPr>
              <w:spacing w:line="320" w:lineRule="exact"/>
              <w:ind w:firstLineChars="0"/>
              <w:jc w:val="left"/>
            </w:pPr>
            <w:r>
              <w:rPr>
                <w:rFonts w:hint="eastAsia" w:ascii="宋体" w:hAnsi="宋体"/>
                <w:color w:val="000000"/>
              </w:rPr>
              <w:t>要求掌握计划调度工作技术，较强的统筹协调，组织安排工作的能力，有一定统计分析能力。</w:t>
            </w:r>
          </w:p>
          <w:p>
            <w:pPr>
              <w:pStyle w:val="17"/>
              <w:widowControl/>
              <w:numPr>
                <w:ilvl w:val="0"/>
                <w:numId w:val="3"/>
              </w:numPr>
              <w:spacing w:line="320" w:lineRule="exact"/>
              <w:ind w:firstLineChars="0"/>
              <w:jc w:val="left"/>
              <w:rPr>
                <w:rFonts w:hint="eastAsia"/>
              </w:rPr>
            </w:pPr>
            <w:r>
              <w:rPr>
                <w:rFonts w:hint="eastAsia" w:ascii="宋体" w:hAnsi="宋体"/>
                <w:color w:val="000000"/>
              </w:rPr>
              <w:t>有较强的生产、组织、协调、指挥、控制能力，掌握现场管理工作方法，成本费用控制方法，能独立处理较复杂的业务问题。</w:t>
            </w:r>
          </w:p>
          <w:p>
            <w:pPr>
              <w:pStyle w:val="17"/>
              <w:widowControl/>
              <w:numPr>
                <w:ilvl w:val="0"/>
                <w:numId w:val="3"/>
              </w:numPr>
              <w:spacing w:line="320" w:lineRule="exact"/>
              <w:ind w:firstLineChars="0"/>
              <w:jc w:val="left"/>
            </w:pPr>
            <w:r>
              <w:rPr>
                <w:rFonts w:hint="eastAsia" w:ascii="宋体" w:hAnsi="宋体"/>
                <w:color w:val="000000"/>
              </w:rPr>
              <w:t>要求熟悉设备登记，台账建立方法，有一定的设备基础知识。</w:t>
            </w:r>
          </w:p>
          <w:p>
            <w:pPr>
              <w:pStyle w:val="17"/>
              <w:widowControl/>
              <w:spacing w:line="320" w:lineRule="exact"/>
              <w:ind w:left="780" w:firstLine="0" w:firstLineChars="0"/>
              <w:jc w:val="left"/>
            </w:pPr>
            <w:r>
              <w:t>……..</w:t>
            </w:r>
          </w:p>
          <w:p>
            <w:pPr>
              <w:widowControl/>
              <w:spacing w:line="320" w:lineRule="exact"/>
              <w:ind w:firstLine="420" w:firstLineChars="200"/>
              <w:jc w:val="left"/>
              <w:rPr>
                <w:rFonts w:hint="eastAsia"/>
              </w:rPr>
            </w:pPr>
            <w:r>
              <w:rPr>
                <w:rFonts w:hint="eastAsia"/>
              </w:rPr>
              <w:t>现场确认，能满足规定要求。</w:t>
            </w:r>
          </w:p>
          <w:p>
            <w:pPr>
              <w:pStyle w:val="2"/>
              <w:ind w:firstLine="404" w:firstLineChars="200"/>
            </w:pPr>
            <w:r>
              <w:rPr>
                <w:rFonts w:hint="eastAsia" w:ascii="宋体" w:hAnsi="宋体" w:cs="宋体"/>
                <w:spacing w:val="-4"/>
                <w:szCs w:val="21"/>
              </w:rPr>
              <w:t>负责人介绍公司制定有培训计划并定期对公司人员进行培训，培训记录详见7.2条款。</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20" w:lineRule="exact"/>
              <w:rPr>
                <w:rFonts w:ascii="宋体" w:hAnsi="宋体" w:cs="宋体"/>
                <w:szCs w:val="21"/>
              </w:rPr>
            </w:pPr>
            <w:r>
              <w:rPr>
                <w:rFonts w:hint="eastAsia" w:ascii="宋体" w:hAnsi="宋体" w:cs="宋体"/>
                <w:szCs w:val="21"/>
              </w:rPr>
              <w:t>能力</w:t>
            </w:r>
          </w:p>
          <w:p>
            <w:pPr>
              <w:spacing w:line="320" w:lineRule="exact"/>
              <w:rPr>
                <w:rFonts w:ascii="宋体" w:hAnsi="宋体" w:cs="宋体"/>
                <w:szCs w:val="21"/>
              </w:rPr>
            </w:pPr>
            <w:r>
              <w:rPr>
                <w:rFonts w:hint="eastAsia" w:ascii="宋体" w:hAnsi="宋体" w:cs="宋体"/>
                <w:szCs w:val="21"/>
              </w:rPr>
              <w:t>#组织确定人员所需的能力有哪些？</w:t>
            </w:r>
          </w:p>
          <w:p>
            <w:pPr>
              <w:spacing w:line="320" w:lineRule="exact"/>
              <w:rPr>
                <w:rFonts w:ascii="宋体" w:hAnsi="宋体" w:cs="宋体"/>
                <w:szCs w:val="21"/>
              </w:rPr>
            </w:pPr>
            <w:r>
              <w:rPr>
                <w:rFonts w:hint="eastAsia" w:ascii="宋体" w:hAnsi="宋体" w:cs="宋体"/>
                <w:szCs w:val="21"/>
              </w:rPr>
              <w:t>.组织如何证明其控制下的人员具备所需的能力？</w:t>
            </w:r>
          </w:p>
          <w:p>
            <w:pPr>
              <w:spacing w:line="320" w:lineRule="exact"/>
              <w:rPr>
                <w:rFonts w:ascii="宋体" w:hAnsi="宋体" w:cs="宋体"/>
                <w:szCs w:val="21"/>
              </w:rPr>
            </w:pPr>
            <w:r>
              <w:rPr>
                <w:rFonts w:hint="eastAsia" w:ascii="宋体" w:hAnsi="宋体" w:cs="宋体"/>
                <w:szCs w:val="21"/>
              </w:rPr>
              <w:t>.为获取所需能力采取了哪些措施？</w:t>
            </w:r>
          </w:p>
          <w:p>
            <w:pPr>
              <w:spacing w:line="320" w:lineRule="exact"/>
              <w:rPr>
                <w:rFonts w:ascii="宋体" w:hAnsi="宋体" w:cs="宋体"/>
                <w:szCs w:val="21"/>
              </w:rPr>
            </w:pPr>
            <w:r>
              <w:rPr>
                <w:rFonts w:hint="eastAsia" w:ascii="宋体" w:hAnsi="宋体" w:cs="宋体"/>
                <w:szCs w:val="21"/>
              </w:rPr>
              <w:t>.是否保持适当的记录作为证明人员能力的证据？</w:t>
            </w:r>
          </w:p>
          <w:p>
            <w:pPr>
              <w:spacing w:line="320" w:lineRule="exact"/>
              <w:rPr>
                <w:rFonts w:ascii="宋体" w:hAnsi="宋体" w:cs="宋体"/>
                <w:szCs w:val="21"/>
              </w:rPr>
            </w:pPr>
          </w:p>
          <w:p>
            <w:pPr>
              <w:adjustRightInd w:val="0"/>
              <w:snapToGrid w:val="0"/>
              <w:spacing w:line="320" w:lineRule="exact"/>
              <w:jc w:val="center"/>
              <w:rPr>
                <w:szCs w:val="21"/>
              </w:rPr>
            </w:pPr>
          </w:p>
        </w:tc>
        <w:tc>
          <w:tcPr>
            <w:tcW w:w="960" w:type="dxa"/>
          </w:tcPr>
          <w:p>
            <w:pPr>
              <w:spacing w:line="320" w:lineRule="exact"/>
              <w:rPr>
                <w:rFonts w:ascii="宋体" w:hAnsi="宋体"/>
                <w:szCs w:val="21"/>
              </w:rPr>
            </w:pPr>
            <w:r>
              <w:rPr>
                <w:rFonts w:hint="eastAsia" w:ascii="宋体" w:hAnsi="宋体" w:cs="宋体"/>
                <w:b/>
                <w:bCs/>
                <w:szCs w:val="21"/>
              </w:rPr>
              <w:t>7.2</w:t>
            </w:r>
          </w:p>
        </w:tc>
        <w:tc>
          <w:tcPr>
            <w:tcW w:w="10880" w:type="dxa"/>
          </w:tcPr>
          <w:p>
            <w:pPr>
              <w:spacing w:line="320" w:lineRule="exact"/>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20" w:lineRule="exact"/>
              <w:rPr>
                <w:rFonts w:ascii="宋体" w:hAnsi="宋体" w:cs="宋体"/>
                <w:szCs w:val="21"/>
              </w:rPr>
            </w:pPr>
            <w:r>
              <w:rPr>
                <w:rFonts w:hint="eastAsia" w:ascii="宋体" w:hAnsi="宋体" w:cs="宋体"/>
                <w:szCs w:val="21"/>
              </w:rPr>
              <w:t>1、查见2021年度培训计划共</w:t>
            </w:r>
            <w:r>
              <w:rPr>
                <w:rFonts w:ascii="宋体" w:hAnsi="宋体" w:cs="宋体"/>
                <w:szCs w:val="21"/>
              </w:rPr>
              <w:t>5</w:t>
            </w:r>
            <w:r>
              <w:rPr>
                <w:rFonts w:hint="eastAsia" w:ascii="宋体" w:hAnsi="宋体" w:cs="宋体"/>
                <w:szCs w:val="21"/>
              </w:rPr>
              <w:t>次，已完成的培训记录</w:t>
            </w:r>
            <w:r>
              <w:rPr>
                <w:rFonts w:ascii="宋体" w:hAnsi="宋体" w:cs="宋体"/>
                <w:szCs w:val="21"/>
              </w:rPr>
              <w:t>3</w:t>
            </w:r>
            <w:r>
              <w:rPr>
                <w:rFonts w:hint="eastAsia" w:ascii="宋体" w:hAnsi="宋体" w:cs="宋体"/>
                <w:szCs w:val="21"/>
              </w:rPr>
              <w:t>次。</w:t>
            </w:r>
          </w:p>
          <w:p>
            <w:pPr>
              <w:spacing w:line="320" w:lineRule="exact"/>
              <w:rPr>
                <w:rFonts w:ascii="宋体" w:hAnsi="宋体" w:cs="宋体"/>
                <w:szCs w:val="21"/>
              </w:rPr>
            </w:pPr>
            <w:r>
              <w:rPr>
                <w:rFonts w:hint="eastAsia" w:ascii="宋体" w:hAnsi="宋体" w:cs="宋体"/>
                <w:szCs w:val="21"/>
              </w:rPr>
              <w:t>1）：2021年3月</w:t>
            </w:r>
            <w:r>
              <w:rPr>
                <w:rFonts w:ascii="宋体" w:hAnsi="宋体" w:cs="宋体"/>
                <w:szCs w:val="21"/>
              </w:rPr>
              <w:t>4</w:t>
            </w:r>
            <w:r>
              <w:rPr>
                <w:rFonts w:hint="eastAsia" w:ascii="宋体" w:hAnsi="宋体" w:cs="宋体"/>
                <w:szCs w:val="21"/>
              </w:rPr>
              <w:t>日 培训内容：ISO9000族贯标培训； 培训老师：咨询老师； 培训人员：康鹏、林立贵、龚雅、周春梅、许庆。效果评价：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经讨论提问；对几个条款的理解进行提问，对标准条款的理解有了进一步的加深。评价人：康鹏</w:t>
            </w:r>
          </w:p>
          <w:p>
            <w:pPr>
              <w:rPr>
                <w:rFonts w:ascii="宋体" w:hAnsi="宋体" w:cs="宋体"/>
                <w:szCs w:val="21"/>
              </w:rPr>
            </w:pPr>
            <w:r>
              <w:t>2</w:t>
            </w:r>
            <w:r>
              <w:rPr>
                <w:rFonts w:hint="eastAsia"/>
              </w:rPr>
              <w:t>）</w:t>
            </w:r>
            <w:r>
              <w:rPr>
                <w:rFonts w:hint="eastAsia" w:ascii="宋体" w:hAnsi="宋体" w:cs="宋体"/>
                <w:szCs w:val="21"/>
              </w:rPr>
              <w:t>2021年3月2</w:t>
            </w:r>
            <w:r>
              <w:rPr>
                <w:rFonts w:ascii="宋体" w:hAnsi="宋体" w:cs="宋体"/>
                <w:szCs w:val="21"/>
              </w:rPr>
              <w:t>4</w:t>
            </w:r>
            <w:r>
              <w:rPr>
                <w:rFonts w:hint="eastAsia" w:ascii="宋体" w:hAnsi="宋体" w:cs="宋体"/>
                <w:szCs w:val="21"/>
              </w:rPr>
              <w:t>日 培训内容：体系文件培训； 培训老师：康鹏； 培训人员：康鹏、张茂华、贺袁、伏凯、李廷文、彭俊梅。培训效果评价：公司全体人员在依据ISO9001标准下建立的管理体系有了全面的认识，更深层次结合本公司的实际情况，对质量管理体系的运行打下了良好的基础，对日后的管理提供了保障。评价人：康鹏</w:t>
            </w:r>
          </w:p>
          <w:p>
            <w:pPr>
              <w:rPr>
                <w:rFonts w:hint="eastAsia" w:ascii="宋体" w:hAnsi="宋体" w:cs="宋体"/>
                <w:szCs w:val="21"/>
              </w:rPr>
            </w:pPr>
            <w:r>
              <w:rPr>
                <w:rFonts w:hint="eastAsia"/>
              </w:rPr>
              <w:t>3）</w:t>
            </w:r>
            <w:r>
              <w:rPr>
                <w:rFonts w:hint="eastAsia" w:ascii="宋体" w:hAnsi="宋体" w:cs="宋体"/>
                <w:szCs w:val="21"/>
              </w:rPr>
              <w:t>2021年</w:t>
            </w:r>
            <w:r>
              <w:rPr>
                <w:rFonts w:ascii="宋体" w:hAnsi="宋体" w:cs="宋体"/>
                <w:szCs w:val="21"/>
              </w:rPr>
              <w:t>6</w:t>
            </w:r>
            <w:r>
              <w:rPr>
                <w:rFonts w:hint="eastAsia" w:ascii="宋体" w:hAnsi="宋体" w:cs="宋体"/>
                <w:szCs w:val="21"/>
              </w:rPr>
              <w:t>月</w:t>
            </w:r>
            <w:r>
              <w:rPr>
                <w:rFonts w:ascii="宋体" w:hAnsi="宋体" w:cs="宋体"/>
                <w:szCs w:val="21"/>
              </w:rPr>
              <w:t>5</w:t>
            </w:r>
            <w:r>
              <w:rPr>
                <w:rFonts w:hint="eastAsia" w:ascii="宋体" w:hAnsi="宋体" w:cs="宋体"/>
                <w:szCs w:val="21"/>
              </w:rPr>
              <w:t>日 培训内容：技能培训； 培训老师：技术导师； 培训人员：全体生产人员。 培训效果评价：本公司产品具备一定的技术要求，此次培训对生产人员的实际操作水平和理论认识都起到了一次很好的帮助作用。评价人：康鹏</w:t>
            </w:r>
          </w:p>
          <w:p>
            <w:pPr>
              <w:pStyle w:val="2"/>
              <w:rPr>
                <w:rFonts w:hint="eastAsia" w:eastAsia="宋体"/>
                <w:lang w:eastAsia="zh-CN"/>
              </w:rPr>
            </w:pPr>
            <w:r>
              <w:rPr>
                <w:rFonts w:hint="eastAsia" w:ascii="宋体" w:hAnsi="宋体" w:cs="宋体"/>
                <w:szCs w:val="21"/>
                <w:lang w:eastAsia="zh-CN"/>
              </w:rPr>
              <w:t>。。。。。。</w:t>
            </w:r>
          </w:p>
          <w:p>
            <w:pPr>
              <w:spacing w:line="320" w:lineRule="exact"/>
              <w:ind w:firstLine="420" w:firstLineChars="200"/>
              <w:rPr>
                <w:rFonts w:ascii="宋体" w:hAnsi="宋体" w:cs="宋体"/>
                <w:szCs w:val="21"/>
              </w:rPr>
            </w:pPr>
            <w:r>
              <w:rPr>
                <w:rFonts w:hint="eastAsia" w:ascii="宋体" w:hAnsi="宋体" w:cs="宋体"/>
                <w:szCs w:val="21"/>
              </w:rPr>
              <w:t>公司人员能力管理基本符合要求。</w:t>
            </w:r>
          </w:p>
        </w:tc>
        <w:tc>
          <w:tcPr>
            <w:tcW w:w="709" w:type="dxa"/>
          </w:tcPr>
          <w:p>
            <w:pPr>
              <w:spacing w:line="320" w:lineRule="exact"/>
              <w:rPr>
                <w:b/>
                <w:bCs/>
                <w:szCs w:val="21"/>
              </w:rPr>
            </w:pPr>
            <w:r>
              <w:rPr>
                <w:rFonts w:hint="eastAsia"/>
                <w:b/>
                <w:bCs/>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ascii="宋体" w:hAnsi="宋体"/>
                <w:szCs w:val="21"/>
              </w:rPr>
            </w:pPr>
          </w:p>
        </w:tc>
        <w:tc>
          <w:tcPr>
            <w:tcW w:w="960" w:type="dxa"/>
          </w:tcPr>
          <w:p>
            <w:pPr>
              <w:spacing w:line="320" w:lineRule="exact"/>
              <w:rPr>
                <w:rFonts w:ascii="宋体" w:hAnsi="宋体"/>
                <w:szCs w:val="21"/>
              </w:rPr>
            </w:pPr>
            <w:r>
              <w:rPr>
                <w:rFonts w:hint="eastAsia" w:ascii="宋体" w:hAnsi="宋体" w:cs="宋体"/>
                <w:b/>
                <w:szCs w:val="21"/>
              </w:rPr>
              <w:t>7.3</w:t>
            </w:r>
          </w:p>
        </w:tc>
        <w:tc>
          <w:tcPr>
            <w:tcW w:w="10880" w:type="dxa"/>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rPr>
                <w:rFonts w:ascii="宋体" w:hAnsi="宋体"/>
                <w:szCs w:val="21"/>
              </w:rPr>
            </w:pPr>
            <w:r>
              <w:rPr>
                <w:rFonts w:hint="eastAsia" w:ascii="宋体" w:hAnsi="宋体" w:cs="宋体"/>
                <w:szCs w:val="21"/>
              </w:rPr>
              <w:t>---经与员工张工等人员沟通了解，其基本具备以上必要的质量意识和质量管理体系相关意识。</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tcPr>
          <w:p>
            <w:pPr>
              <w:spacing w:line="320" w:lineRule="exact"/>
              <w:rPr>
                <w:rFonts w:ascii="宋体" w:hAnsi="宋体" w:cs="宋体"/>
                <w:szCs w:val="21"/>
              </w:rPr>
            </w:pPr>
            <w:r>
              <w:rPr>
                <w:rFonts w:hint="eastAsia" w:ascii="宋体" w:hAnsi="宋体" w:cs="宋体"/>
                <w:szCs w:val="21"/>
              </w:rPr>
              <w:t>形成文件的信息/7.5.1总则</w:t>
            </w:r>
          </w:p>
          <w:p>
            <w:pPr>
              <w:adjustRightInd w:val="0"/>
              <w:snapToGrid w:val="0"/>
              <w:spacing w:line="320" w:lineRule="exact"/>
              <w:jc w:val="center"/>
              <w:rPr>
                <w:rFonts w:ascii="宋体" w:hAnsi="宋体"/>
                <w:szCs w:val="21"/>
              </w:rPr>
            </w:pPr>
          </w:p>
        </w:tc>
        <w:tc>
          <w:tcPr>
            <w:tcW w:w="960" w:type="dxa"/>
          </w:tcPr>
          <w:p>
            <w:pPr>
              <w:spacing w:line="320" w:lineRule="exact"/>
              <w:rPr>
                <w:rFonts w:ascii="宋体" w:hAnsi="宋体" w:cs="宋体"/>
                <w:b/>
                <w:szCs w:val="21"/>
              </w:rPr>
            </w:pPr>
            <w:r>
              <w:rPr>
                <w:rFonts w:hint="eastAsia" w:ascii="宋体" w:hAnsi="宋体" w:cs="宋体"/>
                <w:b/>
                <w:szCs w:val="21"/>
              </w:rPr>
              <w:t>7.5.1</w:t>
            </w:r>
          </w:p>
        </w:tc>
        <w:tc>
          <w:tcPr>
            <w:tcW w:w="10880" w:type="dxa"/>
          </w:tcPr>
          <w:p>
            <w:pPr>
              <w:spacing w:line="320" w:lineRule="exact"/>
              <w:ind w:firstLine="420" w:firstLineChars="200"/>
              <w:rPr>
                <w:rFonts w:ascii="宋体" w:hAnsi="宋体" w:cs="宋体"/>
                <w:szCs w:val="21"/>
              </w:rPr>
            </w:pPr>
            <w:r>
              <w:rPr>
                <w:rFonts w:hint="eastAsia" w:ascii="宋体" w:hAnsi="宋体" w:cs="宋体"/>
                <w:szCs w:val="21"/>
              </w:rPr>
              <w:t>公司的质量管理体系文件----包括</w:t>
            </w:r>
          </w:p>
          <w:p>
            <w:pPr>
              <w:spacing w:line="320" w:lineRule="exact"/>
              <w:ind w:firstLine="420" w:firstLineChars="200"/>
              <w:rPr>
                <w:rFonts w:ascii="宋体" w:hAnsi="宋体" w:cs="宋体"/>
                <w:szCs w:val="21"/>
              </w:rPr>
            </w:pPr>
            <w:r>
              <w:rPr>
                <w:rFonts w:hint="eastAsia" w:ascii="宋体" w:hAnsi="宋体" w:cs="宋体"/>
                <w:szCs w:val="21"/>
              </w:rPr>
              <w:t>一级文件：质量手册</w:t>
            </w:r>
          </w:p>
          <w:p>
            <w:pPr>
              <w:spacing w:line="320" w:lineRule="exact"/>
              <w:ind w:firstLine="420" w:firstLineChars="200"/>
              <w:rPr>
                <w:rFonts w:ascii="宋体" w:hAnsi="宋体" w:cs="宋体"/>
                <w:szCs w:val="21"/>
              </w:rPr>
            </w:pPr>
            <w:r>
              <w:rPr>
                <w:rFonts w:hint="eastAsia" w:ascii="宋体" w:hAnsi="宋体" w:cs="宋体"/>
                <w:szCs w:val="21"/>
              </w:rPr>
              <w:t>二级文件：程序文件</w:t>
            </w:r>
          </w:p>
          <w:p>
            <w:pPr>
              <w:spacing w:line="320" w:lineRule="exact"/>
              <w:ind w:firstLine="420" w:firstLineChars="200"/>
              <w:rPr>
                <w:rFonts w:ascii="宋体" w:hAnsi="宋体" w:cs="宋体"/>
                <w:szCs w:val="21"/>
              </w:rPr>
            </w:pPr>
            <w:r>
              <w:rPr>
                <w:rFonts w:hint="eastAsia" w:ascii="宋体" w:hAnsi="宋体" w:cs="宋体"/>
                <w:szCs w:val="21"/>
              </w:rPr>
              <w:t>三级文件：管理制度或作业指导书</w:t>
            </w:r>
          </w:p>
          <w:p>
            <w:pPr>
              <w:spacing w:line="320" w:lineRule="exact"/>
              <w:ind w:firstLine="420" w:firstLineChars="200"/>
              <w:rPr>
                <w:rFonts w:ascii="宋体" w:hAnsi="宋体" w:cs="宋体"/>
                <w:szCs w:val="21"/>
              </w:rPr>
            </w:pPr>
            <w:r>
              <w:rPr>
                <w:rFonts w:hint="eastAsia" w:ascii="宋体" w:hAnsi="宋体" w:cs="宋体"/>
                <w:szCs w:val="21"/>
              </w:rPr>
              <w:t>四级文件：表格和检查表。</w:t>
            </w:r>
          </w:p>
          <w:p>
            <w:pPr>
              <w:spacing w:line="320" w:lineRule="exact"/>
              <w:ind w:firstLine="420" w:firstLineChars="200"/>
              <w:rPr>
                <w:rFonts w:ascii="宋体" w:hAnsi="宋体" w:cs="宋体"/>
                <w:szCs w:val="21"/>
              </w:rPr>
            </w:pPr>
            <w:r>
              <w:rPr>
                <w:rFonts w:hint="eastAsia" w:ascii="宋体" w:hAnsi="宋体" w:cs="宋体"/>
                <w:szCs w:val="21"/>
              </w:rPr>
              <w:t>--此外，外来文件即外部提供的文件,包括规格标准、与产品质量有关的企业标准。通常属于第三级文件，并得到及时识别和分发控制。</w:t>
            </w:r>
          </w:p>
          <w:p>
            <w:pPr>
              <w:spacing w:line="320" w:lineRule="exact"/>
              <w:ind w:firstLine="420" w:firstLineChars="200"/>
            </w:pPr>
            <w:r>
              <w:rPr>
                <w:rFonts w:hint="eastAsia"/>
              </w:rPr>
              <w:t>经查：公司提供的各级体系文件总体满足标准的要求和确保QMS有效性的需要。</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spacing w:line="320" w:lineRule="exact"/>
              <w:jc w:val="center"/>
              <w:rPr>
                <w:rFonts w:ascii="宋体" w:hAnsi="宋体"/>
                <w:szCs w:val="21"/>
              </w:rPr>
            </w:pPr>
            <w:r>
              <w:rPr>
                <w:rFonts w:hint="eastAsia" w:ascii="宋体" w:hAnsi="宋体" w:cs="宋体"/>
                <w:szCs w:val="21"/>
              </w:rPr>
              <w:t>创建和更新</w:t>
            </w:r>
          </w:p>
        </w:tc>
        <w:tc>
          <w:tcPr>
            <w:tcW w:w="960" w:type="dxa"/>
          </w:tcPr>
          <w:p>
            <w:pPr>
              <w:spacing w:line="320" w:lineRule="exact"/>
              <w:rPr>
                <w:rFonts w:ascii="宋体" w:hAnsi="宋体" w:cs="宋体"/>
                <w:b/>
                <w:szCs w:val="21"/>
              </w:rPr>
            </w:pPr>
            <w:r>
              <w:rPr>
                <w:rFonts w:hint="eastAsia" w:ascii="宋体" w:hAnsi="宋体" w:cs="宋体"/>
                <w:b/>
                <w:szCs w:val="21"/>
              </w:rPr>
              <w:t>7.5.2</w:t>
            </w:r>
          </w:p>
        </w:tc>
        <w:tc>
          <w:tcPr>
            <w:tcW w:w="10880" w:type="dxa"/>
          </w:tcPr>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kern w:val="0"/>
                <w:sz w:val="21"/>
                <w:szCs w:val="21"/>
              </w:rPr>
            </w:pPr>
            <w:r>
              <w:rPr>
                <w:rFonts w:hint="eastAsia" w:ascii="宋体" w:hAnsi="宋体" w:eastAsia="宋体" w:cs="宋体"/>
                <w:color w:val="000000"/>
                <w:kern w:val="0"/>
                <w:sz w:val="21"/>
                <w:szCs w:val="21"/>
              </w:rPr>
              <w:t>抽查体系文件：质量手册、程序文件、岗位任职要求、内审报告等均有适当的标识和说明、相对固定的格式、纸质和电子档为载体、</w:t>
            </w:r>
            <w:r>
              <w:rPr>
                <w:rFonts w:hint="eastAsia" w:ascii="宋体" w:hAnsi="宋体" w:eastAsia="宋体" w:cs="宋体"/>
                <w:kern w:val="0"/>
                <w:sz w:val="21"/>
                <w:szCs w:val="21"/>
              </w:rPr>
              <w:t>文件发布前均的得到评审和批准，从而确保了适宜性和充分性；记录得到确认等。</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现场抽见《质量手册》</w:t>
            </w:r>
          </w:p>
          <w:p>
            <w:pPr>
              <w:ind w:firstLine="420" w:firstLineChars="200"/>
              <w:rPr>
                <w:rFonts w:hint="eastAsia"/>
                <w:spacing w:val="20"/>
                <w:sz w:val="30"/>
                <w:szCs w:val="30"/>
              </w:rPr>
            </w:pPr>
            <w:r>
              <w:rPr>
                <w:rFonts w:hint="eastAsia" w:ascii="宋体" w:hAnsi="宋体" w:cs="宋体"/>
                <w:kern w:val="0"/>
                <w:szCs w:val="21"/>
              </w:rPr>
              <w:t>文件编号：KT/QM-</w:t>
            </w:r>
            <w:r>
              <w:rPr>
                <w:rFonts w:ascii="宋体" w:hAnsi="宋体" w:cs="宋体"/>
                <w:kern w:val="0"/>
                <w:szCs w:val="21"/>
              </w:rPr>
              <w:t>A</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版本号：A/0版  202</w:t>
            </w:r>
            <w:r>
              <w:rPr>
                <w:rFonts w:ascii="宋体" w:hAnsi="宋体" w:eastAsia="宋体" w:cs="宋体"/>
                <w:kern w:val="0"/>
                <w:sz w:val="21"/>
                <w:szCs w:val="21"/>
              </w:rPr>
              <w:t>1</w:t>
            </w:r>
            <w:r>
              <w:rPr>
                <w:rFonts w:hint="eastAsia" w:ascii="宋体" w:hAnsi="宋体" w:eastAsia="宋体" w:cs="宋体"/>
                <w:kern w:val="0"/>
                <w:sz w:val="21"/>
                <w:szCs w:val="21"/>
              </w:rPr>
              <w:t>年</w:t>
            </w:r>
            <w:r>
              <w:rPr>
                <w:rFonts w:ascii="宋体" w:hAnsi="宋体" w:eastAsia="宋体" w:cs="宋体"/>
                <w:kern w:val="0"/>
                <w:sz w:val="21"/>
                <w:szCs w:val="21"/>
              </w:rPr>
              <w:t>2</w:t>
            </w:r>
            <w:r>
              <w:rPr>
                <w:rFonts w:hint="eastAsia" w:ascii="宋体" w:hAnsi="宋体" w:eastAsia="宋体" w:cs="宋体"/>
                <w:kern w:val="0"/>
                <w:sz w:val="21"/>
                <w:szCs w:val="21"/>
              </w:rPr>
              <w:t xml:space="preserve">月25日发布  </w:t>
            </w:r>
            <w:r>
              <w:rPr>
                <w:rFonts w:hint="eastAsia" w:ascii="宋体" w:hAnsi="宋体" w:eastAsia="宋体" w:cs="宋体"/>
                <w:kern w:val="0"/>
                <w:sz w:val="21"/>
                <w:szCs w:val="21"/>
                <w:lang w:val="en-US" w:eastAsia="zh-CN"/>
              </w:rPr>
              <w:t>2021年3月1日实施</w:t>
            </w:r>
            <w:r>
              <w:rPr>
                <w:rFonts w:hint="eastAsia" w:ascii="宋体" w:hAnsi="宋体" w:eastAsia="宋体" w:cs="宋体"/>
                <w:kern w:val="0"/>
                <w:sz w:val="21"/>
                <w:szCs w:val="21"/>
              </w:rPr>
              <w:t xml:space="preserve">   编制人：办公室   审核：林立贵   批准人：康鹏   </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抽见《程序文件》</w:t>
            </w:r>
          </w:p>
          <w:p>
            <w:pPr>
              <w:tabs>
                <w:tab w:val="left" w:pos="2565"/>
                <w:tab w:val="center" w:pos="4153"/>
                <w:tab w:val="right" w:pos="8306"/>
              </w:tabs>
              <w:snapToGrid w:val="0"/>
              <w:spacing w:before="156" w:beforeLines="50"/>
              <w:ind w:firstLine="420" w:firstLineChars="200"/>
            </w:pPr>
            <w:r>
              <w:rPr>
                <w:rFonts w:hint="eastAsia" w:ascii="宋体" w:hAnsi="宋体" w:cs="宋体"/>
                <w:kern w:val="0"/>
                <w:szCs w:val="21"/>
              </w:rPr>
              <w:t>文件编号：KT/Q</w:t>
            </w:r>
            <w:r>
              <w:rPr>
                <w:rFonts w:ascii="宋体" w:hAnsi="宋体" w:cs="宋体"/>
                <w:kern w:val="0"/>
                <w:szCs w:val="21"/>
              </w:rPr>
              <w:t>P</w:t>
            </w:r>
            <w:r>
              <w:rPr>
                <w:rFonts w:hint="eastAsia" w:ascii="宋体" w:hAnsi="宋体" w:cs="宋体"/>
                <w:kern w:val="0"/>
                <w:szCs w:val="21"/>
              </w:rPr>
              <w:t>-</w:t>
            </w:r>
            <w:r>
              <w:rPr>
                <w:rFonts w:ascii="宋体" w:hAnsi="宋体" w:cs="宋体"/>
                <w:kern w:val="0"/>
                <w:szCs w:val="21"/>
              </w:rPr>
              <w:t>A</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版本号：A/0版  202</w:t>
            </w:r>
            <w:r>
              <w:rPr>
                <w:rFonts w:ascii="宋体" w:hAnsi="宋体" w:eastAsia="宋体" w:cs="宋体"/>
                <w:kern w:val="0"/>
                <w:sz w:val="21"/>
                <w:szCs w:val="21"/>
              </w:rPr>
              <w:t>1</w:t>
            </w:r>
            <w:r>
              <w:rPr>
                <w:rFonts w:hint="eastAsia" w:ascii="宋体" w:hAnsi="宋体" w:eastAsia="宋体" w:cs="宋体"/>
                <w:kern w:val="0"/>
                <w:sz w:val="21"/>
                <w:szCs w:val="21"/>
              </w:rPr>
              <w:t>年</w:t>
            </w:r>
            <w:r>
              <w:rPr>
                <w:rFonts w:ascii="宋体" w:hAnsi="宋体" w:eastAsia="宋体" w:cs="宋体"/>
                <w:kern w:val="0"/>
                <w:sz w:val="21"/>
                <w:szCs w:val="21"/>
              </w:rPr>
              <w:t>2</w:t>
            </w:r>
            <w:r>
              <w:rPr>
                <w:rFonts w:hint="eastAsia" w:ascii="宋体" w:hAnsi="宋体" w:eastAsia="宋体" w:cs="宋体"/>
                <w:kern w:val="0"/>
                <w:sz w:val="21"/>
                <w:szCs w:val="21"/>
              </w:rPr>
              <w:t xml:space="preserve">月25日发布  </w:t>
            </w:r>
            <w:r>
              <w:rPr>
                <w:rFonts w:hint="eastAsia" w:ascii="宋体" w:hAnsi="宋体" w:eastAsia="宋体" w:cs="宋体"/>
                <w:kern w:val="0"/>
                <w:sz w:val="21"/>
                <w:szCs w:val="21"/>
                <w:lang w:val="en-US" w:eastAsia="zh-CN"/>
              </w:rPr>
              <w:t>2021年3月1日实施</w:t>
            </w:r>
            <w:r>
              <w:rPr>
                <w:rFonts w:hint="eastAsia" w:ascii="宋体" w:hAnsi="宋体" w:eastAsia="宋体" w:cs="宋体"/>
                <w:kern w:val="0"/>
                <w:sz w:val="21"/>
                <w:szCs w:val="21"/>
              </w:rPr>
              <w:t xml:space="preserve"> </w:t>
            </w:r>
            <w:r>
              <w:rPr>
                <w:rFonts w:hint="eastAsia" w:ascii="宋体" w:hAnsi="宋体" w:eastAsia="宋体" w:cs="宋体"/>
                <w:kern w:val="0"/>
                <w:sz w:val="21"/>
                <w:szCs w:val="21"/>
              </w:rPr>
              <w:t xml:space="preserve">   编制人：办公室   审核：林立贵   批准人：康鹏</w:t>
            </w:r>
          </w:p>
          <w:p>
            <w:pPr>
              <w:pStyle w:val="4"/>
              <w:tabs>
                <w:tab w:val="left" w:pos="902"/>
                <w:tab w:val="left" w:pos="1630"/>
                <w:tab w:val="clear" w:pos="1069"/>
                <w:tab w:val="clear" w:pos="2149"/>
              </w:tabs>
              <w:spacing w:line="320" w:lineRule="exact"/>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w:t>
            </w:r>
          </w:p>
          <w:p>
            <w:pPr>
              <w:spacing w:line="320" w:lineRule="exact"/>
              <w:ind w:firstLine="420" w:firstLineChars="200"/>
              <w:rPr>
                <w:rFonts w:ascii="宋体" w:hAnsi="宋体" w:cs="宋体"/>
                <w:color w:val="000000"/>
                <w:kern w:val="0"/>
                <w:szCs w:val="21"/>
              </w:rPr>
            </w:pPr>
            <w:r>
              <w:rPr>
                <w:rFonts w:hint="eastAsia" w:ascii="宋体" w:hAnsi="宋体" w:cs="宋体"/>
                <w:color w:val="000000"/>
                <w:kern w:val="0"/>
                <w:szCs w:val="21"/>
              </w:rPr>
              <w:t>以上文件均有编审批，发布实施日期及发放编号、受控状态。</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20" w:lineRule="exact"/>
              <w:rPr>
                <w:rFonts w:ascii="宋体" w:hAnsi="宋体" w:cs="宋体"/>
                <w:szCs w:val="21"/>
              </w:rPr>
            </w:pPr>
            <w:r>
              <w:rPr>
                <w:rFonts w:hint="eastAsia" w:ascii="宋体" w:hAnsi="宋体" w:cs="宋体"/>
                <w:szCs w:val="21"/>
              </w:rPr>
              <w:t>形成文件信息的控制</w:t>
            </w:r>
          </w:p>
          <w:p>
            <w:pPr>
              <w:adjustRightInd w:val="0"/>
              <w:snapToGrid w:val="0"/>
              <w:spacing w:line="320" w:lineRule="exact"/>
              <w:rPr>
                <w:rFonts w:ascii="宋体" w:hAnsi="宋体" w:cs="宋体"/>
                <w:szCs w:val="21"/>
              </w:rPr>
            </w:pPr>
            <w:r>
              <w:rPr>
                <w:rFonts w:hint="eastAsia" w:ascii="宋体" w:hAnsi="宋体" w:cs="宋体"/>
                <w:szCs w:val="21"/>
              </w:rPr>
              <w:t>#如何控制文件和记录？</w:t>
            </w:r>
          </w:p>
          <w:p>
            <w:pPr>
              <w:adjustRightInd w:val="0"/>
              <w:snapToGrid w:val="0"/>
              <w:spacing w:line="320" w:lineRule="exact"/>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20" w:lineRule="exact"/>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20" w:lineRule="exact"/>
              <w:jc w:val="center"/>
              <w:rPr>
                <w:rFonts w:ascii="宋体" w:hAnsi="宋体" w:cs="宋体"/>
                <w:szCs w:val="21"/>
              </w:rPr>
            </w:pPr>
            <w:r>
              <w:rPr>
                <w:rFonts w:hint="eastAsia" w:ascii="宋体" w:hAnsi="宋体" w:cs="宋体"/>
                <w:szCs w:val="21"/>
              </w:rPr>
              <w:t>是否关注下列活动：</w:t>
            </w:r>
          </w:p>
          <w:p>
            <w:pPr>
              <w:adjustRightInd w:val="0"/>
              <w:snapToGrid w:val="0"/>
              <w:spacing w:line="320" w:lineRule="exact"/>
              <w:rPr>
                <w:rFonts w:ascii="宋体" w:hAnsi="宋体" w:cs="宋体"/>
                <w:szCs w:val="21"/>
              </w:rPr>
            </w:pPr>
            <w:r>
              <w:rPr>
                <w:rFonts w:hint="eastAsia" w:ascii="宋体" w:hAnsi="宋体" w:cs="宋体"/>
                <w:szCs w:val="21"/>
              </w:rPr>
              <w:t>a）分发、访问、检索和使用；</w:t>
            </w:r>
          </w:p>
          <w:p>
            <w:pPr>
              <w:adjustRightInd w:val="0"/>
              <w:snapToGrid w:val="0"/>
              <w:spacing w:line="320" w:lineRule="exact"/>
              <w:rPr>
                <w:rFonts w:ascii="宋体" w:hAnsi="宋体" w:cs="宋体"/>
                <w:szCs w:val="21"/>
              </w:rPr>
            </w:pPr>
            <w:r>
              <w:rPr>
                <w:rFonts w:hint="eastAsia" w:ascii="宋体" w:hAnsi="宋体" w:cs="宋体"/>
                <w:szCs w:val="21"/>
              </w:rPr>
              <w:t>b）存储和防护，包括保持可读性；</w:t>
            </w:r>
          </w:p>
          <w:p>
            <w:pPr>
              <w:adjustRightInd w:val="0"/>
              <w:snapToGrid w:val="0"/>
              <w:spacing w:line="320" w:lineRule="exact"/>
              <w:rPr>
                <w:rFonts w:ascii="宋体" w:hAnsi="宋体" w:cs="宋体"/>
                <w:szCs w:val="21"/>
              </w:rPr>
            </w:pPr>
            <w:r>
              <w:rPr>
                <w:rFonts w:hint="eastAsia" w:ascii="宋体" w:hAnsi="宋体" w:cs="宋体"/>
                <w:szCs w:val="21"/>
              </w:rPr>
              <w:t>c）更改控制；</w:t>
            </w:r>
          </w:p>
          <w:p>
            <w:pPr>
              <w:adjustRightInd w:val="0"/>
              <w:snapToGrid w:val="0"/>
              <w:spacing w:line="320" w:lineRule="exact"/>
              <w:rPr>
                <w:rFonts w:ascii="宋体" w:hAnsi="宋体" w:cs="宋体"/>
                <w:szCs w:val="21"/>
              </w:rPr>
            </w:pPr>
            <w:r>
              <w:rPr>
                <w:rFonts w:hint="eastAsia" w:ascii="宋体" w:hAnsi="宋体" w:cs="宋体"/>
                <w:szCs w:val="21"/>
              </w:rPr>
              <w:t>d）保留和处置。</w:t>
            </w:r>
          </w:p>
          <w:p>
            <w:pPr>
              <w:adjustRightInd w:val="0"/>
              <w:snapToGrid w:val="0"/>
              <w:spacing w:line="320" w:lineRule="exact"/>
              <w:jc w:val="center"/>
              <w:rPr>
                <w:rFonts w:ascii="宋体" w:hAnsi="宋体" w:cs="宋体"/>
                <w:szCs w:val="21"/>
              </w:rPr>
            </w:pPr>
            <w:r>
              <w:rPr>
                <w:rFonts w:hint="eastAsia" w:ascii="宋体" w:hAnsi="宋体" w:cs="宋体"/>
                <w:szCs w:val="21"/>
              </w:rPr>
              <w:t>识别的外来文件有哪些？如何对外来文件进行控制？</w:t>
            </w:r>
          </w:p>
          <w:p>
            <w:pPr>
              <w:spacing w:line="320" w:lineRule="exact"/>
              <w:rPr>
                <w:rFonts w:ascii="宋体" w:hAnsi="宋体"/>
                <w:szCs w:val="21"/>
              </w:rPr>
            </w:pPr>
            <w:r>
              <w:rPr>
                <w:rFonts w:hint="eastAsia" w:ascii="宋体" w:hAnsi="宋体" w:cs="宋体"/>
                <w:szCs w:val="21"/>
              </w:rPr>
              <w:t>是否对记录实施了保护，防止非预期的更改</w:t>
            </w:r>
          </w:p>
        </w:tc>
        <w:tc>
          <w:tcPr>
            <w:tcW w:w="960" w:type="dxa"/>
          </w:tcPr>
          <w:p>
            <w:pPr>
              <w:spacing w:line="320" w:lineRule="exact"/>
              <w:rPr>
                <w:rFonts w:ascii="宋体" w:hAnsi="宋体" w:cs="宋体"/>
                <w:b/>
                <w:szCs w:val="21"/>
              </w:rPr>
            </w:pPr>
            <w:r>
              <w:rPr>
                <w:rFonts w:hint="eastAsia" w:ascii="宋体" w:hAnsi="宋体" w:cs="宋体"/>
                <w:b/>
                <w:szCs w:val="21"/>
              </w:rPr>
              <w:t>7.5.3</w:t>
            </w:r>
          </w:p>
        </w:tc>
        <w:tc>
          <w:tcPr>
            <w:tcW w:w="10880" w:type="dxa"/>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20" w:lineRule="exact"/>
              <w:ind w:firstLine="420" w:firstLineChars="200"/>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查，质量手册：公司编制了《文件控制程序》，规定了体系文件的编制、审核、批准、受控、使用、报废等要求。查见：程序文件有21个，查：《受控文件清单》里面包括：质量手册、程序文件、员工入职要求、</w:t>
            </w:r>
            <w:r>
              <w:rPr>
                <w:rFonts w:ascii="宋体" w:hAnsi="宋体" w:cs="宋体"/>
                <w:szCs w:val="21"/>
              </w:rPr>
              <w:t>公司管理制度</w:t>
            </w:r>
            <w:r>
              <w:rPr>
                <w:rFonts w:hint="eastAsia" w:ascii="宋体" w:hAnsi="宋体" w:cs="宋体"/>
                <w:szCs w:val="21"/>
              </w:rPr>
              <w:t>等。</w:t>
            </w:r>
          </w:p>
          <w:p>
            <w:pPr>
              <w:spacing w:line="320" w:lineRule="exact"/>
              <w:jc w:val="left"/>
              <w:rPr>
                <w:rFonts w:ascii="宋体" w:hAnsi="宋体" w:cs="宋体"/>
                <w:szCs w:val="21"/>
              </w:rPr>
            </w:pPr>
            <w:r>
              <w:rPr>
                <w:rFonts w:hint="eastAsia" w:ascii="宋体" w:hAnsi="宋体" w:cs="宋体"/>
                <w:szCs w:val="21"/>
              </w:rPr>
              <w:t>查见：《文件收发登记表》程序文件、质量手册、</w:t>
            </w:r>
            <w:r>
              <w:rPr>
                <w:rFonts w:ascii="宋体" w:hAnsi="宋体" w:cs="宋体"/>
                <w:szCs w:val="21"/>
              </w:rPr>
              <w:t>生产工艺操作规程</w:t>
            </w:r>
            <w:r>
              <w:rPr>
                <w:rFonts w:hint="eastAsia" w:ascii="宋体" w:hAnsi="宋体" w:cs="宋体"/>
                <w:szCs w:val="21"/>
              </w:rPr>
              <w:t>等进行了发放；有文件编号、分发号，版本，部门签收等内容，暂无回收记录发生。</w:t>
            </w:r>
          </w:p>
          <w:p>
            <w:pPr>
              <w:spacing w:line="320" w:lineRule="exact"/>
              <w:jc w:val="left"/>
              <w:rPr>
                <w:rFonts w:ascii="宋体" w:hAnsi="宋体" w:cs="宋体"/>
                <w:szCs w:val="21"/>
              </w:rPr>
            </w:pPr>
            <w:r>
              <w:rPr>
                <w:rFonts w:hint="eastAsia" w:ascii="宋体" w:hAnsi="宋体" w:cs="宋体"/>
                <w:szCs w:val="21"/>
              </w:rPr>
              <w:t>可获得该文件的有效版本：</w:t>
            </w:r>
          </w:p>
          <w:p>
            <w:pPr>
              <w:spacing w:line="320" w:lineRule="exact"/>
              <w:jc w:val="left"/>
              <w:rPr>
                <w:rFonts w:ascii="宋体" w:hAnsi="宋体" w:cs="宋体"/>
                <w:szCs w:val="21"/>
              </w:rPr>
            </w:pPr>
            <w:r>
              <w:rPr>
                <w:rFonts w:hint="eastAsia" w:ascii="宋体" w:hAnsi="宋体" w:cs="宋体"/>
                <w:szCs w:val="21"/>
              </w:rPr>
              <w:t>《质量手册》现行版本为A/0版</w:t>
            </w:r>
          </w:p>
          <w:p>
            <w:pPr>
              <w:spacing w:line="320" w:lineRule="exact"/>
              <w:jc w:val="left"/>
              <w:rPr>
                <w:rFonts w:ascii="宋体" w:hAnsi="宋体" w:cs="宋体"/>
                <w:szCs w:val="21"/>
              </w:rPr>
            </w:pPr>
            <w:r>
              <w:rPr>
                <w:rFonts w:hint="eastAsia" w:ascii="宋体" w:hAnsi="宋体" w:cs="宋体"/>
                <w:szCs w:val="21"/>
              </w:rPr>
              <w:t>以上文件字迹清楚，审批齐全，受控标识完整</w:t>
            </w:r>
          </w:p>
          <w:p>
            <w:pPr>
              <w:spacing w:line="320" w:lineRule="exact"/>
              <w:jc w:val="left"/>
              <w:rPr>
                <w:rFonts w:ascii="宋体" w:hAnsi="宋体" w:cs="宋体"/>
                <w:szCs w:val="21"/>
              </w:rPr>
            </w:pPr>
            <w:r>
              <w:rPr>
                <w:rFonts w:hint="eastAsia" w:ascii="宋体" w:hAnsi="宋体" w:cs="宋体"/>
                <w:szCs w:val="21"/>
              </w:rPr>
              <w:t>保存完好，易于识别。</w:t>
            </w:r>
          </w:p>
          <w:p>
            <w:pPr>
              <w:spacing w:line="320" w:lineRule="exact"/>
              <w:jc w:val="left"/>
              <w:rPr>
                <w:rFonts w:ascii="宋体" w:hAnsi="宋体" w:cs="宋体"/>
                <w:szCs w:val="21"/>
              </w:rPr>
            </w:pPr>
            <w:r>
              <w:rPr>
                <w:rFonts w:hint="eastAsia" w:ascii="宋体" w:hAnsi="宋体" w:cs="宋体"/>
                <w:szCs w:val="21"/>
              </w:rPr>
              <w:t>查《外来文件清单》,里面包括：</w:t>
            </w:r>
          </w:p>
          <w:p>
            <w:pPr>
              <w:spacing w:line="320" w:lineRule="exact"/>
              <w:jc w:val="left"/>
              <w:rPr>
                <w:rFonts w:ascii="宋体" w:hAnsi="宋体" w:cs="宋体"/>
                <w:szCs w:val="21"/>
              </w:rPr>
            </w:pPr>
            <w:r>
              <w:rPr>
                <w:rFonts w:hint="eastAsia" w:ascii="宋体" w:hAnsi="宋体" w:cs="宋体"/>
                <w:szCs w:val="21"/>
              </w:rPr>
              <w:t>法律法规及相关产品标准：</w:t>
            </w:r>
          </w:p>
          <w:p>
            <w:pPr>
              <w:spacing w:line="320" w:lineRule="exact"/>
              <w:jc w:val="left"/>
              <w:rPr>
                <w:rFonts w:ascii="宋体" w:hAnsi="宋体" w:cs="宋体"/>
                <w:szCs w:val="21"/>
              </w:rPr>
            </w:pPr>
            <w:r>
              <w:rPr>
                <w:rFonts w:hint="eastAsia" w:ascii="宋体" w:hAnsi="宋体" w:cs="宋体"/>
                <w:szCs w:val="21"/>
              </w:rPr>
              <w:t>中华人民共和国产品质量法</w:t>
            </w:r>
          </w:p>
          <w:p>
            <w:pPr>
              <w:spacing w:line="320" w:lineRule="exact"/>
              <w:jc w:val="left"/>
              <w:rPr>
                <w:rFonts w:ascii="宋体" w:hAnsi="宋体" w:cs="宋体"/>
                <w:szCs w:val="21"/>
              </w:rPr>
            </w:pPr>
            <w:r>
              <w:rPr>
                <w:rFonts w:hint="eastAsia" w:ascii="宋体" w:hAnsi="宋体" w:cs="宋体"/>
                <w:szCs w:val="21"/>
              </w:rPr>
              <w:t>中华人民共和国民法典</w:t>
            </w:r>
          </w:p>
          <w:p>
            <w:pPr>
              <w:spacing w:line="320" w:lineRule="exact"/>
              <w:jc w:val="left"/>
              <w:rPr>
                <w:rFonts w:ascii="宋体" w:hAnsi="宋体" w:cs="宋体"/>
                <w:szCs w:val="21"/>
              </w:rPr>
            </w:pPr>
            <w:r>
              <w:rPr>
                <w:rFonts w:hint="eastAsia" w:ascii="宋体" w:hAnsi="宋体" w:cs="宋体"/>
                <w:szCs w:val="21"/>
              </w:rPr>
              <w:t>中华人民共和国计量法</w:t>
            </w:r>
          </w:p>
          <w:p>
            <w:pPr>
              <w:spacing w:line="320" w:lineRule="exact"/>
              <w:jc w:val="left"/>
              <w:rPr>
                <w:rFonts w:ascii="宋体" w:hAnsi="宋体" w:cs="宋体"/>
                <w:szCs w:val="21"/>
              </w:rPr>
            </w:pPr>
            <w:r>
              <w:rPr>
                <w:rFonts w:hint="eastAsia" w:ascii="宋体" w:hAnsi="宋体" w:cs="宋体"/>
                <w:szCs w:val="21"/>
              </w:rPr>
              <w:t>中华人民共和国标准化法</w:t>
            </w:r>
          </w:p>
          <w:p>
            <w:pPr>
              <w:pStyle w:val="2"/>
              <w:rPr>
                <w:rFonts w:ascii="宋体" w:hAnsi="宋体" w:cs="宋体"/>
                <w:bCs w:val="0"/>
                <w:spacing w:val="0"/>
                <w:szCs w:val="21"/>
              </w:rPr>
            </w:pPr>
            <w:r>
              <w:rPr>
                <w:rFonts w:ascii="宋体" w:hAnsi="宋体" w:cs="宋体"/>
                <w:bCs w:val="0"/>
                <w:spacing w:val="0"/>
                <w:szCs w:val="21"/>
              </w:rPr>
              <w:t xml:space="preserve">GB/T 903-2019 </w:t>
            </w:r>
            <w:r>
              <w:rPr>
                <w:rFonts w:hint="eastAsia" w:ascii="宋体" w:hAnsi="宋体" w:cs="宋体"/>
                <w:bCs w:val="0"/>
                <w:spacing w:val="0"/>
                <w:szCs w:val="21"/>
              </w:rPr>
              <w:t>无色光学玻璃</w:t>
            </w:r>
          </w:p>
          <w:p>
            <w:pPr>
              <w:pStyle w:val="2"/>
              <w:rPr>
                <w:rFonts w:ascii="宋体" w:hAnsi="宋体" w:cs="宋体"/>
                <w:bCs w:val="0"/>
                <w:spacing w:val="0"/>
                <w:szCs w:val="21"/>
              </w:rPr>
            </w:pPr>
            <w:r>
              <w:rPr>
                <w:rFonts w:ascii="宋体" w:hAnsi="宋体" w:cs="宋体"/>
                <w:bCs w:val="0"/>
                <w:spacing w:val="0"/>
                <w:szCs w:val="21"/>
              </w:rPr>
              <w:t xml:space="preserve">GB/T 36265-2018 </w:t>
            </w:r>
            <w:r>
              <w:rPr>
                <w:rFonts w:hint="eastAsia" w:ascii="宋体" w:hAnsi="宋体" w:cs="宋体"/>
                <w:bCs w:val="0"/>
                <w:spacing w:val="0"/>
                <w:szCs w:val="21"/>
              </w:rPr>
              <w:t>红外光学玻璃</w:t>
            </w:r>
          </w:p>
          <w:p>
            <w:pPr>
              <w:pStyle w:val="2"/>
              <w:rPr>
                <w:rFonts w:ascii="宋体" w:hAnsi="宋体" w:cs="宋体"/>
                <w:bCs w:val="0"/>
                <w:spacing w:val="0"/>
                <w:szCs w:val="21"/>
              </w:rPr>
            </w:pPr>
            <w:r>
              <w:rPr>
                <w:rFonts w:ascii="宋体" w:hAnsi="宋体" w:cs="宋体"/>
                <w:bCs w:val="0"/>
                <w:spacing w:val="0"/>
                <w:szCs w:val="21"/>
              </w:rPr>
              <w:t xml:space="preserve">GB/T 15488-2010 </w:t>
            </w:r>
            <w:r>
              <w:rPr>
                <w:rFonts w:hint="eastAsia" w:ascii="宋体" w:hAnsi="宋体" w:cs="宋体"/>
                <w:bCs w:val="0"/>
                <w:spacing w:val="0"/>
                <w:szCs w:val="21"/>
              </w:rPr>
              <w:t>滤光玻璃</w:t>
            </w:r>
          </w:p>
          <w:p>
            <w:pPr>
              <w:spacing w:line="320" w:lineRule="exact"/>
              <w:jc w:val="left"/>
              <w:rPr>
                <w:rFonts w:ascii="宋体" w:hAnsi="宋体" w:cs="宋体"/>
                <w:szCs w:val="21"/>
              </w:rPr>
            </w:pPr>
            <w:r>
              <w:rPr>
                <w:rFonts w:hint="eastAsia" w:ascii="宋体" w:hAnsi="宋体" w:cs="宋体"/>
                <w:szCs w:val="21"/>
              </w:rPr>
              <w:t>……</w:t>
            </w:r>
          </w:p>
          <w:p>
            <w:pPr>
              <w:spacing w:line="320" w:lineRule="exact"/>
              <w:jc w:val="left"/>
              <w:rPr>
                <w:rFonts w:ascii="宋体" w:hAnsi="宋体" w:cs="宋体"/>
                <w:szCs w:val="21"/>
              </w:rPr>
            </w:pPr>
            <w:r>
              <w:rPr>
                <w:rFonts w:hint="eastAsia" w:ascii="宋体" w:hAnsi="宋体" w:cs="宋体"/>
                <w:szCs w:val="21"/>
              </w:rPr>
              <w:t>查见《记录清单》，规定有《年度培训计划》保存期为3年；《供方调查评价表》保存期为3年；《合同评审记录》保存期为3年、《纠正预防措施计划》保存期为3年等。文件规定对质量记录按时间、类别进行分类存放于专门的文件柜中，制作目录便于检索。</w:t>
            </w:r>
          </w:p>
          <w:p>
            <w:pPr>
              <w:spacing w:line="320" w:lineRule="exact"/>
              <w:jc w:val="left"/>
              <w:rPr>
                <w:rFonts w:ascii="宋体" w:hAnsi="宋体" w:cs="宋体"/>
                <w:szCs w:val="21"/>
              </w:rPr>
            </w:pPr>
            <w:r>
              <w:rPr>
                <w:rFonts w:hint="eastAsia" w:ascii="宋体" w:hAnsi="宋体" w:cs="宋体"/>
                <w:szCs w:val="21"/>
              </w:rPr>
              <w:t>QMS运行至今文件更改和作废情况未发生。在“</w:t>
            </w:r>
            <w:r>
              <w:rPr>
                <w:rFonts w:hint="eastAsia" w:ascii="宋体" w:hAnsi="宋体"/>
                <w:szCs w:val="21"/>
              </w:rPr>
              <w:t>文件、记录控制程序</w:t>
            </w:r>
            <w:r>
              <w:rPr>
                <w:rFonts w:hint="eastAsia" w:ascii="宋体" w:hAnsi="宋体" w:cs="宋体"/>
                <w:szCs w:val="21"/>
              </w:rPr>
              <w:t>”中对如发生以上情况均有明确规定。</w:t>
            </w:r>
          </w:p>
        </w:tc>
        <w:tc>
          <w:tcPr>
            <w:tcW w:w="709" w:type="dxa"/>
          </w:tcPr>
          <w:p>
            <w:pPr>
              <w:spacing w:line="320" w:lineRule="exact"/>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tcPr>
          <w:p>
            <w:pPr>
              <w:spacing w:line="320" w:lineRule="exact"/>
              <w:rPr>
                <w:rFonts w:ascii="宋体" w:hAnsi="宋体" w:cs="宋体"/>
                <w:bCs/>
                <w:color w:val="000000"/>
                <w:szCs w:val="21"/>
              </w:rPr>
            </w:pPr>
            <w:r>
              <w:rPr>
                <w:rFonts w:hint="eastAsia" w:ascii="宋体" w:hAnsi="宋体" w:cs="宋体"/>
                <w:bCs/>
                <w:color w:val="000000"/>
                <w:szCs w:val="21"/>
              </w:rPr>
              <w:t>分析和评价</w:t>
            </w:r>
          </w:p>
          <w:p>
            <w:pPr>
              <w:spacing w:line="320" w:lineRule="exact"/>
              <w:rPr>
                <w:rFonts w:ascii="宋体" w:hAnsi="宋体" w:cs="宋体"/>
                <w:szCs w:val="21"/>
              </w:rPr>
            </w:pPr>
          </w:p>
        </w:tc>
        <w:tc>
          <w:tcPr>
            <w:tcW w:w="960" w:type="dxa"/>
          </w:tcPr>
          <w:p>
            <w:pPr>
              <w:spacing w:line="320" w:lineRule="exact"/>
              <w:rPr>
                <w:rFonts w:ascii="宋体" w:hAnsi="宋体" w:cs="宋体"/>
                <w:b/>
                <w:szCs w:val="21"/>
              </w:rPr>
            </w:pPr>
            <w:r>
              <w:rPr>
                <w:rFonts w:hint="eastAsia"/>
                <w:b/>
                <w:szCs w:val="21"/>
              </w:rPr>
              <w:t>9.1.3</w:t>
            </w:r>
          </w:p>
        </w:tc>
        <w:tc>
          <w:tcPr>
            <w:tcW w:w="10880" w:type="dxa"/>
          </w:tcPr>
          <w:p>
            <w:pPr>
              <w:spacing w:line="320" w:lineRule="exact"/>
              <w:rPr>
                <w:rFonts w:ascii="宋体" w:hAnsi="宋体" w:cs="宋体"/>
                <w:color w:val="000000"/>
                <w:szCs w:val="21"/>
              </w:rPr>
            </w:pPr>
            <w:r>
              <w:rPr>
                <w:rFonts w:hint="eastAsia" w:ascii="宋体" w:hAnsi="宋体" w:cs="宋体"/>
                <w:color w:val="000000"/>
                <w:szCs w:val="21"/>
              </w:rPr>
              <w:t xml:space="preserve">1.质量手册及相关文件中对收集产品、过程、体系数据的范围、类型、统计方法进行了规定。 </w:t>
            </w:r>
          </w:p>
          <w:p>
            <w:pPr>
              <w:spacing w:line="320" w:lineRule="exact"/>
              <w:rPr>
                <w:rFonts w:ascii="宋体" w:hAnsi="宋体" w:cs="宋体"/>
                <w:szCs w:val="21"/>
              </w:rPr>
            </w:pPr>
            <w:r>
              <w:rPr>
                <w:rFonts w:hint="eastAsia" w:ascii="宋体" w:hAnsi="宋体" w:cs="宋体"/>
                <w:color w:val="000000"/>
                <w:szCs w:val="21"/>
              </w:rPr>
              <w:t>2.查顾客满意度调查</w:t>
            </w:r>
            <w:r>
              <w:rPr>
                <w:rFonts w:hint="eastAsia" w:ascii="宋体" w:hAnsi="宋体" w:cs="宋体"/>
                <w:szCs w:val="21"/>
              </w:rPr>
              <w:t>表：公司2021年</w:t>
            </w:r>
            <w:r>
              <w:rPr>
                <w:rFonts w:ascii="宋体" w:hAnsi="宋体" w:cs="宋体"/>
                <w:szCs w:val="21"/>
              </w:rPr>
              <w:t>5</w:t>
            </w:r>
            <w:r>
              <w:rPr>
                <w:rFonts w:hint="eastAsia" w:ascii="宋体" w:hAnsi="宋体" w:cs="宋体"/>
                <w:szCs w:val="21"/>
              </w:rPr>
              <w:t>月以问卷形式对顾客进行了满意度调查，共计发放3份，回收3份。对公司的服务、质量、交付等项进行打分。查《顾客满意程度调查表》对满意度进行了统计；通过统计顾客满意率为</w:t>
            </w:r>
            <w:r>
              <w:rPr>
                <w:rFonts w:ascii="宋体" w:hAnsi="宋体" w:cs="宋体"/>
                <w:szCs w:val="21"/>
              </w:rPr>
              <w:t>99</w:t>
            </w:r>
            <w:r>
              <w:rPr>
                <w:rFonts w:hint="eastAsia" w:ascii="宋体" w:hAnsi="宋体" w:cs="宋体"/>
                <w:szCs w:val="21"/>
              </w:rPr>
              <w:t>%。</w:t>
            </w:r>
          </w:p>
          <w:p>
            <w:pPr>
              <w:spacing w:line="320" w:lineRule="exact"/>
              <w:rPr>
                <w:rFonts w:ascii="宋体" w:hAnsi="宋体" w:cs="宋体"/>
                <w:szCs w:val="21"/>
              </w:rPr>
            </w:pPr>
            <w:r>
              <w:rPr>
                <w:rFonts w:hint="eastAsia" w:ascii="宋体" w:hAnsi="宋体" w:cs="宋体"/>
                <w:szCs w:val="21"/>
              </w:rPr>
              <w:t>3.查质量目标统计等记录，公司至202</w:t>
            </w:r>
            <w:r>
              <w:rPr>
                <w:rFonts w:ascii="宋体" w:hAnsi="宋体" w:cs="宋体"/>
                <w:szCs w:val="21"/>
              </w:rPr>
              <w:t>1</w:t>
            </w:r>
            <w:r>
              <w:rPr>
                <w:rFonts w:hint="eastAsia" w:ascii="宋体" w:hAnsi="宋体" w:cs="宋体"/>
                <w:szCs w:val="21"/>
              </w:rPr>
              <w:t>年</w:t>
            </w:r>
            <w:r>
              <w:rPr>
                <w:rFonts w:ascii="宋体" w:hAnsi="宋体" w:cs="宋体"/>
                <w:szCs w:val="21"/>
              </w:rPr>
              <w:t>3</w:t>
            </w:r>
            <w:r>
              <w:rPr>
                <w:rFonts w:hint="eastAsia" w:ascii="宋体" w:hAnsi="宋体" w:cs="宋体"/>
                <w:szCs w:val="21"/>
              </w:rPr>
              <w:t>月-2021年</w:t>
            </w:r>
            <w:r>
              <w:rPr>
                <w:rFonts w:ascii="宋体" w:hAnsi="宋体" w:cs="宋体"/>
                <w:szCs w:val="21"/>
              </w:rPr>
              <w:t>5</w:t>
            </w:r>
            <w:r>
              <w:rPr>
                <w:rFonts w:hint="eastAsia" w:ascii="宋体" w:hAnsi="宋体" w:cs="宋体"/>
                <w:szCs w:val="21"/>
              </w:rPr>
              <w:t>月数据统计的结果均符合要求。</w:t>
            </w:r>
          </w:p>
          <w:p>
            <w:pPr>
              <w:spacing w:line="320" w:lineRule="exact"/>
              <w:jc w:val="left"/>
              <w:rPr>
                <w:rFonts w:ascii="宋体" w:hAnsi="宋体" w:cs="宋体"/>
                <w:color w:val="000000"/>
                <w:szCs w:val="21"/>
              </w:rPr>
            </w:pPr>
            <w:r>
              <w:rPr>
                <w:rFonts w:hint="eastAsia" w:ascii="宋体" w:hAnsi="宋体" w:cs="宋体"/>
                <w:szCs w:val="21"/>
              </w:rPr>
              <w:t>4.查《管理评审资料》对过程和产品的特性及趋势、供方、</w:t>
            </w:r>
            <w:r>
              <w:rPr>
                <w:rFonts w:hint="eastAsia" w:ascii="宋体" w:hAnsi="宋体" w:cs="宋体"/>
                <w:color w:val="000000"/>
                <w:szCs w:val="21"/>
              </w:rPr>
              <w:t>顾客满意、产品的符合性进行了分析，均较满意。</w:t>
            </w:r>
          </w:p>
          <w:p>
            <w:pPr>
              <w:spacing w:line="320" w:lineRule="exact"/>
              <w:rPr>
                <w:rFonts w:ascii="宋体" w:hAnsi="宋体" w:cs="宋体"/>
                <w:color w:val="000000"/>
                <w:szCs w:val="21"/>
              </w:rPr>
            </w:pPr>
            <w:r>
              <w:rPr>
                <w:rFonts w:hint="eastAsia" w:ascii="宋体" w:hAnsi="宋体" w:cs="宋体"/>
                <w:color w:val="000000"/>
                <w:szCs w:val="21"/>
              </w:rPr>
              <w:t>根据组织提供的相关文件资料，数据分析深度，能提供实质性的支持性数据文件。</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tcPr>
          <w:p>
            <w:pPr>
              <w:spacing w:line="320" w:lineRule="exact"/>
              <w:rPr>
                <w:rFonts w:ascii="宋体" w:hAnsi="宋体" w:cs="宋体"/>
                <w:color w:val="000000"/>
                <w:szCs w:val="21"/>
              </w:rPr>
            </w:pPr>
            <w:r>
              <w:rPr>
                <w:rFonts w:hint="eastAsia" w:ascii="宋体" w:hAnsi="宋体" w:cs="宋体"/>
                <w:color w:val="000000"/>
                <w:szCs w:val="21"/>
              </w:rPr>
              <w:t>内部审核</w:t>
            </w:r>
          </w:p>
          <w:p>
            <w:pPr>
              <w:spacing w:line="320" w:lineRule="exact"/>
              <w:rPr>
                <w:rFonts w:ascii="宋体" w:hAnsi="宋体" w:cs="宋体"/>
                <w:color w:val="000000"/>
                <w:szCs w:val="21"/>
              </w:rPr>
            </w:pPr>
            <w:r>
              <w:rPr>
                <w:rFonts w:hint="eastAsia" w:ascii="宋体" w:hAnsi="宋体" w:cs="宋体"/>
                <w:color w:val="000000"/>
                <w:szCs w:val="21"/>
              </w:rPr>
              <w:t>(含9.2.1和9.2.2)</w:t>
            </w:r>
          </w:p>
          <w:p>
            <w:pPr>
              <w:adjustRightInd w:val="0"/>
              <w:snapToGrid w:val="0"/>
              <w:spacing w:line="320" w:lineRule="exact"/>
              <w:rPr>
                <w:rFonts w:ascii="宋体" w:hAnsi="宋体" w:cs="宋体"/>
                <w:szCs w:val="21"/>
              </w:rPr>
            </w:pPr>
          </w:p>
        </w:tc>
        <w:tc>
          <w:tcPr>
            <w:tcW w:w="960" w:type="dxa"/>
          </w:tcPr>
          <w:p>
            <w:pPr>
              <w:spacing w:line="320" w:lineRule="exact"/>
              <w:rPr>
                <w:rFonts w:ascii="宋体" w:hAnsi="宋体" w:cs="宋体"/>
                <w:b/>
                <w:szCs w:val="21"/>
              </w:rPr>
            </w:pPr>
            <w:r>
              <w:rPr>
                <w:rFonts w:hint="eastAsia"/>
                <w:b/>
                <w:szCs w:val="21"/>
              </w:rPr>
              <w:t>9.2</w:t>
            </w:r>
          </w:p>
        </w:tc>
        <w:tc>
          <w:tcPr>
            <w:tcW w:w="10880" w:type="dxa"/>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20" w:lineRule="exact"/>
              <w:ind w:firstLine="420" w:firstLineChars="200"/>
              <w:rPr>
                <w:rFonts w:ascii="宋体" w:hAnsi="宋体" w:cs="宋体"/>
                <w:szCs w:val="21"/>
              </w:rPr>
            </w:pPr>
            <w:r>
              <w:rPr>
                <w:rFonts w:hint="eastAsia" w:ascii="宋体" w:hAnsi="宋体" w:cs="宋体"/>
                <w:color w:val="000000"/>
                <w:szCs w:val="21"/>
              </w:rPr>
              <w:t>提供有年度内部审核计</w:t>
            </w:r>
            <w:r>
              <w:rPr>
                <w:rFonts w:hint="eastAsia" w:ascii="宋体" w:hAnsi="宋体" w:cs="宋体"/>
                <w:szCs w:val="21"/>
              </w:rPr>
              <w:t>划包括审核目的、范围、依据、频次、审核方式、审核日程安排。</w:t>
            </w:r>
          </w:p>
          <w:p>
            <w:pPr>
              <w:spacing w:line="320" w:lineRule="exact"/>
              <w:ind w:firstLine="420" w:firstLineChars="200"/>
              <w:rPr>
                <w:rFonts w:ascii="宋体" w:hAnsi="宋体" w:cs="宋体"/>
                <w:szCs w:val="21"/>
              </w:rPr>
            </w:pPr>
            <w:r>
              <w:rPr>
                <w:rFonts w:hint="eastAsia" w:ascii="宋体" w:hAnsi="宋体" w:cs="宋体"/>
                <w:szCs w:val="21"/>
              </w:rPr>
              <w:t>本次审核时间：</w:t>
            </w:r>
            <w:r>
              <w:rPr>
                <w:rFonts w:ascii="宋体" w:hAnsi="宋体" w:cs="宋体"/>
                <w:szCs w:val="21"/>
              </w:rPr>
              <w:t>2021.6.1</w:t>
            </w:r>
          </w:p>
          <w:p>
            <w:pPr>
              <w:widowControl/>
              <w:spacing w:line="320" w:lineRule="exact"/>
              <w:ind w:firstLine="420" w:firstLineChars="200"/>
              <w:jc w:val="left"/>
              <w:rPr>
                <w:rFonts w:ascii="宋体" w:hAnsi="宋体" w:cs="宋体"/>
                <w:szCs w:val="21"/>
              </w:rPr>
            </w:pPr>
            <w:r>
              <w:rPr>
                <w:rFonts w:hint="eastAsia" w:ascii="宋体" w:hAnsi="宋体" w:cs="宋体"/>
                <w:szCs w:val="21"/>
              </w:rPr>
              <w:t>范围：光学玻璃的生产。</w:t>
            </w:r>
          </w:p>
          <w:p>
            <w:pPr>
              <w:spacing w:line="320" w:lineRule="exact"/>
              <w:ind w:firstLine="420" w:firstLineChars="200"/>
              <w:jc w:val="left"/>
              <w:rPr>
                <w:rFonts w:ascii="宋体" w:hAnsi="宋体" w:cs="宋体"/>
                <w:szCs w:val="21"/>
              </w:rPr>
            </w:pPr>
            <w:r>
              <w:rPr>
                <w:rFonts w:hint="eastAsia" w:ascii="宋体" w:hAnsi="宋体" w:cs="宋体"/>
                <w:szCs w:val="21"/>
              </w:rPr>
              <w:t xml:space="preserve">审核组组成：组长：林立贵  </w:t>
            </w:r>
          </w:p>
          <w:p>
            <w:pPr>
              <w:spacing w:line="320" w:lineRule="exact"/>
              <w:ind w:firstLine="420" w:firstLineChars="200"/>
              <w:jc w:val="left"/>
              <w:rPr>
                <w:rFonts w:ascii="宋体" w:hAnsi="宋体" w:cs="宋体"/>
                <w:szCs w:val="21"/>
              </w:rPr>
            </w:pPr>
            <w:r>
              <w:rPr>
                <w:rFonts w:hint="eastAsia" w:ascii="宋体" w:hAnsi="宋体" w:cs="宋体"/>
                <w:szCs w:val="21"/>
              </w:rPr>
              <w:t xml:space="preserve">            组员：龚雅</w:t>
            </w:r>
          </w:p>
          <w:p>
            <w:pPr>
              <w:spacing w:line="320" w:lineRule="exact"/>
              <w:ind w:firstLine="420" w:firstLineChars="200"/>
              <w:jc w:val="left"/>
              <w:rPr>
                <w:rFonts w:ascii="宋体" w:hAnsi="宋体" w:cs="宋体"/>
                <w:szCs w:val="21"/>
              </w:rPr>
            </w:pPr>
            <w:r>
              <w:rPr>
                <w:rFonts w:hint="eastAsia" w:ascii="宋体" w:hAnsi="宋体" w:cs="宋体"/>
                <w:szCs w:val="21"/>
              </w:rPr>
              <w:t>查公司内审员经培训、内审员授权书。内审员林立贵、龚雅基本能满足内审的能力要求；</w:t>
            </w:r>
          </w:p>
          <w:p>
            <w:pPr>
              <w:widowControl/>
              <w:spacing w:line="320" w:lineRule="exact"/>
              <w:ind w:firstLine="420" w:firstLineChars="200"/>
              <w:rPr>
                <w:rFonts w:ascii="宋体" w:hAnsi="宋体" w:cs="宋体"/>
                <w:szCs w:val="21"/>
              </w:rPr>
            </w:pPr>
            <w:r>
              <w:rPr>
                <w:rFonts w:hint="eastAsia" w:ascii="宋体" w:hAnsi="宋体" w:cs="宋体"/>
                <w:szCs w:val="21"/>
              </w:rPr>
              <w:t>查《管理层审核检查表》，《生产部审核检查表》，《质检部审核检查表》、《办公室审核检查表》、《销售部审核检查表》、《财务部审核检查表》审核过程及条款基本齐全，未出现审核本部门情况。</w:t>
            </w:r>
          </w:p>
          <w:p>
            <w:pPr>
              <w:spacing w:line="320" w:lineRule="exact"/>
              <w:ind w:firstLine="420" w:firstLineChars="200"/>
              <w:rPr>
                <w:rFonts w:ascii="宋体" w:hAnsi="宋体" w:cs="宋体"/>
                <w:szCs w:val="21"/>
              </w:rPr>
            </w:pPr>
            <w:r>
              <w:rPr>
                <w:rFonts w:hint="eastAsia" w:ascii="宋体" w:hAnsi="宋体" w:cs="宋体"/>
                <w:szCs w:val="21"/>
              </w:rPr>
              <w:t>对应有按审核计划实施审核的现场审核检查表，有审核条款、审核项目及审核记录，有基本内容，但记录较为简单。</w:t>
            </w:r>
          </w:p>
          <w:p>
            <w:pPr>
              <w:widowControl/>
              <w:spacing w:line="320" w:lineRule="exact"/>
              <w:ind w:firstLine="420" w:firstLineChars="200"/>
              <w:rPr>
                <w:rFonts w:ascii="宋体" w:hAnsi="宋体" w:cs="宋体"/>
                <w:szCs w:val="21"/>
              </w:rPr>
            </w:pPr>
            <w:r>
              <w:rPr>
                <w:rFonts w:hint="eastAsia" w:ascii="宋体" w:hAnsi="宋体" w:cs="宋体"/>
                <w:szCs w:val="21"/>
              </w:rPr>
              <w:t>查，《内审审查报告》，审核结论：公司质量管理体系基本符合IS09001：2015质量管理体系要求，且运行有效。</w:t>
            </w:r>
          </w:p>
          <w:p>
            <w:pPr>
              <w:rPr>
                <w:rFonts w:ascii="宋体" w:hAnsi="宋体" w:cs="宋体"/>
                <w:szCs w:val="21"/>
              </w:rPr>
            </w:pPr>
            <w:r>
              <w:rPr>
                <w:rFonts w:hint="eastAsia" w:ascii="宋体" w:hAnsi="宋体" w:cs="宋体"/>
                <w:szCs w:val="21"/>
              </w:rPr>
              <w:t>此次共开据《内审不符合项报告》1份涉及销售部不符合标准8</w:t>
            </w:r>
            <w:r>
              <w:rPr>
                <w:rFonts w:ascii="宋体" w:hAnsi="宋体" w:cs="宋体"/>
                <w:szCs w:val="21"/>
              </w:rPr>
              <w:t>.2.2</w:t>
            </w:r>
            <w:r>
              <w:rPr>
                <w:rFonts w:hint="eastAsia" w:ascii="宋体" w:hAnsi="宋体" w:cs="宋体"/>
                <w:szCs w:val="21"/>
              </w:rPr>
              <w:t>条款，在202</w:t>
            </w:r>
            <w:r>
              <w:rPr>
                <w:rFonts w:ascii="宋体" w:hAnsi="宋体" w:cs="宋体"/>
                <w:szCs w:val="21"/>
              </w:rPr>
              <w:t>1</w:t>
            </w:r>
            <w:r>
              <w:rPr>
                <w:rFonts w:hint="eastAsia" w:ascii="宋体" w:hAnsi="宋体" w:cs="宋体"/>
                <w:szCs w:val="21"/>
              </w:rPr>
              <w:t>.6.</w:t>
            </w:r>
            <w:r>
              <w:rPr>
                <w:rFonts w:ascii="宋体" w:hAnsi="宋体" w:cs="宋体"/>
                <w:szCs w:val="21"/>
              </w:rPr>
              <w:t>1</w:t>
            </w:r>
            <w:r>
              <w:rPr>
                <w:rFonts w:hint="eastAsia" w:ascii="宋体" w:hAnsi="宋体" w:cs="宋体"/>
                <w:szCs w:val="21"/>
              </w:rPr>
              <w:t>日查销售部未对销售合同进行评审。查不符合报告，对不符合项进行了分析，并制定了纠正措施，并进行了验证，不符合纠正措施已经关闭。</w:t>
            </w:r>
          </w:p>
          <w:p>
            <w:pPr>
              <w:spacing w:line="320" w:lineRule="exact"/>
              <w:ind w:firstLine="420" w:firstLineChars="200"/>
              <w:rPr>
                <w:rFonts w:ascii="宋体" w:hAnsi="宋体" w:cs="宋体"/>
                <w:szCs w:val="21"/>
              </w:rPr>
            </w:pPr>
            <w:r>
              <w:rPr>
                <w:rFonts w:hint="eastAsia" w:ascii="宋体" w:hAnsi="宋体" w:cs="宋体"/>
                <w:szCs w:val="21"/>
              </w:rPr>
              <w:t>提供有《内部审核报告》查，审核结论：</w:t>
            </w:r>
            <w:r>
              <w:rPr>
                <w:rFonts w:hint="eastAsia" w:ascii="宋体" w:hAnsi="宋体"/>
                <w:szCs w:val="21"/>
              </w:rPr>
              <w:t>公司质量管理体系文件基本完善，达到公司质量目标要求，质量管理体系运行符合ISO：2015要求，质量管理体系运行得到有效的实施和保持</w:t>
            </w:r>
            <w:r>
              <w:rPr>
                <w:rFonts w:hint="eastAsia" w:ascii="宋体" w:hAnsi="宋体" w:cs="宋体"/>
                <w:szCs w:val="21"/>
              </w:rPr>
              <w:t>。</w:t>
            </w:r>
          </w:p>
          <w:p>
            <w:pPr>
              <w:widowControl/>
              <w:spacing w:line="320" w:lineRule="exact"/>
              <w:ind w:firstLine="420" w:firstLineChars="200"/>
              <w:jc w:val="left"/>
              <w:rPr>
                <w:rFonts w:ascii="宋体" w:hAnsi="宋体" w:cs="宋体"/>
                <w:szCs w:val="21"/>
              </w:rPr>
            </w:pPr>
            <w:r>
              <w:rPr>
                <w:rFonts w:hint="eastAsia" w:ascii="宋体" w:hAnsi="宋体" w:cs="宋体"/>
                <w:szCs w:val="21"/>
              </w:rPr>
              <w:t>通过内部审核，公司质量管理体系的建立实施是有效的，符合标准要求。</w:t>
            </w:r>
          </w:p>
        </w:tc>
        <w:tc>
          <w:tcPr>
            <w:tcW w:w="709" w:type="dxa"/>
          </w:tcPr>
          <w:p>
            <w:pPr>
              <w:spacing w:line="320" w:lineRule="exact"/>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tcPr>
          <w:p>
            <w:pPr>
              <w:spacing w:line="320" w:lineRule="exact"/>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320" w:lineRule="exact"/>
              <w:rPr>
                <w:rFonts w:ascii="宋体" w:hAnsi="宋体" w:cs="宋体"/>
                <w:szCs w:val="21"/>
              </w:rPr>
            </w:pPr>
          </w:p>
        </w:tc>
        <w:tc>
          <w:tcPr>
            <w:tcW w:w="960" w:type="dxa"/>
          </w:tcPr>
          <w:p>
            <w:pPr>
              <w:spacing w:line="320" w:lineRule="exact"/>
              <w:rPr>
                <w:b/>
                <w:szCs w:val="21"/>
              </w:rPr>
            </w:pPr>
            <w:r>
              <w:rPr>
                <w:rFonts w:hint="eastAsia"/>
                <w:b/>
                <w:szCs w:val="21"/>
              </w:rPr>
              <w:t>10.2</w:t>
            </w:r>
          </w:p>
        </w:tc>
        <w:tc>
          <w:tcPr>
            <w:tcW w:w="10880" w:type="dxa"/>
          </w:tcPr>
          <w:p>
            <w:pPr>
              <w:spacing w:line="320" w:lineRule="exact"/>
              <w:ind w:firstLine="420" w:firstLineChars="200"/>
              <w:rPr>
                <w:rFonts w:ascii="宋体" w:hAnsi="宋体" w:cs="宋体"/>
                <w:szCs w:val="21"/>
              </w:rPr>
            </w:pPr>
            <w:r>
              <w:rPr>
                <w:rFonts w:hint="eastAsia" w:ascii="宋体" w:hAnsi="宋体" w:cs="宋体"/>
                <w:szCs w:val="21"/>
              </w:rPr>
              <w:t>公司制定《</w:t>
            </w:r>
            <w:r>
              <w:rPr>
                <w:rFonts w:hint="eastAsia"/>
                <w:szCs w:val="21"/>
              </w:rPr>
              <w:t>纠正措施控制程序</w:t>
            </w:r>
            <w:r>
              <w:rPr>
                <w:rFonts w:hint="eastAsia" w:ascii="宋体" w:hAnsi="宋体" w:cs="宋体"/>
                <w:szCs w:val="21"/>
              </w:rPr>
              <w:t>》</w:t>
            </w:r>
            <w:r>
              <w:rPr>
                <w:rFonts w:hint="eastAsia"/>
                <w:szCs w:val="21"/>
              </w:rPr>
              <w:t>与</w:t>
            </w:r>
            <w:r>
              <w:rPr>
                <w:rFonts w:hint="eastAsia" w:ascii="宋体" w:hAnsi="宋体" w:cs="宋体"/>
                <w:szCs w:val="21"/>
              </w:rPr>
              <w:t>《</w:t>
            </w:r>
            <w:r>
              <w:rPr>
                <w:rFonts w:hint="eastAsia"/>
                <w:szCs w:val="21"/>
              </w:rPr>
              <w:t>预防措施控制程序</w:t>
            </w:r>
            <w:r>
              <w:rPr>
                <w:rFonts w:hint="eastAsia" w:ascii="宋体" w:hAnsi="宋体" w:cs="宋体"/>
                <w:szCs w:val="21"/>
              </w:rPr>
              <w:t>》，实施纠正措施，消除不合格的原因，以防止其再发生。在程序文件中规定了对不合格的处理要求，不合格处理程序和机构健全。现场提供有不合格处置单。</w:t>
            </w:r>
          </w:p>
          <w:p>
            <w:pPr>
              <w:spacing w:line="320" w:lineRule="exact"/>
              <w:ind w:firstLine="420" w:firstLineChars="200"/>
              <w:rPr>
                <w:rFonts w:ascii="宋体" w:hAnsi="宋体" w:cs="宋体"/>
                <w:szCs w:val="21"/>
              </w:rPr>
            </w:pPr>
            <w:r>
              <w:rPr>
                <w:rFonts w:hint="eastAsia" w:ascii="宋体" w:hAnsi="宋体" w:cs="宋体"/>
                <w:szCs w:val="21"/>
              </w:rPr>
              <w:t>抽查不合格处置记录：</w:t>
            </w:r>
          </w:p>
          <w:p>
            <w:pPr>
              <w:spacing w:line="320" w:lineRule="exact"/>
              <w:ind w:firstLine="420" w:firstLineChars="200"/>
              <w:rPr>
                <w:rFonts w:ascii="宋体" w:hAnsi="宋体" w:cs="宋体"/>
                <w:szCs w:val="21"/>
              </w:rPr>
            </w:pPr>
            <w:r>
              <w:rPr>
                <w:rFonts w:hint="eastAsia" w:ascii="宋体" w:hAnsi="宋体" w:cs="宋体"/>
                <w:szCs w:val="21"/>
              </w:rPr>
              <w:t>提供有《纠正和预防措施处理单》1份</w:t>
            </w:r>
          </w:p>
          <w:p>
            <w:pPr>
              <w:spacing w:line="320" w:lineRule="exact"/>
              <w:ind w:firstLine="420" w:firstLineChars="200"/>
              <w:rPr>
                <w:rFonts w:ascii="宋体" w:hAnsi="宋体" w:cs="宋体"/>
                <w:szCs w:val="21"/>
              </w:rPr>
            </w:pPr>
            <w:r>
              <w:rPr>
                <w:rFonts w:hint="eastAsia" w:ascii="宋体" w:hAnsi="宋体" w:cs="宋体"/>
                <w:szCs w:val="21"/>
              </w:rPr>
              <w:t>时间：2021年</w:t>
            </w:r>
            <w:r>
              <w:rPr>
                <w:rFonts w:ascii="宋体" w:hAnsi="宋体" w:cs="宋体"/>
                <w:szCs w:val="21"/>
              </w:rPr>
              <w:t>6</w:t>
            </w:r>
            <w:r>
              <w:rPr>
                <w:rFonts w:hint="eastAsia" w:ascii="宋体" w:hAnsi="宋体" w:cs="宋体"/>
                <w:szCs w:val="21"/>
              </w:rPr>
              <w:t>月1日  责任部门：销售部</w:t>
            </w:r>
          </w:p>
          <w:p>
            <w:pPr>
              <w:ind w:firstLine="420" w:firstLineChars="200"/>
              <w:rPr>
                <w:rFonts w:hint="eastAsia" w:ascii="宋体" w:hAnsi="宋体" w:cs="宋体"/>
                <w:szCs w:val="21"/>
              </w:rPr>
            </w:pPr>
            <w:r>
              <w:rPr>
                <w:rFonts w:hint="eastAsia" w:ascii="宋体" w:hAnsi="宋体" w:cs="宋体"/>
                <w:szCs w:val="21"/>
              </w:rPr>
              <w:t>不合格事实描述：202</w:t>
            </w:r>
            <w:r>
              <w:rPr>
                <w:rFonts w:ascii="宋体" w:hAnsi="宋体" w:cs="宋体"/>
                <w:szCs w:val="21"/>
              </w:rPr>
              <w:t>1</w:t>
            </w:r>
            <w:r>
              <w:rPr>
                <w:rFonts w:hint="eastAsia" w:ascii="宋体" w:hAnsi="宋体" w:cs="宋体"/>
                <w:szCs w:val="21"/>
              </w:rPr>
              <w:t>.6.</w:t>
            </w:r>
            <w:r>
              <w:rPr>
                <w:rFonts w:ascii="宋体" w:hAnsi="宋体" w:cs="宋体"/>
                <w:szCs w:val="21"/>
              </w:rPr>
              <w:t>1</w:t>
            </w:r>
            <w:r>
              <w:rPr>
                <w:rFonts w:hint="eastAsia" w:ascii="宋体" w:hAnsi="宋体" w:cs="宋体"/>
                <w:szCs w:val="21"/>
              </w:rPr>
              <w:t>日查销售部未对麦克奥迪（成都）仪器有限公司的销售合同进行评审。</w:t>
            </w:r>
          </w:p>
          <w:p>
            <w:pPr>
              <w:ind w:firstLine="420" w:firstLineChars="200"/>
              <w:rPr>
                <w:rFonts w:ascii="宋体" w:hAnsi="宋体"/>
                <w:sz w:val="28"/>
                <w:szCs w:val="28"/>
              </w:rPr>
            </w:pPr>
            <w:r>
              <w:rPr>
                <w:rFonts w:hint="eastAsia" w:ascii="宋体" w:hAnsi="宋体" w:cs="宋体"/>
                <w:szCs w:val="21"/>
              </w:rPr>
              <w:t>原因分析：责任人对第8.2.2条款贯彻执行不到位，未及时对销售合同进行评审。</w:t>
            </w:r>
          </w:p>
          <w:p>
            <w:pPr>
              <w:spacing w:line="320" w:lineRule="exact"/>
              <w:ind w:firstLine="420" w:firstLineChars="200"/>
              <w:rPr>
                <w:rFonts w:ascii="宋体" w:hAnsi="宋体" w:cs="宋体"/>
                <w:szCs w:val="21"/>
              </w:rPr>
            </w:pPr>
            <w:r>
              <w:rPr>
                <w:rFonts w:hint="eastAsia" w:ascii="宋体" w:hAnsi="宋体" w:cs="宋体"/>
                <w:szCs w:val="21"/>
              </w:rPr>
              <w:t>纠正措施：</w:t>
            </w:r>
          </w:p>
          <w:p>
            <w:pPr>
              <w:ind w:firstLine="420" w:firstLineChars="200"/>
              <w:rPr>
                <w:rFonts w:hint="eastAsia" w:ascii="宋体" w:hAnsi="宋体" w:cs="宋体"/>
                <w:szCs w:val="21"/>
              </w:rPr>
            </w:pPr>
            <w:r>
              <w:rPr>
                <w:rFonts w:hint="eastAsia" w:ascii="宋体" w:hAnsi="宋体" w:cs="宋体"/>
                <w:szCs w:val="21"/>
              </w:rPr>
              <w:t>1．立即对销售合同进行评审。</w:t>
            </w:r>
          </w:p>
          <w:p>
            <w:pPr>
              <w:ind w:firstLine="420" w:firstLineChars="200"/>
              <w:rPr>
                <w:rFonts w:hint="eastAsia" w:ascii="宋体" w:hAnsi="宋体" w:cs="宋体"/>
                <w:szCs w:val="21"/>
              </w:rPr>
            </w:pPr>
            <w:r>
              <w:rPr>
                <w:rFonts w:hint="eastAsia" w:ascii="宋体" w:hAnsi="宋体" w:cs="宋体"/>
                <w:szCs w:val="21"/>
              </w:rPr>
              <w:t>2．学习标准第8.2.2条款，加强标准的执行力度，避免再发生同类问题。</w:t>
            </w:r>
          </w:p>
          <w:p>
            <w:pPr>
              <w:ind w:firstLine="420" w:firstLineChars="200"/>
              <w:rPr>
                <w:rFonts w:hint="eastAsia" w:ascii="宋体" w:hAnsi="宋体"/>
                <w:sz w:val="28"/>
                <w:szCs w:val="28"/>
              </w:rPr>
            </w:pPr>
            <w:r>
              <w:rPr>
                <w:rFonts w:hint="eastAsia" w:ascii="宋体" w:hAnsi="宋体" w:cs="宋体"/>
                <w:szCs w:val="21"/>
              </w:rPr>
              <w:t>纠正措施完成情况：已对销售合同进行评审，评审有效，通过学习标准和文件，销售部加深了对标准的理解。</w:t>
            </w:r>
          </w:p>
          <w:p>
            <w:pPr>
              <w:spacing w:line="320" w:lineRule="exact"/>
              <w:ind w:firstLine="420" w:firstLineChars="200"/>
              <w:rPr>
                <w:rFonts w:ascii="宋体" w:hAnsi="宋体" w:cs="宋体"/>
                <w:szCs w:val="21"/>
              </w:rPr>
            </w:pPr>
            <w:r>
              <w:rPr>
                <w:rFonts w:hint="eastAsia" w:ascii="宋体" w:hAnsi="宋体" w:cs="宋体"/>
                <w:szCs w:val="21"/>
              </w:rPr>
              <w:t>措施验证：有效。</w:t>
            </w:r>
          </w:p>
          <w:p>
            <w:pPr>
              <w:spacing w:line="320" w:lineRule="exact"/>
              <w:ind w:firstLine="420" w:firstLineChars="200"/>
              <w:rPr>
                <w:rFonts w:ascii="宋体" w:hAnsi="宋体" w:cs="宋体"/>
                <w:szCs w:val="21"/>
              </w:rPr>
            </w:pPr>
            <w:r>
              <w:rPr>
                <w:rFonts w:hint="eastAsia" w:ascii="宋体" w:hAnsi="宋体" w:cs="宋体"/>
                <w:szCs w:val="21"/>
              </w:rPr>
              <w:t>验证人：林立贵</w:t>
            </w:r>
          </w:p>
        </w:tc>
        <w:tc>
          <w:tcPr>
            <w:tcW w:w="709" w:type="dxa"/>
          </w:tcPr>
          <w:p>
            <w:pPr>
              <w:spacing w:line="320" w:lineRule="exact"/>
              <w:rPr>
                <w:szCs w:val="21"/>
              </w:rPr>
            </w:pPr>
            <w:r>
              <w:rPr>
                <w:rFonts w:hint="eastAsia"/>
              </w:rPr>
              <w:t>符合</w:t>
            </w:r>
          </w:p>
        </w:tc>
      </w:tr>
    </w:tbl>
    <w:p>
      <w:pPr>
        <w:tabs>
          <w:tab w:val="center" w:pos="4153"/>
          <w:tab w:val="right" w:pos="8306"/>
        </w:tabs>
        <w:snapToGrid w:val="0"/>
        <w:jc w:val="left"/>
        <w:rPr>
          <w:rFonts w:hint="eastAsia"/>
          <w:sz w:val="18"/>
          <w:szCs w:val="18"/>
        </w:rPr>
      </w:pPr>
    </w:p>
    <w:p>
      <w:pPr>
        <w:tabs>
          <w:tab w:val="center" w:pos="4153"/>
          <w:tab w:val="right" w:pos="8306"/>
        </w:tabs>
        <w:snapToGrid w:val="0"/>
        <w:jc w:val="left"/>
        <w:rPr>
          <w:sz w:val="18"/>
          <w:szCs w:val="18"/>
        </w:rPr>
      </w:pPr>
      <w:r>
        <w:rPr>
          <w:rFonts w:hint="eastAsia"/>
          <w:sz w:val="18"/>
          <w:szCs w:val="18"/>
        </w:rPr>
        <w:t>说明：不符合标注N</w:t>
      </w:r>
    </w:p>
    <w:p>
      <w:pPr>
        <w:pageBreakBefore/>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销售部</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康鹏</w:t>
            </w:r>
            <w:r>
              <w:rPr>
                <w:rFonts w:hint="eastAsia"/>
                <w:sz w:val="24"/>
                <w:szCs w:val="24"/>
              </w:rPr>
              <w:t xml:space="preserve">            陪同人员：</w:t>
            </w:r>
            <w:r>
              <w:rPr>
                <w:rFonts w:hint="eastAsia"/>
                <w:sz w:val="24"/>
                <w:szCs w:val="24"/>
                <w:lang w:val="en-US" w:eastAsia="zh-CN"/>
              </w:rPr>
              <w:t>林立贵</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hint="default" w:ascii="宋体" w:hAnsi="宋体" w:cs="新宋体"/>
                <w:szCs w:val="21"/>
                <w:lang w:val="en-US"/>
              </w:rPr>
            </w:pPr>
            <w:r>
              <w:rPr>
                <w:rFonts w:hint="eastAsia"/>
                <w:sz w:val="24"/>
                <w:szCs w:val="24"/>
              </w:rPr>
              <w:t>审核员：李</w:t>
            </w:r>
            <w:r>
              <w:rPr>
                <w:rFonts w:hint="eastAsia"/>
                <w:sz w:val="24"/>
                <w:szCs w:val="24"/>
                <w:lang w:eastAsia="zh-CN"/>
              </w:rPr>
              <w:t>林、袁丁玲、冯世琴      审核时间：2021.</w:t>
            </w:r>
            <w:r>
              <w:rPr>
                <w:rFonts w:hint="eastAsia"/>
                <w:sz w:val="24"/>
                <w:szCs w:val="24"/>
                <w:lang w:val="en-US" w:eastAsia="zh-CN"/>
              </w:rPr>
              <w:t>06.22</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60" w:type="dxa"/>
            <w:vAlign w:val="center"/>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组织的岗位、职责和权限</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5.3</w:t>
            </w:r>
          </w:p>
        </w:tc>
        <w:tc>
          <w:tcPr>
            <w:tcW w:w="10880"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－负责公司产品的销售；</w:t>
            </w:r>
          </w:p>
          <w:p>
            <w:pPr>
              <w:spacing w:line="360" w:lineRule="auto"/>
              <w:ind w:firstLine="210" w:firstLineChars="100"/>
              <w:textAlignment w:val="baseline"/>
              <w:rPr>
                <w:rFonts w:ascii="宋体" w:hAnsi="宋体" w:cs="宋体"/>
                <w:szCs w:val="21"/>
              </w:rPr>
            </w:pPr>
            <w:r>
              <w:rPr>
                <w:rFonts w:hint="eastAsia" w:ascii="宋体" w:hAnsi="宋体" w:cs="宋体"/>
                <w:szCs w:val="21"/>
              </w:rPr>
              <w:t>－负责合同评审，以识别和确定顾客要求；</w:t>
            </w:r>
          </w:p>
          <w:p>
            <w:pPr>
              <w:spacing w:line="360" w:lineRule="auto"/>
              <w:ind w:firstLine="210" w:firstLineChars="100"/>
              <w:textAlignment w:val="baseline"/>
              <w:rPr>
                <w:rFonts w:ascii="宋体" w:hAnsi="宋体" w:cs="宋体"/>
                <w:szCs w:val="21"/>
              </w:rPr>
            </w:pPr>
            <w:r>
              <w:rPr>
                <w:rFonts w:hint="eastAsia" w:ascii="宋体" w:hAnsi="宋体" w:cs="宋体"/>
                <w:szCs w:val="21"/>
              </w:rPr>
              <w:t>－全面负责产品的售后服务工作，制定市场投诉和危机的处理程序和措施，正确对待顾客抱怨，及时进行成品回收；</w:t>
            </w:r>
          </w:p>
          <w:p>
            <w:pPr>
              <w:spacing w:line="360" w:lineRule="auto"/>
              <w:ind w:firstLine="210" w:firstLineChars="100"/>
              <w:textAlignment w:val="baseline"/>
              <w:rPr>
                <w:rFonts w:ascii="宋体" w:hAnsi="宋体" w:cs="宋体"/>
                <w:szCs w:val="21"/>
              </w:rPr>
            </w:pPr>
            <w:r>
              <w:rPr>
                <w:rFonts w:hint="eastAsia" w:ascii="宋体" w:hAnsi="宋体" w:cs="宋体"/>
                <w:szCs w:val="21"/>
              </w:rPr>
              <w:t>－负责顾客满意度调查分析及索赔和投诉的处理；</w:t>
            </w:r>
          </w:p>
          <w:p>
            <w:pPr>
              <w:spacing w:line="360" w:lineRule="auto"/>
              <w:ind w:firstLine="210" w:firstLineChars="100"/>
              <w:textAlignment w:val="baseline"/>
              <w:rPr>
                <w:rFonts w:ascii="宋体" w:hAnsi="宋体" w:cs="宋体"/>
                <w:szCs w:val="21"/>
              </w:rPr>
            </w:pPr>
            <w:r>
              <w:rPr>
                <w:rFonts w:hint="eastAsia" w:ascii="宋体" w:hAnsi="宋体" w:cs="宋体"/>
                <w:szCs w:val="21"/>
              </w:rPr>
              <w:t>－负责原、辅料的采购管理，保证所购原料、辅料、包装物料的质量；</w:t>
            </w:r>
          </w:p>
          <w:p>
            <w:pPr>
              <w:spacing w:line="360" w:lineRule="auto"/>
              <w:ind w:firstLine="210" w:firstLineChars="100"/>
              <w:textAlignment w:val="baseline"/>
              <w:rPr>
                <w:rFonts w:ascii="宋体" w:hAnsi="宋体" w:cs="宋体"/>
                <w:szCs w:val="21"/>
              </w:rPr>
            </w:pPr>
            <w:r>
              <w:rPr>
                <w:rFonts w:hint="eastAsia" w:ascii="宋体" w:hAnsi="宋体" w:cs="宋体"/>
                <w:szCs w:val="21"/>
              </w:rPr>
              <w:t>－保证采购产品质量，降低采购成本；</w:t>
            </w:r>
          </w:p>
          <w:p>
            <w:pPr>
              <w:spacing w:line="360" w:lineRule="auto"/>
              <w:ind w:firstLine="210" w:firstLineChars="100"/>
              <w:textAlignment w:val="baseline"/>
              <w:rPr>
                <w:rFonts w:ascii="宋体" w:hAnsi="宋体" w:cs="宋体"/>
                <w:szCs w:val="21"/>
              </w:rPr>
            </w:pPr>
            <w:r>
              <w:rPr>
                <w:rFonts w:hint="eastAsia" w:ascii="宋体" w:hAnsi="宋体" w:cs="宋体"/>
                <w:szCs w:val="21"/>
              </w:rPr>
              <w:t>－负责采购物资的采购、搬运、贮存、防护和交付；</w:t>
            </w:r>
          </w:p>
          <w:p>
            <w:pPr>
              <w:spacing w:line="360" w:lineRule="auto"/>
              <w:ind w:firstLine="210" w:firstLineChars="100"/>
              <w:textAlignment w:val="baseline"/>
              <w:rPr>
                <w:rFonts w:ascii="宋体" w:hAnsi="宋体" w:cs="宋体"/>
                <w:szCs w:val="21"/>
              </w:rPr>
            </w:pPr>
            <w:r>
              <w:rPr>
                <w:rFonts w:hint="eastAsia" w:ascii="宋体" w:hAnsi="宋体" w:cs="宋体"/>
                <w:szCs w:val="21"/>
              </w:rPr>
              <w:t>－供方调查、评价和选择，及供方业绩记录；</w:t>
            </w:r>
          </w:p>
          <w:p>
            <w:pPr>
              <w:pStyle w:val="2"/>
              <w:ind w:firstLine="423" w:firstLineChars="184"/>
              <w:rPr>
                <w:rFonts w:hint="eastAsia"/>
              </w:rPr>
            </w:pPr>
            <w:r>
              <w:t>………</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质量目标</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 xml:space="preserve">6.2 </w:t>
            </w:r>
          </w:p>
        </w:tc>
        <w:tc>
          <w:tcPr>
            <w:tcW w:w="10880" w:type="dxa"/>
            <w:vAlign w:val="center"/>
          </w:tcPr>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提供《目标完成情况考核统计表》，查到202</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3月</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月份目标考核已完成，考核统计:</w:t>
            </w: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rPr>
              <w:t>，本部门的2021年目标如下:</w:t>
            </w:r>
          </w:p>
          <w:p>
            <w:pPr>
              <w:spacing w:line="32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 xml:space="preserve">合同履约率100%；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实测：100%</w:t>
            </w:r>
          </w:p>
          <w:p>
            <w:pPr>
              <w:spacing w:line="32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顾客满意度≥95%；              实测：</w:t>
            </w:r>
            <w:r>
              <w:rPr>
                <w:rFonts w:hint="eastAsia" w:cs="宋体" w:asciiTheme="minorEastAsia" w:hAnsiTheme="minorEastAsia" w:eastAsiaTheme="minorEastAsia"/>
                <w:szCs w:val="21"/>
                <w:lang w:val="en-US" w:eastAsia="zh-CN"/>
              </w:rPr>
              <w:t>99</w:t>
            </w:r>
            <w:r>
              <w:rPr>
                <w:rFonts w:hint="eastAsia" w:cs="宋体" w:asciiTheme="minorEastAsia" w:hAnsiTheme="minorEastAsia" w:eastAsiaTheme="minorEastAsia"/>
                <w:szCs w:val="21"/>
              </w:rPr>
              <w:t>%</w:t>
            </w:r>
          </w:p>
          <w:p>
            <w:pPr>
              <w:spacing w:line="32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 xml:space="preserve">采购及时率100%；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 xml:space="preserve">   实测：100%</w:t>
            </w:r>
          </w:p>
          <w:p>
            <w:pPr>
              <w:spacing w:line="32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完成情况：以上各目标均已达成。</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部门分解目标与公司方针目标一致，可测量，并传达到部门相关人员，必要时适时更新，目前无变化。</w:t>
            </w:r>
          </w:p>
          <w:p>
            <w:pPr>
              <w:spacing w:line="320" w:lineRule="exact"/>
              <w:ind w:left="420" w:leftChars="200"/>
              <w:rPr>
                <w:rFonts w:cs="宋体" w:asciiTheme="minorEastAsia" w:hAnsiTheme="minorEastAsia" w:eastAsiaTheme="minorEastAsia"/>
                <w:szCs w:val="21"/>
              </w:rPr>
            </w:pPr>
            <w:r>
              <w:rPr>
                <w:rFonts w:hint="eastAsia" w:cs="宋体" w:asciiTheme="minorEastAsia" w:hAnsiTheme="minorEastAsia" w:eastAsiaTheme="minorEastAsia"/>
                <w:szCs w:val="21"/>
              </w:rPr>
              <w:t>针对以上目标制定了相应的管理方案，内容涉及方法措施、执行部门、预算资金、启动/完成时间、完成情况等。已按管理措施要求实施。</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60" w:type="dxa"/>
            <w:vAlign w:val="center"/>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顾客沟通</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8.2.1</w:t>
            </w:r>
          </w:p>
        </w:tc>
        <w:tc>
          <w:tcPr>
            <w:tcW w:w="10880" w:type="dxa"/>
          </w:tcPr>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销售部</w:t>
            </w:r>
            <w:r>
              <w:rPr>
                <w:rFonts w:hint="eastAsia" w:cs="Arial" w:asciiTheme="minorEastAsia" w:hAnsiTheme="minorEastAsia" w:eastAsiaTheme="minorEastAsia"/>
                <w:szCs w:val="21"/>
              </w:rPr>
              <w:t>经理</w:t>
            </w:r>
            <w:r>
              <w:rPr>
                <w:rFonts w:hint="eastAsia" w:cs="Arial" w:asciiTheme="minorEastAsia" w:hAnsiTheme="minorEastAsia" w:eastAsiaTheme="minorEastAsia"/>
                <w:szCs w:val="21"/>
                <w:lang w:eastAsia="zh-CN"/>
              </w:rPr>
              <w:t>康鹏</w:t>
            </w:r>
            <w:r>
              <w:rPr>
                <w:rFonts w:hint="eastAsia" w:cs="Arial" w:asciiTheme="minorEastAsia" w:hAnsiTheme="minorEastAsia" w:eastAsiaTheme="minorEastAsia"/>
                <w:szCs w:val="21"/>
              </w:rPr>
              <w:t>介绍沟通方式主要是电话、传真、资料传递、公司网站、广告等形式宣传本公司有关产品及公司的有关信誉等。经理介绍：公司与长期合作客户签订框架合同，每月根据生产订单进行安排生产计划。</w:t>
            </w:r>
          </w:p>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针对合同洽谈、签订、履行过程中的问题，及时电话联系，明确各自的要求，执行合同。目前沟通效果良好。</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与产品和服务有关要求的确认、与产品有关要求评审</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8.2.2、 8.2.3</w:t>
            </w:r>
            <w:r>
              <w:rPr>
                <w:rFonts w:cs="Arial" w:asciiTheme="minorEastAsia" w:hAnsiTheme="minorEastAsia" w:eastAsiaTheme="minorEastAsia"/>
                <w:szCs w:val="21"/>
              </w:rPr>
              <w:t xml:space="preserve"> </w:t>
            </w:r>
          </w:p>
        </w:tc>
        <w:tc>
          <w:tcPr>
            <w:tcW w:w="10880" w:type="dxa"/>
            <w:vAlign w:val="center"/>
          </w:tcPr>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销售部</w:t>
            </w:r>
            <w:r>
              <w:rPr>
                <w:rFonts w:hint="eastAsia" w:cs="Arial" w:asciiTheme="minorEastAsia" w:hAnsiTheme="minorEastAsia" w:eastAsiaTheme="minorEastAsia"/>
                <w:szCs w:val="21"/>
              </w:rPr>
              <w:t>经理</w:t>
            </w:r>
            <w:r>
              <w:rPr>
                <w:rFonts w:hint="eastAsia" w:cs="Arial" w:asciiTheme="minorEastAsia" w:hAnsiTheme="minorEastAsia" w:eastAsiaTheme="minorEastAsia"/>
                <w:szCs w:val="21"/>
                <w:lang w:eastAsia="zh-CN"/>
              </w:rPr>
              <w:t>康鹏</w:t>
            </w:r>
            <w:r>
              <w:rPr>
                <w:rFonts w:hint="eastAsia" w:cs="Arial" w:asciiTheme="minorEastAsia" w:hAnsiTheme="minorEastAsia" w:eastAsiaTheme="minorEastAsia"/>
                <w:szCs w:val="21"/>
              </w:rPr>
              <w:t>介绍：通过招标会、市场调查、客户的走访、电话、传真了解市场的需求状态。</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主要业务以招标文件、订单、合同、电话、邮件、传真等形式确定与产品有关的要求，均已保存或进行相应的记录。对顾客的要求由</w:t>
            </w:r>
            <w:r>
              <w:rPr>
                <w:rFonts w:hint="eastAsia" w:cs="Arial" w:asciiTheme="minorEastAsia" w:hAnsiTheme="minorEastAsia" w:eastAsiaTheme="minorEastAsia"/>
                <w:szCs w:val="21"/>
                <w:lang w:eastAsia="zh-CN"/>
              </w:rPr>
              <w:t>销售部</w:t>
            </w:r>
            <w:r>
              <w:rPr>
                <w:rFonts w:hint="eastAsia" w:cs="Arial" w:asciiTheme="minorEastAsia" w:hAnsiTheme="minorEastAsia" w:eastAsiaTheme="minorEastAsia"/>
                <w:szCs w:val="21"/>
              </w:rPr>
              <w:t>直接对顾客要求进行识别、确认，对于存在的问题直接提出和顾客进行交流沟通，在合同签订前在公司内对合同的要求进行评审。</w:t>
            </w:r>
            <w:r>
              <w:rPr>
                <w:rFonts w:hint="eastAsia" w:cs="Arial" w:asciiTheme="minorEastAsia" w:hAnsiTheme="minorEastAsia" w:eastAsiaTheme="minorEastAsia"/>
                <w:szCs w:val="21"/>
                <w:lang w:eastAsia="zh-CN"/>
              </w:rPr>
              <w:t>康鹏</w:t>
            </w:r>
            <w:r>
              <w:rPr>
                <w:rFonts w:hint="eastAsia" w:cs="Arial" w:asciiTheme="minorEastAsia" w:hAnsiTheme="minorEastAsia" w:eastAsiaTheme="minorEastAsia"/>
                <w:szCs w:val="21"/>
              </w:rPr>
              <w:t>经理介绍，企业收到客户需求后，组织</w:t>
            </w:r>
            <w:r>
              <w:rPr>
                <w:rFonts w:hint="eastAsia" w:cs="Arial" w:asciiTheme="minorEastAsia" w:hAnsiTheme="minorEastAsia" w:eastAsiaTheme="minorEastAsia"/>
                <w:szCs w:val="21"/>
                <w:lang w:eastAsia="zh-CN"/>
              </w:rPr>
              <w:t>销售部</w:t>
            </w:r>
            <w:r>
              <w:rPr>
                <w:rFonts w:hint="eastAsia" w:cs="Arial" w:asciiTheme="minorEastAsia" w:hAnsiTheme="minorEastAsia" w:eastAsiaTheme="minorEastAsia"/>
                <w:szCs w:val="21"/>
              </w:rPr>
              <w:t>、生产部、</w:t>
            </w:r>
            <w:r>
              <w:rPr>
                <w:rFonts w:hint="eastAsia" w:cs="Arial" w:asciiTheme="minorEastAsia" w:hAnsiTheme="minorEastAsia" w:eastAsiaTheme="minorEastAsia"/>
                <w:szCs w:val="21"/>
                <w:lang w:eastAsia="zh-CN"/>
              </w:rPr>
              <w:t>办公室</w:t>
            </w:r>
            <w:r>
              <w:rPr>
                <w:rFonts w:hint="eastAsia" w:cs="Arial" w:asciiTheme="minorEastAsia" w:hAnsiTheme="minorEastAsia" w:eastAsiaTheme="minorEastAsia"/>
                <w:szCs w:val="21"/>
              </w:rPr>
              <w:t>予以评审，没有异议可以满足要求后才签订购销合同，合同经总经理</w:t>
            </w:r>
            <w:r>
              <w:rPr>
                <w:rFonts w:hint="eastAsia" w:ascii="宋体" w:hAnsi="宋体"/>
                <w:szCs w:val="21"/>
              </w:rPr>
              <w:t>或其授权人签字并加盖企业公章视同经过合同评审，然后回传给客户作为可以满足要求的承诺，合同评审均是在合同回传给客户之前进行。</w:t>
            </w:r>
          </w:p>
          <w:p>
            <w:pPr>
              <w:autoSpaceDE w:val="0"/>
              <w:autoSpaceDN w:val="0"/>
              <w:adjustRightInd w:val="0"/>
              <w:snapToGrid w:val="0"/>
              <w:spacing w:line="320" w:lineRule="exact"/>
              <w:ind w:right="-6" w:rightChars="-3"/>
              <w:rPr>
                <w:rFonts w:hint="eastAsia" w:ascii="Times New Roman" w:hAnsi="Times New Roman" w:eastAsia="宋体" w:cs="Times New Roman"/>
                <w:bCs/>
                <w:spacing w:val="10"/>
                <w:kern w:val="2"/>
                <w:sz w:val="21"/>
                <w:lang w:val="en-US" w:eastAsia="zh-CN" w:bidi="ar-SA"/>
              </w:rPr>
            </w:pPr>
            <w:r>
              <w:rPr>
                <w:rFonts w:hint="eastAsia" w:ascii="宋体" w:hAnsi="宋体"/>
                <w:szCs w:val="21"/>
              </w:rPr>
              <w:t>——抽查合同</w:t>
            </w:r>
            <w:r>
              <w:rPr>
                <w:rFonts w:hint="eastAsia" w:ascii="Times New Roman" w:hAnsi="Times New Roman" w:eastAsia="宋体" w:cs="Times New Roman"/>
                <w:bCs/>
                <w:spacing w:val="10"/>
                <w:kern w:val="2"/>
                <w:sz w:val="21"/>
                <w:lang w:val="en-US" w:eastAsia="zh-CN" w:bidi="ar-SA"/>
              </w:rPr>
              <w:t>：</w:t>
            </w:r>
          </w:p>
          <w:p>
            <w:pPr>
              <w:autoSpaceDE w:val="0"/>
              <w:autoSpaceDN w:val="0"/>
              <w:adjustRightInd w:val="0"/>
              <w:snapToGrid w:val="0"/>
              <w:spacing w:line="320" w:lineRule="exact"/>
              <w:ind w:right="-6" w:rightChars="-3" w:firstLine="460" w:firstLineChars="200"/>
              <w:rPr>
                <w:rFonts w:hint="default"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合同1：折射棱镜加工合同</w:t>
            </w:r>
          </w:p>
          <w:p>
            <w:pPr>
              <w:autoSpaceDE w:val="0"/>
              <w:autoSpaceDN w:val="0"/>
              <w:adjustRightInd w:val="0"/>
              <w:snapToGrid w:val="0"/>
              <w:spacing w:line="320" w:lineRule="exact"/>
              <w:ind w:right="-6" w:rightChars="-3" w:firstLine="460" w:firstLineChars="200"/>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签订日期：2021.5.25</w:t>
            </w:r>
          </w:p>
          <w:p>
            <w:pPr>
              <w:autoSpaceDE w:val="0"/>
              <w:autoSpaceDN w:val="0"/>
              <w:adjustRightInd w:val="0"/>
              <w:snapToGrid w:val="0"/>
              <w:spacing w:line="320" w:lineRule="exact"/>
              <w:ind w:right="-6" w:rightChars="-3" w:firstLine="460" w:firstLineChars="200"/>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顾客名称：麦克奥迪（成都）仪器有限公司</w:t>
            </w:r>
          </w:p>
          <w:p>
            <w:pPr>
              <w:pStyle w:val="2"/>
              <w:ind w:firstLine="423" w:firstLineChars="184"/>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合同还规定了：交货期、产品规格、数量、交付标准等</w:t>
            </w:r>
          </w:p>
          <w:p>
            <w:pPr>
              <w:autoSpaceDE w:val="0"/>
              <w:autoSpaceDN w:val="0"/>
              <w:adjustRightInd w:val="0"/>
              <w:snapToGrid w:val="0"/>
              <w:spacing w:line="320" w:lineRule="exact"/>
              <w:ind w:right="-6" w:rightChars="-3" w:firstLine="460" w:firstLineChars="200"/>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双方公司签字盖公章。</w:t>
            </w:r>
          </w:p>
          <w:p>
            <w:pPr>
              <w:autoSpaceDE w:val="0"/>
              <w:autoSpaceDN w:val="0"/>
              <w:adjustRightInd w:val="0"/>
              <w:snapToGrid w:val="0"/>
              <w:spacing w:line="320" w:lineRule="exact"/>
              <w:ind w:right="-6" w:rightChars="-3" w:firstLine="460" w:firstLineChars="200"/>
              <w:rPr>
                <w:rFonts w:hint="eastAsia" w:ascii="Times New Roman" w:hAnsi="Times New Roman" w:eastAsia="宋体" w:cs="Times New Roman"/>
                <w:bCs/>
                <w:spacing w:val="10"/>
                <w:kern w:val="2"/>
                <w:sz w:val="21"/>
                <w:lang w:val="en-US" w:eastAsia="zh-CN" w:bidi="ar-SA"/>
              </w:rPr>
            </w:pPr>
          </w:p>
          <w:p>
            <w:pPr>
              <w:autoSpaceDE w:val="0"/>
              <w:autoSpaceDN w:val="0"/>
              <w:adjustRightInd w:val="0"/>
              <w:snapToGrid w:val="0"/>
              <w:spacing w:line="320" w:lineRule="exact"/>
              <w:ind w:right="-6" w:rightChars="-3" w:firstLine="460" w:firstLineChars="200"/>
              <w:rPr>
                <w:rFonts w:hint="default"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合同2：加工合同</w:t>
            </w:r>
          </w:p>
          <w:p>
            <w:pPr>
              <w:autoSpaceDE w:val="0"/>
              <w:autoSpaceDN w:val="0"/>
              <w:adjustRightInd w:val="0"/>
              <w:snapToGrid w:val="0"/>
              <w:spacing w:line="320" w:lineRule="exact"/>
              <w:ind w:right="-6" w:rightChars="-3" w:firstLine="460" w:firstLineChars="200"/>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签订日期：2021.3.7</w:t>
            </w:r>
          </w:p>
          <w:p>
            <w:pPr>
              <w:autoSpaceDE w:val="0"/>
              <w:autoSpaceDN w:val="0"/>
              <w:adjustRightInd w:val="0"/>
              <w:snapToGrid w:val="0"/>
              <w:spacing w:line="320" w:lineRule="exact"/>
              <w:ind w:right="-6" w:rightChars="-3" w:firstLine="460" w:firstLineChars="200"/>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顾客名称：成都晶德科技有限公司</w:t>
            </w:r>
          </w:p>
          <w:p>
            <w:pPr>
              <w:autoSpaceDE w:val="0"/>
              <w:autoSpaceDN w:val="0"/>
              <w:adjustRightInd w:val="0"/>
              <w:snapToGrid w:val="0"/>
              <w:spacing w:line="320" w:lineRule="exact"/>
              <w:ind w:right="-6" w:rightChars="-3" w:firstLine="460" w:firstLineChars="200"/>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产品明细：毛坯完工件</w:t>
            </w:r>
          </w:p>
          <w:p>
            <w:pPr>
              <w:autoSpaceDE w:val="0"/>
              <w:autoSpaceDN w:val="0"/>
              <w:adjustRightInd w:val="0"/>
              <w:snapToGrid w:val="0"/>
              <w:spacing w:line="320" w:lineRule="exact"/>
              <w:ind w:right="-6" w:rightChars="-3" w:firstLine="460" w:firstLineChars="200"/>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合同还规定了：交货期、产品规格、交付标准等</w:t>
            </w:r>
          </w:p>
          <w:p>
            <w:pPr>
              <w:autoSpaceDE w:val="0"/>
              <w:autoSpaceDN w:val="0"/>
              <w:adjustRightInd w:val="0"/>
              <w:snapToGrid w:val="0"/>
              <w:spacing w:line="320" w:lineRule="exact"/>
              <w:ind w:right="-6" w:rightChars="-3" w:firstLine="460" w:firstLineChars="200"/>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双方公司签字盖公章。</w:t>
            </w:r>
          </w:p>
          <w:p>
            <w:pPr>
              <w:autoSpaceDE w:val="0"/>
              <w:autoSpaceDN w:val="0"/>
              <w:adjustRightInd w:val="0"/>
              <w:snapToGrid w:val="0"/>
              <w:spacing w:line="320" w:lineRule="exact"/>
              <w:ind w:right="-6" w:rightChars="-3" w:firstLine="420" w:firstLineChars="200"/>
              <w:rPr>
                <w:rFonts w:hint="eastAsia" w:ascii="宋体" w:hAnsi="宋体" w:eastAsia="宋体"/>
                <w:szCs w:val="21"/>
                <w:lang w:eastAsia="zh-CN"/>
              </w:rPr>
            </w:pPr>
            <w:r>
              <w:rPr>
                <w:rFonts w:hint="eastAsia"/>
                <w:lang w:eastAsia="zh-CN"/>
              </w:rPr>
              <w:t>。。。。。。。。。。</w:t>
            </w:r>
          </w:p>
          <w:p>
            <w:pPr>
              <w:autoSpaceDE w:val="0"/>
              <w:autoSpaceDN w:val="0"/>
              <w:adjustRightInd w:val="0"/>
              <w:snapToGrid w:val="0"/>
              <w:spacing w:line="320" w:lineRule="exact"/>
              <w:ind w:right="-6" w:rightChars="-3" w:firstLine="420" w:firstLineChars="200"/>
              <w:rPr>
                <w:rFonts w:hint="eastAsia" w:ascii="宋体" w:hAnsi="宋体"/>
                <w:szCs w:val="21"/>
              </w:rPr>
            </w:pPr>
            <w:r>
              <w:rPr>
                <w:rFonts w:hint="eastAsia" w:ascii="宋体" w:hAnsi="宋体"/>
                <w:szCs w:val="21"/>
              </w:rPr>
              <w:t>——抽查:《合同评审表》评审记录</w:t>
            </w:r>
          </w:p>
          <w:p>
            <w:pPr>
              <w:autoSpaceDE w:val="0"/>
              <w:autoSpaceDN w:val="0"/>
              <w:adjustRightInd w:val="0"/>
              <w:snapToGrid w:val="0"/>
              <w:spacing w:line="320" w:lineRule="exact"/>
              <w:ind w:right="-6" w:rightChars="-3" w:firstLine="420" w:firstLineChars="200"/>
              <w:rPr>
                <w:rFonts w:hint="eastAsia" w:ascii="宋体" w:hAnsi="宋体"/>
                <w:szCs w:val="21"/>
              </w:rPr>
            </w:pPr>
            <w:r>
              <w:rPr>
                <w:rFonts w:hint="eastAsia" w:ascii="宋体" w:hAnsi="宋体"/>
                <w:szCs w:val="21"/>
              </w:rPr>
              <w:t>2021.5.25签订的《产品合同》</w:t>
            </w:r>
          </w:p>
          <w:p>
            <w:pPr>
              <w:autoSpaceDE w:val="0"/>
              <w:autoSpaceDN w:val="0"/>
              <w:adjustRightInd w:val="0"/>
              <w:snapToGrid w:val="0"/>
              <w:spacing w:line="320" w:lineRule="exact"/>
              <w:ind w:right="-6" w:rightChars="-3" w:firstLine="420" w:firstLineChars="200"/>
              <w:rPr>
                <w:rFonts w:hint="eastAsia" w:ascii="宋体" w:hAnsi="宋体"/>
                <w:szCs w:val="21"/>
              </w:rPr>
            </w:pPr>
            <w:r>
              <w:rPr>
                <w:rFonts w:hint="eastAsia" w:ascii="宋体" w:hAnsi="宋体"/>
                <w:szCs w:val="21"/>
              </w:rPr>
              <w:t>顾客名称：麦克奥迪（成都）仪器有限公司</w:t>
            </w:r>
          </w:p>
          <w:p>
            <w:pPr>
              <w:autoSpaceDE w:val="0"/>
              <w:autoSpaceDN w:val="0"/>
              <w:adjustRightInd w:val="0"/>
              <w:snapToGrid w:val="0"/>
              <w:spacing w:line="320" w:lineRule="exact"/>
              <w:ind w:right="-6" w:rightChars="-3" w:firstLine="420" w:firstLineChars="200"/>
              <w:rPr>
                <w:rFonts w:hint="eastAsia" w:ascii="宋体" w:hAnsi="宋体"/>
                <w:szCs w:val="21"/>
                <w:lang w:val="en-US" w:eastAsia="zh-CN"/>
              </w:rPr>
            </w:pPr>
            <w:r>
              <w:rPr>
                <w:rFonts w:hint="eastAsia" w:ascii="宋体" w:hAnsi="宋体"/>
                <w:szCs w:val="21"/>
              </w:rPr>
              <w:t>产品名称：折射棱镜</w:t>
            </w:r>
            <w:r>
              <w:rPr>
                <w:rFonts w:hint="eastAsia" w:ascii="宋体" w:hAnsi="宋体"/>
                <w:szCs w:val="21"/>
                <w:lang w:val="en-US" w:eastAsia="zh-CN"/>
              </w:rPr>
              <w:t>加工</w:t>
            </w:r>
          </w:p>
          <w:p>
            <w:pPr>
              <w:autoSpaceDE w:val="0"/>
              <w:autoSpaceDN w:val="0"/>
              <w:adjustRightInd w:val="0"/>
              <w:snapToGrid w:val="0"/>
              <w:spacing w:line="320" w:lineRule="exact"/>
              <w:ind w:right="-6" w:rightChars="-3" w:firstLine="420" w:firstLineChars="200"/>
              <w:rPr>
                <w:rFonts w:hint="eastAsia" w:ascii="宋体" w:hAnsi="宋体"/>
                <w:szCs w:val="21"/>
              </w:rPr>
            </w:pPr>
            <w:r>
              <w:rPr>
                <w:rFonts w:hint="eastAsia" w:ascii="宋体" w:hAnsi="宋体"/>
                <w:szCs w:val="21"/>
              </w:rPr>
              <w:t>评审内容：合同合法合规性、生产能力、物料供应、回款情况、技术能力等。</w:t>
            </w:r>
          </w:p>
          <w:p>
            <w:pPr>
              <w:autoSpaceDE w:val="0"/>
              <w:autoSpaceDN w:val="0"/>
              <w:adjustRightInd w:val="0"/>
              <w:snapToGrid w:val="0"/>
              <w:spacing w:line="320" w:lineRule="exact"/>
              <w:ind w:right="-6" w:rightChars="-3" w:firstLine="420" w:firstLineChars="200"/>
              <w:rPr>
                <w:rFonts w:hint="eastAsia" w:ascii="宋体" w:hAnsi="宋体"/>
                <w:szCs w:val="21"/>
              </w:rPr>
            </w:pPr>
            <w:r>
              <w:rPr>
                <w:rFonts w:hint="eastAsia" w:ascii="宋体" w:hAnsi="宋体"/>
                <w:szCs w:val="21"/>
              </w:rPr>
              <w:t>评审确认签字人：康鹏     评审时间：202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05</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p>
          <w:p>
            <w:pPr>
              <w:autoSpaceDE w:val="0"/>
              <w:autoSpaceDN w:val="0"/>
              <w:adjustRightInd w:val="0"/>
              <w:snapToGrid w:val="0"/>
              <w:spacing w:line="320" w:lineRule="exact"/>
              <w:ind w:right="-6" w:rightChars="-3" w:firstLine="420" w:firstLineChars="200"/>
              <w:rPr>
                <w:rFonts w:hint="eastAsia" w:ascii="宋体" w:hAnsi="宋体"/>
                <w:szCs w:val="21"/>
              </w:rPr>
            </w:pPr>
          </w:p>
          <w:p>
            <w:pPr>
              <w:autoSpaceDE w:val="0"/>
              <w:autoSpaceDN w:val="0"/>
              <w:adjustRightInd w:val="0"/>
              <w:snapToGrid w:val="0"/>
              <w:spacing w:line="320" w:lineRule="exact"/>
              <w:ind w:right="-6" w:rightChars="-3" w:firstLine="420" w:firstLineChars="200"/>
              <w:rPr>
                <w:rFonts w:hint="eastAsia"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07</w:t>
            </w:r>
            <w:r>
              <w:rPr>
                <w:rFonts w:hint="eastAsia" w:ascii="宋体" w:hAnsi="宋体"/>
                <w:szCs w:val="21"/>
              </w:rPr>
              <w:t>日签订的《产品合同》评审记录</w:t>
            </w:r>
          </w:p>
          <w:p>
            <w:pPr>
              <w:autoSpaceDE w:val="0"/>
              <w:autoSpaceDN w:val="0"/>
              <w:adjustRightInd w:val="0"/>
              <w:snapToGrid w:val="0"/>
              <w:spacing w:line="320" w:lineRule="exact"/>
              <w:ind w:right="-6" w:rightChars="-3" w:firstLine="420" w:firstLineChars="200"/>
              <w:rPr>
                <w:rFonts w:hint="eastAsia" w:ascii="宋体" w:hAnsi="宋体"/>
                <w:szCs w:val="21"/>
              </w:rPr>
            </w:pPr>
            <w:r>
              <w:rPr>
                <w:rFonts w:hint="eastAsia" w:ascii="宋体" w:hAnsi="宋体"/>
                <w:szCs w:val="21"/>
              </w:rPr>
              <w:t>顾客名称：成都晶德科技有限公司</w:t>
            </w:r>
          </w:p>
          <w:p>
            <w:pPr>
              <w:autoSpaceDE w:val="0"/>
              <w:autoSpaceDN w:val="0"/>
              <w:adjustRightInd w:val="0"/>
              <w:snapToGrid w:val="0"/>
              <w:spacing w:line="320" w:lineRule="exact"/>
              <w:ind w:right="-6" w:rightChars="-3" w:firstLine="420" w:firstLineChars="200"/>
              <w:rPr>
                <w:rFonts w:hint="eastAsia" w:ascii="宋体" w:hAnsi="宋体"/>
                <w:szCs w:val="21"/>
              </w:rPr>
            </w:pPr>
            <w:r>
              <w:rPr>
                <w:rFonts w:hint="eastAsia" w:ascii="宋体" w:hAnsi="宋体"/>
                <w:szCs w:val="21"/>
              </w:rPr>
              <w:t>产品名称：毛坯完工件</w:t>
            </w:r>
          </w:p>
          <w:p>
            <w:pPr>
              <w:autoSpaceDE w:val="0"/>
              <w:autoSpaceDN w:val="0"/>
              <w:adjustRightInd w:val="0"/>
              <w:snapToGrid w:val="0"/>
              <w:spacing w:line="320" w:lineRule="exact"/>
              <w:ind w:right="-6" w:rightChars="-3" w:firstLine="420" w:firstLineChars="200"/>
              <w:rPr>
                <w:rFonts w:hint="eastAsia" w:ascii="宋体" w:hAnsi="宋体"/>
                <w:szCs w:val="21"/>
              </w:rPr>
            </w:pPr>
            <w:r>
              <w:rPr>
                <w:rFonts w:hint="eastAsia" w:ascii="宋体" w:hAnsi="宋体"/>
                <w:szCs w:val="21"/>
              </w:rPr>
              <w:t>评审内容：合同合法合规性、生产能力、物料供应、回款情况、技术能力等。</w:t>
            </w:r>
          </w:p>
          <w:p>
            <w:pPr>
              <w:autoSpaceDE w:val="0"/>
              <w:autoSpaceDN w:val="0"/>
              <w:adjustRightInd w:val="0"/>
              <w:snapToGrid w:val="0"/>
              <w:spacing w:line="320" w:lineRule="exact"/>
              <w:ind w:right="-6" w:rightChars="-3" w:firstLine="420" w:firstLineChars="200"/>
              <w:rPr>
                <w:rFonts w:hint="default" w:ascii="宋体" w:hAnsi="宋体" w:eastAsia="宋体"/>
                <w:szCs w:val="21"/>
                <w:lang w:val="en-US" w:eastAsia="zh-CN"/>
              </w:rPr>
            </w:pPr>
            <w:r>
              <w:rPr>
                <w:rFonts w:hint="eastAsia" w:ascii="宋体" w:hAnsi="宋体"/>
                <w:szCs w:val="21"/>
              </w:rPr>
              <w:t>评审确认签字人：孙龙     评审时间：202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01日</w:t>
            </w:r>
          </w:p>
          <w:p>
            <w:pPr>
              <w:autoSpaceDE w:val="0"/>
              <w:autoSpaceDN w:val="0"/>
              <w:adjustRightInd w:val="0"/>
              <w:snapToGrid w:val="0"/>
              <w:spacing w:line="320" w:lineRule="exact"/>
              <w:ind w:right="-6" w:rightChars="-3" w:firstLine="420" w:firstLineChars="200"/>
              <w:rPr>
                <w:rFonts w:hint="eastAsia" w:ascii="宋体" w:hAnsi="宋体"/>
                <w:szCs w:val="21"/>
                <w:lang w:eastAsia="zh-CN"/>
              </w:rPr>
            </w:pPr>
            <w:r>
              <w:rPr>
                <w:rFonts w:hint="eastAsia" w:ascii="宋体" w:hAnsi="宋体"/>
                <w:szCs w:val="21"/>
                <w:lang w:eastAsia="zh-CN"/>
              </w:rPr>
              <w:t>。。。。。。。。</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康鹏</w:t>
            </w:r>
            <w:r>
              <w:rPr>
                <w:rFonts w:hint="eastAsia" w:cs="Arial" w:asciiTheme="minorEastAsia" w:hAnsiTheme="minorEastAsia" w:eastAsiaTheme="minorEastAsia"/>
                <w:szCs w:val="21"/>
              </w:rPr>
              <w:t xml:space="preserve">经理介绍：目前尚未发生合同更改的情况，询问对更改情况的控制较为明确清楚。 </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center"/>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与产品有关要求的更改</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8.2.4</w:t>
            </w:r>
            <w:r>
              <w:rPr>
                <w:rFonts w:cs="Arial" w:asciiTheme="minorEastAsia" w:hAnsiTheme="minorEastAsia" w:eastAsiaTheme="minorEastAsia"/>
                <w:szCs w:val="21"/>
              </w:rPr>
              <w:t xml:space="preserve"> </w:t>
            </w:r>
          </w:p>
        </w:tc>
        <w:tc>
          <w:tcPr>
            <w:tcW w:w="10880" w:type="dxa"/>
          </w:tcPr>
          <w:p>
            <w:pPr>
              <w:pStyle w:val="15"/>
              <w:spacing w:line="320" w:lineRule="exact"/>
              <w:rPr>
                <w:rFonts w:cs="Arial" w:asciiTheme="minorEastAsia" w:hAnsiTheme="minorEastAsia" w:eastAsiaTheme="minorEastAsia"/>
                <w:kern w:val="2"/>
                <w:sz w:val="21"/>
                <w:szCs w:val="21"/>
                <w:lang w:eastAsia="zh-CN"/>
              </w:rPr>
            </w:pPr>
            <w:r>
              <w:rPr>
                <w:rFonts w:hint="eastAsia" w:cs="Arial" w:asciiTheme="minorEastAsia" w:hAnsiTheme="minorEastAsia" w:eastAsiaTheme="minorEastAsia"/>
                <w:kern w:val="2"/>
                <w:sz w:val="21"/>
                <w:szCs w:val="21"/>
                <w:lang w:eastAsia="zh-CN"/>
              </w:rPr>
              <w:t>质量手册对产品和服务要求的识别和更改进行了策划和规定；经过查阅企业订单文件，并与销售部负责人进行沟通，目前暂无与客户产品和订单变更的情况；后续经营中，如出现有产品和订单要求的变更，将按照文件规定要求进行控制。</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p>
        </w:tc>
        <w:tc>
          <w:tcPr>
            <w:tcW w:w="960" w:type="dxa"/>
          </w:tcPr>
          <w:p>
            <w:pPr>
              <w:rPr>
                <w:rFonts w:ascii="宋体" w:hAnsi="宋体" w:cs="宋体"/>
                <w:bCs/>
                <w:szCs w:val="21"/>
              </w:rPr>
            </w:pPr>
            <w:r>
              <w:rPr>
                <w:rFonts w:hint="eastAsia" w:ascii="宋体" w:hAnsi="宋体" w:cs="宋体"/>
                <w:bCs/>
                <w:szCs w:val="21"/>
              </w:rPr>
              <w:t>8.4.1</w:t>
            </w:r>
          </w:p>
        </w:tc>
        <w:tc>
          <w:tcPr>
            <w:tcW w:w="10880"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ascii="宋体" w:hAnsi="宋体"/>
              </w:rPr>
              <w:t>采购和外部供方控制程序</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负责人讲，公司的外部供方主要为原材料及包材的供应商。</w:t>
            </w:r>
          </w:p>
          <w:p>
            <w:pPr>
              <w:spacing w:line="360" w:lineRule="auto"/>
              <w:rPr>
                <w:rFonts w:ascii="宋体" w:hAnsi="宋体" w:cs="宋体"/>
                <w:szCs w:val="21"/>
              </w:rPr>
            </w:pPr>
            <w:r>
              <w:rPr>
                <w:rFonts w:hint="eastAsia" w:ascii="宋体" w:hAnsi="宋体" w:cs="宋体"/>
                <w:szCs w:val="21"/>
              </w:rPr>
              <w:t>见《合格供方名录》 ，抽其中</w:t>
            </w:r>
            <w:r>
              <w:rPr>
                <w:rFonts w:hint="eastAsia" w:ascii="宋体" w:hAnsi="宋体" w:cs="宋体"/>
                <w:szCs w:val="21"/>
                <w:lang w:val="en-US" w:eastAsia="zh-CN"/>
              </w:rPr>
              <w:t>3</w:t>
            </w:r>
            <w:r>
              <w:rPr>
                <w:rFonts w:hint="eastAsia" w:ascii="宋体" w:hAnsi="宋体" w:cs="宋体"/>
                <w:szCs w:val="21"/>
              </w:rPr>
              <w:t>家如下：</w:t>
            </w:r>
          </w:p>
          <w:p>
            <w:pPr>
              <w:spacing w:line="360" w:lineRule="auto"/>
              <w:rPr>
                <w:rFonts w:hint="eastAsia" w:ascii="宋体" w:hAnsi="宋体" w:cs="宋体"/>
                <w:szCs w:val="21"/>
              </w:rPr>
            </w:pPr>
            <w:r>
              <w:rPr>
                <w:rFonts w:hint="eastAsia" w:ascii="宋体" w:hAnsi="宋体" w:cs="宋体"/>
                <w:szCs w:val="21"/>
              </w:rPr>
              <w:t>1、都江堰光明光电材料有限公司（供应：光学玻璃等）；</w:t>
            </w:r>
          </w:p>
          <w:p>
            <w:pPr>
              <w:spacing w:line="360" w:lineRule="auto"/>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京东商城</w:t>
            </w:r>
            <w:r>
              <w:rPr>
                <w:rFonts w:hint="eastAsia" w:ascii="宋体" w:hAnsi="宋体" w:cs="宋体"/>
                <w:szCs w:val="21"/>
              </w:rPr>
              <w:t>（供应：</w:t>
            </w:r>
            <w:r>
              <w:rPr>
                <w:rFonts w:hint="eastAsia" w:ascii="宋体" w:hAnsi="宋体" w:cs="宋体"/>
                <w:szCs w:val="21"/>
                <w:lang w:val="en-US" w:eastAsia="zh-CN"/>
              </w:rPr>
              <w:t>办公用品等</w:t>
            </w:r>
            <w:r>
              <w:rPr>
                <w:rFonts w:hint="eastAsia" w:ascii="宋体" w:hAnsi="宋体" w:cs="宋体"/>
                <w:szCs w:val="21"/>
              </w:rPr>
              <w:t>等）；</w:t>
            </w:r>
          </w:p>
          <w:p>
            <w:pPr>
              <w:spacing w:line="360" w:lineRule="auto"/>
              <w:rPr>
                <w:rFonts w:hint="default" w:ascii="宋体" w:hAnsi="宋体" w:cs="宋体"/>
                <w:szCs w:val="21"/>
                <w:lang w:val="en-US" w:eastAsia="zh-CN"/>
              </w:rPr>
            </w:pPr>
            <w:r>
              <w:rPr>
                <w:rFonts w:hint="eastAsia" w:ascii="宋体" w:hAnsi="宋体" w:cs="宋体"/>
                <w:szCs w:val="21"/>
                <w:lang w:val="en-US" w:eastAsia="zh-CN"/>
              </w:rPr>
              <w:t>3、杭州富阳尚青贸易有限公司（供应：劳保用品、日用百货）；</w:t>
            </w:r>
          </w:p>
          <w:p>
            <w:pPr>
              <w:spacing w:line="360" w:lineRule="auto"/>
              <w:rPr>
                <w:rFonts w:hint="eastAsia"/>
                <w:lang w:eastAsia="zh-CN"/>
              </w:rPr>
            </w:pPr>
            <w:r>
              <w:rPr>
                <w:rFonts w:hint="eastAsia"/>
                <w:lang w:eastAsia="zh-CN"/>
              </w:rPr>
              <w:t>。。。。。。。。</w:t>
            </w:r>
          </w:p>
          <w:p>
            <w:pPr>
              <w:spacing w:line="360" w:lineRule="auto"/>
              <w:rPr>
                <w:rFonts w:ascii="宋体" w:hAnsi="宋体" w:cs="宋体"/>
                <w:iCs/>
                <w:szCs w:val="21"/>
              </w:rPr>
            </w:pPr>
            <w:r>
              <w:rPr>
                <w:rFonts w:hint="eastAsia" w:ascii="宋体" w:hAnsi="宋体" w:cs="宋体"/>
                <w:szCs w:val="21"/>
              </w:rPr>
              <w:t>——查《供方评价表》供方评审调查确认时间为</w:t>
            </w:r>
            <w:r>
              <w:rPr>
                <w:rFonts w:hint="eastAsia" w:ascii="宋体" w:hAnsi="宋体" w:cs="宋体"/>
                <w:iCs/>
                <w:szCs w:val="21"/>
              </w:rPr>
              <w:t xml:space="preserve"> 202</w:t>
            </w:r>
            <w:r>
              <w:rPr>
                <w:rFonts w:hint="eastAsia" w:ascii="宋体" w:hAnsi="宋体" w:cs="宋体"/>
                <w:iCs/>
                <w:szCs w:val="21"/>
                <w:lang w:val="en-US" w:eastAsia="zh-CN"/>
              </w:rPr>
              <w:t>1</w:t>
            </w:r>
            <w:r>
              <w:rPr>
                <w:rFonts w:hint="eastAsia" w:ascii="宋体" w:hAnsi="宋体" w:cs="宋体"/>
                <w:iCs/>
                <w:szCs w:val="21"/>
              </w:rPr>
              <w:t>年</w:t>
            </w:r>
            <w:r>
              <w:rPr>
                <w:rFonts w:hint="eastAsia" w:ascii="宋体" w:hAnsi="宋体" w:cs="宋体"/>
                <w:iCs/>
                <w:szCs w:val="21"/>
                <w:lang w:val="en-US" w:eastAsia="zh-CN"/>
              </w:rPr>
              <w:t>3</w:t>
            </w:r>
            <w:r>
              <w:rPr>
                <w:rFonts w:hint="eastAsia" w:ascii="宋体" w:hAnsi="宋体" w:cs="宋体"/>
                <w:iCs/>
                <w:szCs w:val="21"/>
              </w:rPr>
              <w:t>月</w:t>
            </w:r>
            <w:r>
              <w:rPr>
                <w:rFonts w:hint="eastAsia" w:ascii="宋体" w:hAnsi="宋体" w:cs="宋体"/>
                <w:iCs/>
                <w:szCs w:val="21"/>
                <w:lang w:val="en-US" w:eastAsia="zh-CN"/>
              </w:rPr>
              <w:t>22</w:t>
            </w:r>
            <w:r>
              <w:rPr>
                <w:rFonts w:hint="eastAsia" w:ascii="宋体" w:hAnsi="宋体" w:cs="宋体"/>
                <w:iCs/>
                <w:szCs w:val="21"/>
              </w:rPr>
              <w:t>日。</w:t>
            </w:r>
          </w:p>
          <w:p>
            <w:pPr>
              <w:widowControl/>
              <w:spacing w:line="360" w:lineRule="auto"/>
              <w:ind w:firstLine="315" w:firstLineChars="150"/>
              <w:rPr>
                <w:rFonts w:ascii="宋体" w:hAnsi="宋体" w:cs="宋体"/>
                <w:szCs w:val="21"/>
              </w:rPr>
            </w:pPr>
            <w:r>
              <w:rPr>
                <w:rFonts w:hint="eastAsia" w:ascii="宋体" w:hAnsi="宋体" w:cs="宋体"/>
                <w:iCs/>
                <w:szCs w:val="21"/>
              </w:rPr>
              <w:t xml:space="preserve">   公司组织各部门对该供方的资质、产品质量、诚信度、送货及时度、服务等进行了评价，有各部门评价人签字。调查评价：合格  </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ascii="宋体" w:hAnsi="宋体"/>
                <w:szCs w:val="21"/>
              </w:rPr>
            </w:pPr>
          </w:p>
        </w:tc>
        <w:tc>
          <w:tcPr>
            <w:tcW w:w="960" w:type="dxa"/>
          </w:tcPr>
          <w:p>
            <w:pPr>
              <w:rPr>
                <w:rFonts w:ascii="宋体" w:hAnsi="宋体" w:cs="宋体"/>
                <w:bCs/>
                <w:szCs w:val="21"/>
              </w:rPr>
            </w:pPr>
            <w:r>
              <w:rPr>
                <w:rFonts w:hint="eastAsia" w:ascii="宋体" w:hAnsi="宋体" w:cs="宋体"/>
                <w:bCs/>
                <w:szCs w:val="21"/>
              </w:rPr>
              <w:t>8.4.2</w:t>
            </w:r>
          </w:p>
        </w:tc>
        <w:tc>
          <w:tcPr>
            <w:tcW w:w="10880"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eastAsia="宋体" w:cs="宋体"/>
                <w:szCs w:val="21"/>
              </w:rPr>
            </w:pPr>
            <w:r>
              <w:rPr>
                <w:rFonts w:hint="eastAsia" w:ascii="宋体" w:hAnsi="宋体" w:cs="宋体"/>
                <w:szCs w:val="21"/>
              </w:rPr>
              <w:t>提供都江堰光明光电材料有限公司（供应：光学玻璃等</w:t>
            </w:r>
            <w:r>
              <w:rPr>
                <w:rFonts w:hint="eastAsia" w:ascii="宋体" w:hAnsi="宋体" w:eastAsia="宋体" w:cs="宋体"/>
                <w:szCs w:val="21"/>
              </w:rPr>
              <w:t>）等供应商评价报告，包括：供方资质、供方的质量管理体系、交货情况、售后服务能力等。时间：202</w:t>
            </w:r>
            <w:r>
              <w:rPr>
                <w:rFonts w:hint="eastAsia" w:ascii="宋体" w:hAnsi="宋体" w:eastAsia="宋体" w:cs="宋体"/>
                <w:szCs w:val="21"/>
                <w:lang w:val="en-US" w:eastAsia="zh-CN"/>
              </w:rPr>
              <w:t>1年3月22日</w:t>
            </w:r>
            <w:r>
              <w:rPr>
                <w:rFonts w:hint="eastAsia" w:ascii="宋体" w:hAnsi="宋体" w:eastAsia="宋体" w:cs="宋体"/>
                <w:szCs w:val="21"/>
              </w:rPr>
              <w:t>。</w:t>
            </w:r>
          </w:p>
          <w:p>
            <w:pPr>
              <w:spacing w:line="360" w:lineRule="auto"/>
              <w:ind w:firstLine="422" w:firstLineChars="200"/>
              <w:rPr>
                <w:rFonts w:hint="default" w:ascii="宋体" w:hAnsi="宋体" w:eastAsia="宋体" w:cs="宋体"/>
                <w:szCs w:val="21"/>
                <w:lang w:val="en-US" w:eastAsia="zh-CN"/>
              </w:rPr>
            </w:pPr>
            <w:r>
              <w:rPr>
                <w:rFonts w:hint="eastAsia" w:ascii="宋体" w:hAnsi="宋体" w:eastAsia="宋体" w:cs="宋体"/>
                <w:b/>
                <w:bCs/>
                <w:szCs w:val="21"/>
                <w:lang w:val="en-US" w:eastAsia="zh-CN"/>
              </w:rPr>
              <w:t>现场查看未能提供杭州富阳尚青贸易有限公司（供应：劳保用品、日用百货）的供方评审记录，不符合标准8.4.2条款，d）确定必要的验证或其他活动，以确保外部提供的过程、产品和服务满足要求。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负责人讲体系运行以来，未出现大的采购产品质量不符合的情况。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rPr>
              <w:t>采购和外部供方控制程序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公司对采购产品进行了入厂验收。经询问公司采购产品主要根据需求电话给供方以物流形式送到</w:t>
            </w:r>
            <w:r>
              <w:rPr>
                <w:rFonts w:hint="eastAsia" w:ascii="宋体" w:hAnsi="宋体" w:cs="宋体"/>
                <w:szCs w:val="21"/>
                <w:lang w:val="en-US" w:eastAsia="zh-CN"/>
              </w:rPr>
              <w:t>公司</w:t>
            </w:r>
            <w:r>
              <w:rPr>
                <w:rFonts w:hint="eastAsia" w:ascii="宋体" w:hAnsi="宋体" w:cs="宋体"/>
                <w:szCs w:val="21"/>
              </w:rPr>
              <w:t>现场，公司根据清单对相关产品的数量、包装、规格型号进行检验。最终以产品验收报告为准。</w:t>
            </w:r>
          </w:p>
          <w:p>
            <w:pPr>
              <w:spacing w:line="360" w:lineRule="auto"/>
              <w:ind w:firstLine="420" w:firstLineChars="200"/>
              <w:rPr>
                <w:rFonts w:ascii="宋体" w:hAnsi="宋体" w:cs="宋体"/>
                <w:szCs w:val="21"/>
                <w:highlight w:val="yellow"/>
              </w:rPr>
            </w:pPr>
            <w:r>
              <w:rPr>
                <w:rFonts w:hint="eastAsia" w:ascii="宋体" w:hAnsi="宋体" w:cs="宋体"/>
                <w:szCs w:val="21"/>
              </w:rPr>
              <w:t>抽查《进货检查记录》详见8.6条款。</w:t>
            </w:r>
          </w:p>
        </w:tc>
        <w:tc>
          <w:tcPr>
            <w:tcW w:w="709" w:type="dxa"/>
          </w:tcPr>
          <w:p>
            <w:pPr>
              <w:spacing w:line="320" w:lineRule="exact"/>
            </w:pPr>
          </w:p>
          <w:p>
            <w:pPr>
              <w:pStyle w:val="16"/>
            </w:pPr>
          </w:p>
          <w:p>
            <w:pPr>
              <w:pStyle w:val="16"/>
            </w:pPr>
          </w:p>
          <w:p>
            <w:pPr>
              <w:pStyle w:val="16"/>
            </w:pPr>
          </w:p>
          <w:p>
            <w:pPr>
              <w:pStyle w:val="16"/>
            </w:pPr>
          </w:p>
          <w:p>
            <w:pPr>
              <w:pStyle w:val="16"/>
            </w:pPr>
          </w:p>
          <w:p>
            <w:pPr>
              <w:pStyle w:val="16"/>
            </w:pPr>
          </w:p>
          <w:p>
            <w:pPr>
              <w:pStyle w:val="16"/>
            </w:pPr>
          </w:p>
          <w:p>
            <w:pPr>
              <w:pStyle w:val="16"/>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szCs w:val="21"/>
              </w:rPr>
            </w:pPr>
          </w:p>
        </w:tc>
        <w:tc>
          <w:tcPr>
            <w:tcW w:w="960" w:type="dxa"/>
          </w:tcPr>
          <w:p>
            <w:pPr>
              <w:rPr>
                <w:rFonts w:ascii="宋体" w:hAnsi="宋体" w:cs="宋体"/>
                <w:bCs/>
                <w:szCs w:val="21"/>
              </w:rPr>
            </w:pPr>
            <w:r>
              <w:rPr>
                <w:rFonts w:hint="eastAsia" w:ascii="宋体" w:hAnsi="宋体" w:cs="宋体"/>
                <w:bCs/>
                <w:szCs w:val="21"/>
              </w:rPr>
              <w:t>8.4.3</w:t>
            </w:r>
          </w:p>
        </w:tc>
        <w:tc>
          <w:tcPr>
            <w:tcW w:w="10880" w:type="dxa"/>
          </w:tcPr>
          <w:p>
            <w:pPr>
              <w:spacing w:line="360" w:lineRule="auto"/>
              <w:ind w:firstLine="420" w:firstLineChars="200"/>
              <w:rPr>
                <w:rFonts w:hint="eastAsia" w:ascii="宋体" w:hAnsi="宋体" w:eastAsia="宋体" w:cs="宋体"/>
                <w:szCs w:val="21"/>
              </w:rPr>
            </w:pPr>
            <w:r>
              <w:rPr>
                <w:rFonts w:hint="eastAsia" w:ascii="宋体" w:hAnsi="宋体" w:cs="宋体"/>
                <w:szCs w:val="21"/>
              </w:rPr>
              <w:t>负责人讲与供方沟通的内容包括：所提供的过程、产品和服务等；组织通过签订采购购销合同进行确定采购信息。公司原材料</w:t>
            </w:r>
            <w:r>
              <w:rPr>
                <w:rFonts w:hint="eastAsia" w:ascii="宋体" w:hAnsi="宋体" w:eastAsia="宋体" w:cs="宋体"/>
                <w:szCs w:val="21"/>
              </w:rPr>
              <w:t>较为固定，一般按需进行采购，且均在合格供方处采购。</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查产品《采购购销合同》</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1、供方：都江堰光明光电材料有限公司</w:t>
            </w:r>
            <w:r>
              <w:rPr>
                <w:rFonts w:hint="eastAsia" w:ascii="宋体" w:hAnsi="宋体" w:eastAsia="宋体" w:cs="宋体"/>
                <w:szCs w:val="21"/>
                <w:lang w:val="en-US" w:eastAsia="zh-CN"/>
              </w:rPr>
              <w:t xml:space="preserve">  2021.05.19</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产品：光学玻璃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合同规定了：评审内容：产品质量、技术要求、交期、售后、合同的合法性等信息。</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p>
          <w:p>
            <w:pPr>
              <w:spacing w:line="360" w:lineRule="auto"/>
              <w:ind w:firstLine="420" w:firstLineChars="200"/>
              <w:rPr>
                <w:rFonts w:ascii="宋体" w:hAnsi="宋体" w:cs="宋体"/>
                <w:szCs w:val="21"/>
              </w:rPr>
            </w:pPr>
            <w:r>
              <w:rPr>
                <w:rFonts w:hint="eastAsia" w:ascii="宋体" w:hAnsi="宋体" w:eastAsia="宋体" w:cs="宋体"/>
                <w:szCs w:val="21"/>
              </w:rPr>
              <w:t>公司的采购合同明</w:t>
            </w:r>
            <w:r>
              <w:rPr>
                <w:rFonts w:hint="eastAsia" w:ascii="宋体" w:hAnsi="宋体" w:cs="宋体"/>
                <w:szCs w:val="21"/>
              </w:rPr>
              <w:t xml:space="preserve">确了采购产品的具体要求，且均在合格供方处进行采购。     </w:t>
            </w:r>
          </w:p>
        </w:tc>
        <w:tc>
          <w:tcPr>
            <w:tcW w:w="709" w:type="dxa"/>
          </w:tcPr>
          <w:p>
            <w:pPr>
              <w:spacing w:line="320" w:lineRule="exact"/>
              <w:rPr>
                <w:rFonts w:asciiTheme="minorEastAsia" w:hAnsiTheme="minorEastAsia" w:eastAsiaTheme="minorEastAsia"/>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20" w:lineRule="exact"/>
              <w:rPr>
                <w:rFonts w:asciiTheme="minorEastAsia" w:hAnsiTheme="minorEastAsia" w:eastAsiaTheme="minorEastAsia"/>
                <w:szCs w:val="21"/>
              </w:rPr>
            </w:pPr>
            <w:r>
              <w:rPr>
                <w:rFonts w:hint="eastAsia" w:cs="Arial" w:asciiTheme="minorEastAsia" w:hAnsiTheme="minorEastAsia" w:eastAsiaTheme="minorEastAsia"/>
                <w:szCs w:val="21"/>
              </w:rPr>
              <w:t>顾客满意</w:t>
            </w:r>
          </w:p>
        </w:tc>
        <w:tc>
          <w:tcPr>
            <w:tcW w:w="960" w:type="dxa"/>
            <w:vAlign w:val="center"/>
          </w:tcPr>
          <w:p>
            <w:pPr>
              <w:spacing w:line="320" w:lineRule="exact"/>
              <w:rPr>
                <w:rFonts w:cs="楷体" w:asciiTheme="minorEastAsia" w:hAnsiTheme="minorEastAsia" w:eastAsiaTheme="minorEastAsia"/>
                <w:szCs w:val="21"/>
              </w:rPr>
            </w:pPr>
            <w:r>
              <w:rPr>
                <w:rFonts w:hint="eastAsia" w:cs="Arial" w:asciiTheme="minorEastAsia" w:hAnsiTheme="minorEastAsia" w:eastAsiaTheme="minorEastAsia"/>
                <w:szCs w:val="21"/>
              </w:rPr>
              <w:t>9.1.2</w:t>
            </w:r>
          </w:p>
        </w:tc>
        <w:tc>
          <w:tcPr>
            <w:tcW w:w="10880"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公司已建立和保持了《顾客满意度测量程序》，对顾客满意的监测的相关内容进行了规定，其包括了对调查方式、渠道、内容、频率等。</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公司采取对主要顾客进行满意度调查的形式，</w:t>
            </w:r>
            <w:r>
              <w:rPr>
                <w:rFonts w:hint="eastAsia" w:asciiTheme="minorEastAsia" w:hAnsiTheme="minorEastAsia" w:eastAsiaTheme="minorEastAsia"/>
                <w:szCs w:val="21"/>
                <w:lang w:val="en-US" w:eastAsia="zh-CN"/>
              </w:rPr>
              <w:t>2021年5月25日</w:t>
            </w:r>
            <w:r>
              <w:rPr>
                <w:rFonts w:hint="eastAsia" w:asciiTheme="minorEastAsia" w:hAnsiTheme="minorEastAsia" w:eastAsiaTheme="minorEastAsia"/>
                <w:szCs w:val="21"/>
              </w:rPr>
              <w:t>共发出3份《顾客满意度调查表》，并有效回收，回收率100%。</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查《顾客满意度/意见调查征询表&gt;，记录真实有效。</w:t>
            </w:r>
          </w:p>
          <w:p>
            <w:pPr>
              <w:spacing w:line="320" w:lineRule="exact"/>
              <w:rPr>
                <w:rFonts w:cs="楷体" w:asciiTheme="minorEastAsia" w:hAnsiTheme="minorEastAsia" w:eastAsiaTheme="minorEastAsia"/>
                <w:szCs w:val="21"/>
              </w:rPr>
            </w:pPr>
            <w:r>
              <w:rPr>
                <w:rFonts w:hint="eastAsia" w:asciiTheme="minorEastAsia" w:hAnsiTheme="minorEastAsia" w:eastAsiaTheme="minorEastAsia"/>
                <w:szCs w:val="21"/>
              </w:rPr>
              <w:t>提供《顾客满意度统计分析表》，顾客满意率达到9</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%，达到了质量目标的要求。调查未发现有顾客投诉。</w:t>
            </w:r>
          </w:p>
        </w:tc>
        <w:tc>
          <w:tcPr>
            <w:tcW w:w="709" w:type="dxa"/>
          </w:tcPr>
          <w:p>
            <w:pPr>
              <w:spacing w:line="320" w:lineRule="exact"/>
              <w:rPr>
                <w:rFonts w:asciiTheme="minorEastAsia" w:hAnsiTheme="minorEastAsia" w:eastAsiaTheme="minorEastAsia"/>
                <w:szCs w:val="21"/>
              </w:rPr>
            </w:pPr>
            <w:r>
              <w:rPr>
                <w:rFonts w:hint="eastAsia"/>
              </w:rPr>
              <w:t>符合</w:t>
            </w:r>
          </w:p>
        </w:tc>
      </w:tr>
    </w:tbl>
    <w:p>
      <w:pPr>
        <w:spacing w:line="320" w:lineRule="exact"/>
        <w:rPr>
          <w:rFonts w:ascii="隶书" w:hAnsi="宋体" w:eastAsia="隶书"/>
          <w:bCs/>
          <w:color w:val="000000"/>
          <w:sz w:val="36"/>
          <w:szCs w:val="36"/>
        </w:rPr>
      </w:pPr>
      <w:r>
        <w:rPr>
          <w:rFonts w:hint="eastAsia" w:asciiTheme="minorEastAsia" w:hAnsiTheme="minorEastAsia" w:eastAsiaTheme="minorEastAsia"/>
          <w:szCs w:val="21"/>
        </w:rPr>
        <w:t>说明：不符合标注</w:t>
      </w:r>
    </w:p>
    <w:p>
      <w:pPr>
        <w:pStyle w:val="6"/>
      </w:pPr>
    </w:p>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958"/>
        <w:gridCol w:w="10778"/>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5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5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78"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w:t>
            </w:r>
            <w:r>
              <w:rPr>
                <w:rFonts w:hint="eastAsia"/>
                <w:sz w:val="24"/>
                <w:szCs w:val="24"/>
                <w:lang w:val="en-US" w:eastAsia="zh-CN"/>
              </w:rPr>
              <w:t xml:space="preserve">   </w:t>
            </w:r>
            <w:r>
              <w:rPr>
                <w:rFonts w:hint="eastAsia"/>
                <w:sz w:val="24"/>
                <w:szCs w:val="24"/>
                <w:lang w:eastAsia="zh-CN"/>
              </w:rPr>
              <w:t xml:space="preserve"> 主管领导：</w:t>
            </w:r>
            <w:r>
              <w:rPr>
                <w:rFonts w:hint="eastAsia"/>
                <w:sz w:val="24"/>
                <w:szCs w:val="24"/>
                <w:lang w:val="en-US" w:eastAsia="zh-CN"/>
              </w:rPr>
              <w:t xml:space="preserve">林立贵   </w:t>
            </w:r>
            <w:r>
              <w:rPr>
                <w:rFonts w:hint="eastAsia"/>
                <w:sz w:val="24"/>
                <w:szCs w:val="24"/>
                <w:lang w:eastAsia="zh-CN"/>
              </w:rPr>
              <w:t xml:space="preserve">     陪同人员：</w:t>
            </w:r>
            <w:r>
              <w:rPr>
                <w:rFonts w:hint="eastAsia"/>
                <w:sz w:val="24"/>
                <w:szCs w:val="24"/>
                <w:lang w:val="en-US" w:eastAsia="zh-CN"/>
              </w:rPr>
              <w:t>马磊</w:t>
            </w:r>
          </w:p>
        </w:tc>
        <w:tc>
          <w:tcPr>
            <w:tcW w:w="78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155" w:type="dxa"/>
            <w:vMerge w:val="continue"/>
            <w:vAlign w:val="center"/>
          </w:tcPr>
          <w:p/>
        </w:tc>
        <w:tc>
          <w:tcPr>
            <w:tcW w:w="958" w:type="dxa"/>
            <w:vMerge w:val="continue"/>
            <w:vAlign w:val="center"/>
          </w:tcPr>
          <w:p/>
        </w:tc>
        <w:tc>
          <w:tcPr>
            <w:tcW w:w="10778" w:type="dxa"/>
            <w:vAlign w:val="center"/>
          </w:tcPr>
          <w:p>
            <w:pPr>
              <w:spacing w:before="120"/>
              <w:rPr>
                <w:rFonts w:hint="default" w:eastAsia="宋体"/>
                <w:lang w:val="en-US" w:eastAsia="zh-CN"/>
              </w:rPr>
            </w:pPr>
            <w:r>
              <w:rPr>
                <w:rFonts w:hint="eastAsia"/>
                <w:sz w:val="24"/>
                <w:szCs w:val="24"/>
              </w:rPr>
              <w:t>审核员</w:t>
            </w:r>
            <w:r>
              <w:rPr>
                <w:rFonts w:hint="eastAsia" w:ascii="Times New Roman" w:hAnsi="Times New Roman" w:eastAsia="宋体" w:cs="Times New Roman"/>
                <w:sz w:val="24"/>
                <w:szCs w:val="24"/>
                <w:lang w:val="en-US" w:eastAsia="zh-CN"/>
              </w:rPr>
              <w:t>：李林、</w:t>
            </w:r>
            <w:r>
              <w:rPr>
                <w:rFonts w:hint="eastAsia" w:ascii="Times New Roman" w:hAnsi="Times New Roman" w:eastAsia="宋体" w:cs="Times New Roman"/>
                <w:sz w:val="24"/>
                <w:szCs w:val="24"/>
                <w:lang w:eastAsia="zh-CN"/>
              </w:rPr>
              <w:t>冯世琴、袁丁玲</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 xml:space="preserve"> 审核时间：</w:t>
            </w:r>
            <w:r>
              <w:rPr>
                <w:rFonts w:hint="eastAsia" w:ascii="Times New Roman" w:hAnsi="Times New Roman" w:eastAsia="宋体" w:cs="Times New Roman"/>
                <w:sz w:val="24"/>
                <w:szCs w:val="24"/>
                <w:lang w:val="en-US" w:eastAsia="zh-CN"/>
              </w:rPr>
              <w:t>2021.06.21</w:t>
            </w:r>
          </w:p>
        </w:tc>
        <w:tc>
          <w:tcPr>
            <w:tcW w:w="7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55" w:type="dxa"/>
            <w:vMerge w:val="continue"/>
            <w:vAlign w:val="center"/>
          </w:tcPr>
          <w:p/>
        </w:tc>
        <w:tc>
          <w:tcPr>
            <w:tcW w:w="958" w:type="dxa"/>
            <w:vMerge w:val="continue"/>
            <w:vAlign w:val="center"/>
          </w:tcPr>
          <w:p/>
        </w:tc>
        <w:tc>
          <w:tcPr>
            <w:tcW w:w="10778" w:type="dxa"/>
            <w:vAlign w:val="center"/>
          </w:tcPr>
          <w:p>
            <w:pPr>
              <w:rPr>
                <w:sz w:val="24"/>
                <w:szCs w:val="24"/>
              </w:rPr>
            </w:pPr>
            <w:r>
              <w:rPr>
                <w:rFonts w:hint="eastAsia"/>
                <w:sz w:val="24"/>
                <w:szCs w:val="24"/>
              </w:rPr>
              <w:t>审核条款：</w:t>
            </w:r>
          </w:p>
        </w:tc>
        <w:tc>
          <w:tcPr>
            <w:tcW w:w="7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6" w:hRule="atLeast"/>
        </w:trPr>
        <w:tc>
          <w:tcPr>
            <w:tcW w:w="2155"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58" w:type="dxa"/>
          </w:tcPr>
          <w:p>
            <w:pPr>
              <w:rPr>
                <w:rFonts w:ascii="宋体" w:hAnsi="宋体" w:cs="新宋体"/>
                <w:szCs w:val="21"/>
              </w:rPr>
            </w:pPr>
            <w:r>
              <w:rPr>
                <w:rFonts w:hint="eastAsia" w:ascii="宋体" w:hAnsi="宋体" w:cs="宋体"/>
                <w:b/>
                <w:szCs w:val="21"/>
              </w:rPr>
              <w:t>5.3</w:t>
            </w:r>
          </w:p>
        </w:tc>
        <w:tc>
          <w:tcPr>
            <w:tcW w:w="10778"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hint="eastAsia" w:ascii="宋体" w:hAnsi="宋体" w:cs="Times New Roman"/>
                <w:szCs w:val="21"/>
              </w:rPr>
            </w:pPr>
            <w:r>
              <w:rPr>
                <w:rFonts w:hint="eastAsia" w:ascii="宋体" w:hAnsi="宋体"/>
                <w:szCs w:val="21"/>
              </w:rPr>
              <w:t>主要职</w:t>
            </w:r>
            <w:r>
              <w:rPr>
                <w:rFonts w:hint="eastAsia" w:ascii="宋体" w:hAnsi="宋体" w:cs="Times New Roman"/>
                <w:szCs w:val="21"/>
              </w:rPr>
              <w:t>责如下：</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rPr>
              <w:t>－</w:t>
            </w:r>
            <w:r>
              <w:rPr>
                <w:rFonts w:hint="eastAsia" w:ascii="宋体" w:hAnsi="宋体" w:cs="Times New Roman"/>
                <w:szCs w:val="21"/>
                <w:lang w:eastAsia="zh-CN"/>
              </w:rPr>
              <w:t xml:space="preserve">负责顾客资料的接收确认，顾客财产的管理，样品制作等； </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rPr>
              <w:t>－</w:t>
            </w:r>
            <w:r>
              <w:rPr>
                <w:rFonts w:hint="eastAsia" w:ascii="宋体" w:hAnsi="宋体" w:cs="Times New Roman"/>
                <w:szCs w:val="21"/>
                <w:lang w:eastAsia="zh-CN"/>
              </w:rPr>
              <w:t>协助参与合同评审和供方评价，负责投标书技术部分的编写；</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rPr>
              <w:t>－</w:t>
            </w:r>
            <w:r>
              <w:rPr>
                <w:rFonts w:hint="eastAsia" w:ascii="宋体" w:hAnsi="宋体" w:cs="Times New Roman"/>
                <w:szCs w:val="21"/>
                <w:lang w:eastAsia="zh-CN"/>
              </w:rPr>
              <w:t>负责生产计划制定，并确保生产的正常运行和生产计划的达成；</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－负责生产设备设施的维修和保养等综合管理；</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－负责生产现场的物料、区域、产品的标识；</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－配合销售部做好顾客满意度调查；</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－在办公室组织下，对本部门管理体系的运行进行控制</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－配合公司管理目标指标的制订与管理方案的执行；</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－公司领导临时安排的其他工作</w:t>
            </w:r>
            <w:r>
              <w:rPr>
                <w:rFonts w:hint="eastAsia" w:ascii="宋体" w:hAnsi="宋体" w:cs="Times New Roman"/>
                <w:szCs w:val="21"/>
                <w:lang w:val="en-US" w:eastAsia="zh-CN"/>
              </w:rPr>
              <w:t>.......</w:t>
            </w:r>
          </w:p>
          <w:p>
            <w:pPr>
              <w:spacing w:line="400" w:lineRule="atLeast"/>
              <w:ind w:firstLine="105" w:firstLineChars="50"/>
              <w:rPr>
                <w:rFonts w:ascii="宋体" w:hAnsi="宋体" w:cs="宋体"/>
                <w:szCs w:val="21"/>
              </w:rPr>
            </w:pPr>
            <w:r>
              <w:rPr>
                <w:rFonts w:hint="eastAsia" w:ascii="宋体" w:hAnsi="宋体" w:cs="Times New Roman"/>
                <w:szCs w:val="21"/>
                <w:lang w:eastAsia="zh-CN"/>
              </w:rPr>
              <w:t>部门负责人熟悉本部门职责。</w:t>
            </w:r>
          </w:p>
        </w:tc>
        <w:tc>
          <w:tcPr>
            <w:tcW w:w="7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2155"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58" w:type="dxa"/>
          </w:tcPr>
          <w:p>
            <w:pPr>
              <w:rPr>
                <w:rFonts w:ascii="宋体" w:hAnsi="宋体" w:cs="新宋体"/>
                <w:szCs w:val="21"/>
              </w:rPr>
            </w:pPr>
            <w:r>
              <w:rPr>
                <w:rFonts w:hint="eastAsia" w:ascii="宋体" w:hAnsi="宋体" w:cs="宋体"/>
                <w:b/>
                <w:szCs w:val="21"/>
              </w:rPr>
              <w:t>6.2</w:t>
            </w:r>
          </w:p>
        </w:tc>
        <w:tc>
          <w:tcPr>
            <w:tcW w:w="10778" w:type="dxa"/>
          </w:tcPr>
          <w:p>
            <w:pPr>
              <w:spacing w:line="400" w:lineRule="exac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查《部门质量目标测量报告》 </w:t>
            </w:r>
          </w:p>
          <w:p>
            <w:pPr>
              <w:spacing w:line="400" w:lineRule="exact"/>
              <w:rPr>
                <w:rFonts w:hint="default"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测量时间：2021年3月-2021年5月 ，测量目标合格。</w:t>
            </w:r>
          </w:p>
          <w:p>
            <w:pPr>
              <w:spacing w:line="400" w:lineRule="exac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1、生产合格率达到100%；      完好率100%</w:t>
            </w:r>
          </w:p>
          <w:p>
            <w:pPr>
              <w:spacing w:line="400" w:lineRule="exact"/>
              <w:rPr>
                <w:rFonts w:hint="default"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2、生产及时率100%。         完成率100%</w:t>
            </w:r>
          </w:p>
          <w:p>
            <w:pPr>
              <w:spacing w:line="400" w:lineRule="exact"/>
              <w:rPr>
                <w:rFonts w:ascii="宋体" w:hAnsi="宋体" w:cs="宋体"/>
                <w:szCs w:val="21"/>
              </w:rPr>
            </w:pPr>
            <w:r>
              <w:rPr>
                <w:rFonts w:hint="eastAsia" w:ascii="宋体" w:hAnsi="宋体" w:eastAsia="宋体" w:cs="Times New Roman"/>
                <w:color w:val="000000" w:themeColor="text1"/>
                <w:szCs w:val="21"/>
                <w:lang w:val="en-US" w:eastAsia="zh-CN"/>
              </w:rPr>
              <w:t xml:space="preserve">    基本完成目标要求，目标量化情况良好。</w:t>
            </w:r>
          </w:p>
        </w:tc>
        <w:tc>
          <w:tcPr>
            <w:tcW w:w="7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0" w:hRule="atLeast"/>
        </w:trPr>
        <w:tc>
          <w:tcPr>
            <w:tcW w:w="2155" w:type="dxa"/>
            <w:vAlign w:val="top"/>
          </w:tcPr>
          <w:p>
            <w:pPr>
              <w:adjustRightInd w:val="0"/>
              <w:snapToGrid w:val="0"/>
              <w:jc w:val="center"/>
              <w:rPr>
                <w:rFonts w:ascii="宋体" w:hAnsi="宋体"/>
                <w:b/>
                <w:szCs w:val="21"/>
                <w:highlight w:val="none"/>
              </w:rPr>
            </w:pPr>
            <w:r>
              <w:rPr>
                <w:rFonts w:hint="eastAsia" w:ascii="宋体" w:hAnsi="宋体" w:cs="新宋体"/>
                <w:szCs w:val="21"/>
                <w:highlight w:val="none"/>
              </w:rPr>
              <w:t>基础设施</w:t>
            </w:r>
          </w:p>
        </w:tc>
        <w:tc>
          <w:tcPr>
            <w:tcW w:w="958"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778" w:type="dxa"/>
            <w:vAlign w:val="top"/>
          </w:tcPr>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查见，《设施一览表》，公司配置的设备主要有</w:t>
            </w:r>
            <w:r>
              <w:rPr>
                <w:rFonts w:hint="eastAsia" w:ascii="宋体" w:hAnsi="宋体" w:eastAsia="宋体" w:cs="宋体"/>
                <w:sz w:val="21"/>
                <w:szCs w:val="21"/>
                <w:lang w:val="en-US" w:eastAsia="zh-CN"/>
              </w:rPr>
              <w:t>电脑及</w:t>
            </w:r>
            <w:r>
              <w:rPr>
                <w:rFonts w:hint="eastAsia" w:ascii="宋体" w:hAnsi="宋体" w:eastAsia="宋体" w:cs="宋体"/>
                <w:sz w:val="21"/>
                <w:szCs w:val="21"/>
              </w:rPr>
              <w:t>办公设备、</w:t>
            </w:r>
            <w:r>
              <w:rPr>
                <w:rFonts w:hint="eastAsia" w:ascii="Times New Roman" w:hAnsi="Times New Roman" w:eastAsia="宋体" w:cs="Times New Roman"/>
                <w:lang w:val="en-US" w:eastAsia="zh-CN"/>
              </w:rPr>
              <w:t>Q8040型切割机一台、7475B型铣磨机一台、日进PM600铣磨机4台、抛砂研磨机3台，倒边机1台</w:t>
            </w:r>
            <w:r>
              <w:rPr>
                <w:rFonts w:hint="eastAsia" w:ascii="宋体" w:hAnsi="宋体" w:eastAsia="宋体" w:cs="宋体"/>
                <w:sz w:val="21"/>
                <w:szCs w:val="21"/>
              </w:rPr>
              <w:t>等。可以满足</w:t>
            </w:r>
            <w:r>
              <w:rPr>
                <w:rFonts w:hint="eastAsia" w:ascii="宋体" w:hAnsi="宋体"/>
                <w:szCs w:val="21"/>
              </w:rPr>
              <w:t>光学玻璃的生产</w:t>
            </w:r>
            <w:r>
              <w:rPr>
                <w:rFonts w:hint="eastAsia" w:ascii="宋体" w:hAnsi="宋体" w:eastAsia="宋体" w:cs="宋体"/>
                <w:sz w:val="21"/>
                <w:szCs w:val="21"/>
              </w:rPr>
              <w:t>的需要。</w:t>
            </w:r>
          </w:p>
          <w:p>
            <w:pPr>
              <w:spacing w:line="360" w:lineRule="auto"/>
              <w:rPr>
                <w:rFonts w:hint="eastAsia" w:ascii="宋体" w:hAnsi="宋体" w:eastAsia="宋体" w:cs="宋体"/>
                <w:sz w:val="21"/>
                <w:szCs w:val="21"/>
              </w:rPr>
            </w:pPr>
            <w:r>
              <w:rPr>
                <w:rFonts w:hint="eastAsia" w:ascii="宋体" w:hAnsi="宋体" w:eastAsia="宋体" w:cs="宋体"/>
                <w:sz w:val="21"/>
                <w:szCs w:val="21"/>
              </w:rPr>
              <w:t>1、设备保养采取</w:t>
            </w:r>
            <w:r>
              <w:rPr>
                <w:rFonts w:hint="eastAsia" w:ascii="宋体" w:hAnsi="宋体" w:eastAsia="宋体" w:cs="宋体"/>
                <w:sz w:val="21"/>
                <w:szCs w:val="21"/>
                <w:lang w:val="en-US" w:eastAsia="zh-CN"/>
              </w:rPr>
              <w:t>每月</w:t>
            </w:r>
            <w:r>
              <w:rPr>
                <w:rFonts w:hint="eastAsia" w:ascii="宋体" w:hAnsi="宋体" w:eastAsia="宋体" w:cs="宋体"/>
                <w:sz w:val="21"/>
                <w:szCs w:val="21"/>
              </w:rPr>
              <w:t>保养的方式进行，抽查《设备</w:t>
            </w:r>
            <w:r>
              <w:rPr>
                <w:rFonts w:hint="eastAsia" w:ascii="宋体" w:hAnsi="宋体" w:eastAsia="宋体" w:cs="宋体"/>
                <w:sz w:val="21"/>
                <w:szCs w:val="21"/>
                <w:lang w:val="en-US" w:eastAsia="zh-CN"/>
              </w:rPr>
              <w:t>保养卡</w:t>
            </w:r>
            <w:r>
              <w:rPr>
                <w:rFonts w:hint="eastAsia" w:ascii="宋体" w:hAnsi="宋体" w:eastAsia="宋体" w:cs="宋体"/>
                <w:sz w:val="21"/>
                <w:szCs w:val="21"/>
              </w:rPr>
              <w:t>》</w:t>
            </w:r>
          </w:p>
          <w:p>
            <w:pPr>
              <w:spacing w:line="360" w:lineRule="auto"/>
              <w:rPr>
                <w:rFonts w:hint="default" w:ascii="宋体" w:hAnsi="宋体" w:cs="宋体"/>
                <w:sz w:val="21"/>
                <w:szCs w:val="21"/>
                <w:lang w:val="en-US" w:eastAsia="zh-CN"/>
              </w:rPr>
            </w:pPr>
            <w:r>
              <w:rPr>
                <w:rFonts w:hint="eastAsia" w:ascii="宋体" w:hAnsi="宋体" w:eastAsia="宋体" w:cs="宋体"/>
                <w:sz w:val="21"/>
                <w:szCs w:val="21"/>
              </w:rPr>
              <w:t>日期：20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  设备：</w:t>
            </w:r>
            <w:r>
              <w:rPr>
                <w:rFonts w:hint="eastAsia" w:ascii="Times New Roman" w:hAnsi="Times New Roman" w:eastAsia="宋体" w:cs="Times New Roman"/>
                <w:lang w:val="en-US" w:eastAsia="zh-CN"/>
              </w:rPr>
              <w:t>Q8040型切割机</w:t>
            </w:r>
          </w:p>
          <w:p>
            <w:pPr>
              <w:spacing w:line="360" w:lineRule="auto"/>
              <w:rPr>
                <w:rFonts w:hint="eastAsia" w:ascii="宋体" w:hAnsi="宋体" w:eastAsia="宋体" w:cs="宋体"/>
                <w:sz w:val="21"/>
                <w:szCs w:val="21"/>
              </w:rPr>
            </w:pPr>
            <w:r>
              <w:rPr>
                <w:rFonts w:hint="eastAsia" w:ascii="宋体" w:hAnsi="宋体" w:eastAsia="宋体" w:cs="宋体"/>
                <w:sz w:val="21"/>
                <w:szCs w:val="21"/>
              </w:rPr>
              <w:t>保养项目：</w:t>
            </w:r>
            <w:r>
              <w:rPr>
                <w:rFonts w:hint="eastAsia" w:ascii="宋体" w:hAnsi="宋体" w:eastAsia="宋体" w:cs="宋体"/>
                <w:sz w:val="21"/>
                <w:szCs w:val="21"/>
                <w:lang w:eastAsia="zh-CN"/>
              </w:rPr>
              <w:t>外观</w:t>
            </w:r>
            <w:r>
              <w:rPr>
                <w:rFonts w:hint="eastAsia" w:ascii="宋体" w:hAnsi="宋体" w:eastAsia="宋体" w:cs="宋体"/>
                <w:sz w:val="21"/>
                <w:szCs w:val="21"/>
              </w:rPr>
              <w:t>、</w:t>
            </w:r>
            <w:r>
              <w:rPr>
                <w:rFonts w:hint="eastAsia" w:ascii="宋体" w:hAnsi="宋体" w:cs="宋体"/>
                <w:sz w:val="21"/>
                <w:szCs w:val="21"/>
                <w:lang w:val="en-US" w:eastAsia="zh-CN"/>
              </w:rPr>
              <w:t>清洁</w:t>
            </w:r>
            <w:r>
              <w:rPr>
                <w:rFonts w:hint="eastAsia" w:ascii="宋体" w:hAnsi="宋体" w:eastAsia="宋体" w:cs="宋体"/>
                <w:sz w:val="21"/>
                <w:szCs w:val="21"/>
                <w:lang w:val="en-US" w:eastAsia="zh-CN"/>
              </w:rPr>
              <w:t>、加注润滑油</w:t>
            </w:r>
            <w:r>
              <w:rPr>
                <w:rFonts w:hint="eastAsia" w:ascii="宋体" w:hAnsi="宋体" w:eastAsia="宋体" w:cs="宋体"/>
                <w:sz w:val="21"/>
                <w:szCs w:val="21"/>
              </w:rPr>
              <w:t>等。</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保养人：</w:t>
            </w:r>
            <w:r>
              <w:rPr>
                <w:rFonts w:hint="eastAsia" w:ascii="宋体" w:hAnsi="宋体" w:eastAsia="宋体" w:cs="宋体"/>
                <w:sz w:val="21"/>
                <w:szCs w:val="21"/>
                <w:lang w:val="en-US" w:eastAsia="zh-CN"/>
              </w:rPr>
              <w:t xml:space="preserve"> 林立贵 </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日期：20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设备：</w:t>
            </w:r>
            <w:r>
              <w:rPr>
                <w:rFonts w:hint="eastAsia" w:ascii="Times New Roman" w:hAnsi="Times New Roman" w:eastAsia="宋体" w:cs="Times New Roman"/>
                <w:lang w:val="en-US" w:eastAsia="zh-CN"/>
              </w:rPr>
              <w:t>7475B型铣磨机</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保养项目：</w:t>
            </w:r>
            <w:r>
              <w:rPr>
                <w:rFonts w:hint="eastAsia" w:ascii="宋体" w:hAnsi="宋体" w:eastAsia="宋体" w:cs="宋体"/>
                <w:sz w:val="21"/>
                <w:szCs w:val="21"/>
                <w:lang w:eastAsia="zh-CN"/>
              </w:rPr>
              <w:t>外观</w:t>
            </w:r>
            <w:r>
              <w:rPr>
                <w:rFonts w:hint="eastAsia" w:ascii="宋体" w:hAnsi="宋体" w:eastAsia="宋体" w:cs="宋体"/>
                <w:sz w:val="21"/>
                <w:szCs w:val="21"/>
              </w:rPr>
              <w:t>、</w:t>
            </w:r>
            <w:r>
              <w:rPr>
                <w:rFonts w:hint="eastAsia" w:ascii="宋体" w:hAnsi="宋体" w:cs="宋体"/>
                <w:sz w:val="21"/>
                <w:szCs w:val="21"/>
                <w:lang w:eastAsia="zh-CN"/>
              </w:rPr>
              <w:t>清洁</w:t>
            </w:r>
            <w:r>
              <w:rPr>
                <w:rFonts w:hint="eastAsia" w:ascii="宋体" w:hAnsi="宋体" w:eastAsia="宋体" w:cs="宋体"/>
                <w:sz w:val="21"/>
                <w:szCs w:val="21"/>
                <w:lang w:val="en-US" w:eastAsia="zh-CN"/>
              </w:rPr>
              <w:t>、加注润滑油等。</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保养人：林立贵 </w:t>
            </w:r>
          </w:p>
          <w:p>
            <w:pPr>
              <w:spacing w:line="360" w:lineRule="auto"/>
              <w:rPr>
                <w:rFonts w:hint="eastAsia" w:ascii="宋体" w:hAnsi="宋体" w:eastAsia="宋体" w:cs="宋体"/>
                <w:sz w:val="21"/>
                <w:szCs w:val="21"/>
              </w:rPr>
            </w:pPr>
            <w:r>
              <w:rPr>
                <w:rFonts w:hint="eastAsia" w:ascii="宋体" w:hAnsi="宋体" w:eastAsia="宋体" w:cs="宋体"/>
                <w:sz w:val="21"/>
                <w:szCs w:val="21"/>
              </w:rPr>
              <w:t>其他设备均按要求进行了保养，但保养记录不全，未策划设备项目保养规范，现场生产设备状态完好。</w:t>
            </w:r>
          </w:p>
          <w:p>
            <w:pPr>
              <w:pStyle w:val="2"/>
              <w:rPr>
                <w:rFonts w:hint="default" w:ascii="宋体" w:hAnsi="宋体" w:cs="宋体"/>
                <w:sz w:val="21"/>
                <w:szCs w:val="21"/>
                <w:lang w:val="en-US" w:eastAsia="zh-CN"/>
              </w:rPr>
            </w:pPr>
            <w:r>
              <w:rPr>
                <w:rFonts w:hint="eastAsia" w:ascii="宋体" w:hAnsi="宋体" w:eastAsia="宋体" w:cs="宋体"/>
                <w:sz w:val="21"/>
                <w:szCs w:val="21"/>
                <w:lang w:eastAsia="zh-CN"/>
              </w:rPr>
              <w:t>因设备比较新，故暂时没有维修的情况。</w:t>
            </w:r>
          </w:p>
          <w:p>
            <w:pPr>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rPr>
              <w:t>抽特种设备：无。</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公司办公条件满足要求，配置有电脑、打印机、电话等。</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支持性服务，公司未建立信息管理系统用于生产和服务。</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询问生产部负责人，公司车间面积500平方米，办公室面积150平米，生产现场由现场管理人员负责安全管理和现场质量管理，工作环境基本受控。</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基础设施和工作环境能满足要求。</w:t>
            </w:r>
          </w:p>
          <w:p>
            <w:pPr>
              <w:rPr>
                <w:rFonts w:hint="eastAsia" w:ascii="宋体" w:hAnsi="宋体"/>
                <w:color w:val="000000" w:themeColor="text1"/>
                <w:szCs w:val="21"/>
                <w:highlight w:val="none"/>
              </w:rPr>
            </w:pPr>
            <w:r>
              <w:rPr>
                <w:rFonts w:hint="eastAsia" w:ascii="宋体" w:hAnsi="宋体" w:eastAsia="宋体" w:cs="宋体"/>
                <w:sz w:val="21"/>
                <w:szCs w:val="21"/>
                <w:lang w:val="en-US" w:eastAsia="zh-CN"/>
              </w:rPr>
              <w:t xml:space="preserve">   目前该公司基础设施符合要求，基本能满足公司运营的要求。</w:t>
            </w:r>
          </w:p>
        </w:tc>
        <w:tc>
          <w:tcPr>
            <w:tcW w:w="7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55" w:type="dxa"/>
            <w:vAlign w:val="top"/>
          </w:tcPr>
          <w:p>
            <w:pPr>
              <w:spacing w:line="360" w:lineRule="auto"/>
              <w:rPr>
                <w:rFonts w:ascii="宋体" w:hAnsi="宋体"/>
                <w:b/>
                <w:szCs w:val="21"/>
              </w:rPr>
            </w:pPr>
            <w:r>
              <w:rPr>
                <w:rFonts w:hint="eastAsia" w:ascii="宋体" w:hAnsi="宋体" w:cs="新宋体"/>
                <w:szCs w:val="21"/>
              </w:rPr>
              <w:t>过程运行环境</w:t>
            </w:r>
          </w:p>
        </w:tc>
        <w:tc>
          <w:tcPr>
            <w:tcW w:w="958"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778" w:type="dxa"/>
            <w:vAlign w:val="top"/>
          </w:tcPr>
          <w:p>
            <w:pPr>
              <w:spacing w:line="360" w:lineRule="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现场查看：</w:t>
            </w:r>
          </w:p>
          <w:p>
            <w:pPr>
              <w:pStyle w:val="2"/>
              <w:ind w:firstLine="230" w:firstLineChars="100"/>
              <w:rPr>
                <w:rFonts w:hint="default" w:ascii="宋体" w:hAnsi="宋体" w:cs="Times New Roman"/>
                <w:szCs w:val="21"/>
                <w:lang w:val="en-US" w:eastAsia="zh-CN"/>
              </w:rPr>
            </w:pPr>
            <w:r>
              <w:rPr>
                <w:rFonts w:hint="eastAsia" w:ascii="宋体" w:hAnsi="宋体" w:eastAsia="宋体" w:cs="宋体"/>
                <w:kern w:val="2"/>
                <w:sz w:val="21"/>
                <w:szCs w:val="21"/>
                <w:highlight w:val="none"/>
                <w:lang w:val="en-US" w:eastAsia="zh-CN" w:bidi="ar"/>
              </w:rPr>
              <w:t>车间内设备布置合理，通道畅通，照明设施齐全，均配备了电风扇、消防设施等设施，作业场所光线较充足。目前工作环境符合生产需要。</w:t>
            </w:r>
          </w:p>
        </w:tc>
        <w:tc>
          <w:tcPr>
            <w:tcW w:w="7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2155"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58" w:type="dxa"/>
          </w:tcPr>
          <w:p>
            <w:pPr>
              <w:rPr>
                <w:rFonts w:ascii="宋体" w:hAnsi="宋体" w:cs="新宋体"/>
                <w:szCs w:val="21"/>
              </w:rPr>
            </w:pPr>
            <w:r>
              <w:rPr>
                <w:rFonts w:hint="eastAsia" w:ascii="宋体" w:hAnsi="宋体" w:cs="宋体"/>
                <w:b/>
                <w:szCs w:val="21"/>
              </w:rPr>
              <w:t>8.1</w:t>
            </w:r>
          </w:p>
        </w:tc>
        <w:tc>
          <w:tcPr>
            <w:tcW w:w="10778" w:type="dxa"/>
          </w:tcPr>
          <w:p>
            <w:pPr>
              <w:pStyle w:val="2"/>
              <w:rPr>
                <w:rFonts w:hint="eastAsia"/>
              </w:rPr>
            </w:pPr>
            <w:r>
              <w:rPr>
                <w:rFonts w:hint="eastAsia" w:ascii="宋体" w:hAnsi="宋体"/>
                <w:color w:val="000000"/>
                <w:szCs w:val="21"/>
              </w:rPr>
              <w:t>公司主要生产产品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bookmarkStart w:id="1" w:name="审核范围"/>
          </w:p>
          <w:bookmarkEnd w:id="1"/>
          <w:p>
            <w:pPr>
              <w:spacing w:line="0" w:lineRule="atLeast"/>
              <w:ind w:firstLine="420" w:firstLineChars="200"/>
              <w:jc w:val="left"/>
              <w:rPr>
                <w:rFonts w:ascii="宋体" w:hAnsi="宋体"/>
                <w:color w:val="000000"/>
                <w:szCs w:val="21"/>
                <w:highlight w:val="none"/>
              </w:rPr>
            </w:pPr>
            <w:r>
              <w:rPr>
                <w:rFonts w:hint="eastAsia" w:ascii="宋体" w:hAnsi="宋体"/>
                <w:szCs w:val="21"/>
                <w:lang w:eastAsia="zh-CN"/>
              </w:rPr>
              <w:t>光学玻璃的生产</w:t>
            </w:r>
            <w:r>
              <w:rPr>
                <w:rFonts w:hint="eastAsia" w:ascii="宋体" w:hAnsi="宋体"/>
                <w:szCs w:val="21"/>
                <w:highlight w:val="none"/>
              </w:rPr>
              <w:t xml:space="preserve"> </w:t>
            </w:r>
          </w:p>
          <w:p>
            <w:pPr>
              <w:spacing w:line="400" w:lineRule="exact"/>
              <w:ind w:firstLine="420" w:firstLineChars="200"/>
              <w:jc w:val="left"/>
              <w:rPr>
                <w:rFonts w:hint="eastAsia" w:ascii="宋体" w:hAnsi="宋体" w:eastAsia="宋体" w:cs="Times New Roman"/>
                <w:szCs w:val="21"/>
                <w:highlight w:val="none"/>
                <w:lang w:eastAsia="zh-CN"/>
              </w:rPr>
            </w:pPr>
            <w:r>
              <w:rPr>
                <w:rFonts w:hint="eastAsia" w:ascii="宋体" w:hAnsi="宋体"/>
                <w:color w:val="000000"/>
                <w:szCs w:val="21"/>
                <w:highlight w:val="none"/>
              </w:rPr>
              <w:t>公司产品执行标</w:t>
            </w:r>
            <w:r>
              <w:rPr>
                <w:rFonts w:hint="eastAsia" w:ascii="宋体" w:hAnsi="宋体"/>
                <w:szCs w:val="21"/>
              </w:rPr>
              <w:t>准</w:t>
            </w:r>
            <w:r>
              <w:rPr>
                <w:rFonts w:hint="eastAsia" w:ascii="宋体" w:hAnsi="宋体" w:cs="Times New Roman"/>
                <w:szCs w:val="21"/>
                <w:lang w:eastAsia="zh-CN"/>
              </w:rPr>
              <w:t>：</w:t>
            </w:r>
            <w:r>
              <w:rPr>
                <w:rFonts w:hint="eastAsia" w:ascii="宋体" w:hAnsi="宋体" w:cs="宋体"/>
                <w:szCs w:val="21"/>
              </w:rPr>
              <w:t>无色光学玻璃</w:t>
            </w:r>
            <w:r>
              <w:rPr>
                <w:rFonts w:ascii="宋体" w:hAnsi="宋体" w:cs="宋体"/>
                <w:szCs w:val="21"/>
              </w:rPr>
              <w:t>GB/T 903-2019</w:t>
            </w:r>
            <w:r>
              <w:rPr>
                <w:rFonts w:hint="eastAsia" w:ascii="宋体" w:hAnsi="宋体" w:cs="宋体"/>
                <w:szCs w:val="21"/>
                <w:lang w:eastAsia="zh-CN"/>
              </w:rPr>
              <w:t>、</w:t>
            </w:r>
            <w:r>
              <w:rPr>
                <w:rFonts w:hint="eastAsia" w:ascii="宋体" w:hAnsi="宋体" w:cs="宋体"/>
                <w:szCs w:val="21"/>
              </w:rPr>
              <w:t>红外光学玻璃</w:t>
            </w:r>
            <w:r>
              <w:rPr>
                <w:rFonts w:ascii="宋体" w:hAnsi="宋体" w:cs="宋体"/>
                <w:szCs w:val="21"/>
              </w:rPr>
              <w:t>GB/T 36265-2018</w:t>
            </w:r>
            <w:r>
              <w:rPr>
                <w:rFonts w:hint="eastAsia" w:ascii="宋体" w:hAnsi="宋体" w:cs="宋体"/>
                <w:szCs w:val="21"/>
                <w:lang w:eastAsia="zh-CN"/>
              </w:rPr>
              <w:t>、</w:t>
            </w:r>
            <w:r>
              <w:rPr>
                <w:rFonts w:hint="eastAsia" w:ascii="宋体" w:hAnsi="宋体" w:cs="宋体"/>
                <w:szCs w:val="21"/>
              </w:rPr>
              <w:t>滤光玻璃</w:t>
            </w:r>
            <w:r>
              <w:rPr>
                <w:rFonts w:ascii="宋体" w:hAnsi="宋体" w:cs="宋体"/>
                <w:szCs w:val="21"/>
              </w:rPr>
              <w:t>GB/T 15488-2010</w:t>
            </w:r>
            <w:r>
              <w:rPr>
                <w:rFonts w:hint="eastAsia" w:ascii="宋体" w:hAnsi="宋体" w:eastAsia="宋体" w:cs="Times New Roman"/>
                <w:szCs w:val="21"/>
                <w:highlight w:val="none"/>
                <w:lang w:eastAsia="zh-CN"/>
              </w:rPr>
              <w:t>等</w:t>
            </w:r>
            <w:r>
              <w:rPr>
                <w:rFonts w:hint="eastAsia" w:ascii="宋体" w:hAnsi="宋体" w:cs="Times New Roman"/>
                <w:szCs w:val="21"/>
                <w:highlight w:val="none"/>
                <w:lang w:eastAsia="zh-CN"/>
              </w:rPr>
              <w:t>。</w:t>
            </w:r>
          </w:p>
          <w:p>
            <w:pPr>
              <w:spacing w:line="400" w:lineRule="exact"/>
              <w:ind w:firstLine="210" w:firstLineChars="100"/>
              <w:rPr>
                <w:rFonts w:hint="eastAsia" w:ascii="宋体" w:hAnsi="宋体" w:cs="Times New Roman"/>
                <w:color w:val="000000"/>
                <w:szCs w:val="21"/>
                <w:highlight w:val="none"/>
              </w:rPr>
            </w:pPr>
            <w:r>
              <w:rPr>
                <w:rFonts w:hint="eastAsia" w:ascii="宋体" w:hAnsi="宋体" w:cs="Times New Roman"/>
                <w:color w:val="000000"/>
                <w:szCs w:val="21"/>
              </w:rPr>
              <w:t>策划输出的具体结果包</w:t>
            </w:r>
            <w:r>
              <w:rPr>
                <w:rFonts w:hint="eastAsia" w:ascii="宋体" w:hAnsi="宋体" w:cs="Times New Roman"/>
                <w:color w:val="000000"/>
                <w:szCs w:val="21"/>
                <w:highlight w:val="none"/>
              </w:rPr>
              <w:t>括以下内容：</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w:t>
            </w:r>
          </w:p>
          <w:p>
            <w:pPr>
              <w:spacing w:line="400" w:lineRule="exact"/>
              <w:rPr>
                <w:rFonts w:hint="default" w:ascii="宋体" w:hAnsi="宋体" w:cs="Times New Roman"/>
                <w:color w:val="000000"/>
                <w:szCs w:val="21"/>
                <w:highlight w:val="none"/>
                <w:lang w:val="en-US"/>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图纸等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合同</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标准</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过程检验</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pStyle w:val="2"/>
              <w:rPr>
                <w:rFonts w:hint="default"/>
                <w:lang w:val="en-US" w:eastAsia="zh-CN"/>
              </w:rPr>
            </w:pPr>
            <w:r>
              <w:rPr>
                <w:rFonts w:hint="eastAsia" w:ascii="宋体" w:hAnsi="宋体" w:cs="Times New Roman"/>
                <w:color w:val="000000"/>
                <w:szCs w:val="21"/>
                <w:highlight w:val="none"/>
                <w:lang w:val="en-US" w:eastAsia="zh-CN"/>
              </w:rPr>
              <w:t>----外包过程：无</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----特殊过程的识别：无</w:t>
            </w:r>
          </w:p>
          <w:p>
            <w:pPr>
              <w:spacing w:line="400" w:lineRule="exact"/>
              <w:rPr>
                <w:rFonts w:hint="default"/>
                <w:lang w:val="en-US" w:eastAsia="zh-CN"/>
              </w:rPr>
            </w:pPr>
            <w:r>
              <w:rPr>
                <w:rFonts w:hint="eastAsia" w:ascii="宋体" w:hAnsi="宋体" w:cs="Times New Roman"/>
                <w:color w:val="000000"/>
                <w:szCs w:val="21"/>
                <w:lang w:val="en-US" w:eastAsia="zh-CN"/>
              </w:rPr>
              <w:t>----关键过程的识别：精磨尺寸过程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7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155" w:type="dxa"/>
          </w:tcPr>
          <w:p>
            <w:pPr>
              <w:rPr>
                <w:rFonts w:hint="eastAsia"/>
                <w:szCs w:val="22"/>
                <w:highlight w:val="none"/>
              </w:rPr>
            </w:pPr>
            <w:r>
              <w:rPr>
                <w:rFonts w:hint="eastAsia"/>
                <w:szCs w:val="22"/>
                <w:highlight w:val="none"/>
                <w:lang w:val="en-US" w:eastAsia="zh-CN"/>
              </w:rPr>
              <w:t>总则</w:t>
            </w:r>
          </w:p>
        </w:tc>
        <w:tc>
          <w:tcPr>
            <w:tcW w:w="958" w:type="dxa"/>
            <w:vAlign w:val="top"/>
          </w:tcPr>
          <w:p>
            <w:pPr>
              <w:pStyle w:val="2"/>
              <w:rPr>
                <w:rFonts w:hint="eastAsia" w:ascii="宋体" w:hAnsi="宋体" w:cs="Times New Roman"/>
                <w:color w:val="000000"/>
                <w:szCs w:val="21"/>
                <w:highlight w:val="none"/>
                <w:lang w:val="en-US" w:eastAsia="zh-CN"/>
              </w:rPr>
            </w:pPr>
            <w:r>
              <w:rPr>
                <w:rFonts w:hint="eastAsia" w:ascii="宋体" w:hAnsi="宋体" w:eastAsia="宋体" w:cs="宋体"/>
                <w:b/>
                <w:bCs w:val="0"/>
                <w:spacing w:val="0"/>
                <w:kern w:val="2"/>
                <w:sz w:val="21"/>
                <w:szCs w:val="21"/>
                <w:highlight w:val="none"/>
                <w:lang w:val="en-US" w:eastAsia="zh-CN" w:bidi="ar-SA"/>
              </w:rPr>
              <w:t>8.3</w:t>
            </w:r>
          </w:p>
        </w:tc>
        <w:tc>
          <w:tcPr>
            <w:tcW w:w="10778" w:type="dxa"/>
            <w:vAlign w:val="top"/>
          </w:tcPr>
          <w:p>
            <w:pPr>
              <w:pStyle w:val="2"/>
              <w:ind w:firstLine="460" w:firstLineChars="200"/>
              <w:rPr>
                <w:rFonts w:hint="default" w:ascii="宋体" w:hAnsi="宋体" w:cs="Times New Roman"/>
                <w:color w:val="000000"/>
                <w:szCs w:val="21"/>
                <w:highlight w:val="none"/>
                <w:lang w:val="en-US" w:eastAsia="zh-CN"/>
              </w:rPr>
            </w:pPr>
            <w:r>
              <w:rPr>
                <w:rFonts w:hint="eastAsia" w:ascii="宋体" w:hAnsi="宋体" w:eastAsia="宋体" w:cs="Times New Roman"/>
                <w:szCs w:val="21"/>
                <w:lang w:val="en-US" w:eastAsia="zh-CN"/>
              </w:rPr>
              <w:t>公司生产依据国家成熟工艺,按国家标准的生产技术及客户图纸要求生产,因此标准8.3条款“产品和服务的设计和开发”要求不适用。公司确保不适用的质量管理体系的产品和服务的设计和开发要求，不影响组织确保产品和服务合格以及增强顾客满意的能力或责任。</w:t>
            </w:r>
          </w:p>
        </w:tc>
        <w:tc>
          <w:tcPr>
            <w:tcW w:w="7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55" w:type="dxa"/>
            <w:vAlign w:val="top"/>
          </w:tcPr>
          <w:p>
            <w:pPr>
              <w:adjustRightInd w:val="0"/>
              <w:snapToGrid w:val="0"/>
              <w:jc w:val="center"/>
              <w:rPr>
                <w:rFonts w:hint="eastAsia" w:ascii="宋体" w:hAnsi="宋体"/>
                <w:szCs w:val="21"/>
                <w:highlight w:val="none"/>
              </w:rPr>
            </w:pPr>
            <w:r>
              <w:rPr>
                <w:rFonts w:hint="eastAsia" w:ascii="宋体" w:hAnsi="宋体" w:cs="宋体"/>
                <w:szCs w:val="21"/>
                <w:highlight w:val="none"/>
              </w:rPr>
              <w:t xml:space="preserve">  </w:t>
            </w:r>
            <w:r>
              <w:rPr>
                <w:rFonts w:hint="eastAsia" w:ascii="宋体" w:hAnsi="宋体"/>
                <w:szCs w:val="21"/>
                <w:highlight w:val="none"/>
              </w:rPr>
              <w:t>生产和服务提供的控制</w:t>
            </w:r>
          </w:p>
        </w:tc>
        <w:tc>
          <w:tcPr>
            <w:tcW w:w="958" w:type="dxa"/>
            <w:vAlign w:val="top"/>
          </w:tcPr>
          <w:p>
            <w:pPr>
              <w:rPr>
                <w:rFonts w:hint="eastAsia" w:ascii="宋体" w:hAnsi="宋体" w:cs="宋体"/>
                <w:b/>
                <w:szCs w:val="21"/>
                <w:highlight w:val="none"/>
              </w:rPr>
            </w:pPr>
            <w:r>
              <w:rPr>
                <w:rFonts w:hint="eastAsia" w:ascii="宋体" w:hAnsi="宋体" w:cs="宋体"/>
                <w:b/>
                <w:szCs w:val="21"/>
                <w:highlight w:val="none"/>
              </w:rPr>
              <w:t>8.5.1</w:t>
            </w:r>
          </w:p>
          <w:p>
            <w:pPr>
              <w:rPr>
                <w:rFonts w:hint="eastAsia" w:ascii="宋体" w:hAnsi="宋体" w:cs="宋体"/>
                <w:b/>
                <w:szCs w:val="21"/>
                <w:highlight w:val="none"/>
              </w:rPr>
            </w:pPr>
          </w:p>
        </w:tc>
        <w:tc>
          <w:tcPr>
            <w:tcW w:w="10778" w:type="dxa"/>
            <w:vAlign w:val="top"/>
          </w:tcPr>
          <w:p>
            <w:pPr>
              <w:rPr>
                <w:highlight w:val="none"/>
              </w:rPr>
            </w:pPr>
            <w:r>
              <w:rPr>
                <w:rFonts w:hint="eastAsia"/>
                <w:highlight w:val="none"/>
              </w:rPr>
              <w:t>公司制定了《运行策划和控制程序》</w:t>
            </w:r>
          </w:p>
          <w:p>
            <w:pPr>
              <w:pStyle w:val="2"/>
              <w:rPr>
                <w:highlight w:val="none"/>
              </w:rPr>
            </w:pPr>
            <w:r>
              <w:rPr>
                <w:rFonts w:hint="eastAsia"/>
                <w:highlight w:val="none"/>
              </w:rPr>
              <w:t>明确了受控条件包括：</w:t>
            </w:r>
          </w:p>
          <w:p>
            <w:pPr>
              <w:rPr>
                <w:highlight w:val="none"/>
              </w:rPr>
            </w:pPr>
            <w:r>
              <w:rPr>
                <w:rFonts w:hint="eastAsia"/>
                <w:highlight w:val="none"/>
              </w:rPr>
              <w:t xml:space="preserve">a）规定产品/服务/活动的特征以及拟获得结果的文件； </w:t>
            </w:r>
          </w:p>
          <w:p>
            <w:pPr>
              <w:rPr>
                <w:highlight w:val="none"/>
              </w:rPr>
            </w:pPr>
            <w:r>
              <w:rPr>
                <w:rFonts w:hint="eastAsia"/>
                <w:highlight w:val="none"/>
              </w:rPr>
              <w:t>b）获得适宜的监视和测量资源；</w:t>
            </w:r>
          </w:p>
          <w:p>
            <w:pPr>
              <w:rPr>
                <w:highlight w:val="none"/>
              </w:rPr>
            </w:pPr>
            <w:r>
              <w:rPr>
                <w:rFonts w:hint="eastAsia"/>
                <w:highlight w:val="none"/>
              </w:rPr>
              <w:t>c）适当阶段实施监视和测量活动；</w:t>
            </w:r>
          </w:p>
          <w:p>
            <w:pPr>
              <w:rPr>
                <w:highlight w:val="none"/>
              </w:rPr>
            </w:pPr>
            <w:r>
              <w:rPr>
                <w:rFonts w:hint="eastAsia"/>
                <w:highlight w:val="none"/>
              </w:rPr>
              <w:t>d）为过程提供适宜的设施环境；</w:t>
            </w:r>
          </w:p>
          <w:p>
            <w:pPr>
              <w:rPr>
                <w:highlight w:val="none"/>
              </w:rPr>
            </w:pPr>
            <w:r>
              <w:rPr>
                <w:rFonts w:hint="eastAsia"/>
                <w:highlight w:val="none"/>
              </w:rPr>
              <w:t>e）配备备能力人员所要求的资格；</w:t>
            </w:r>
          </w:p>
          <w:p>
            <w:pPr>
              <w:rPr>
                <w:highlight w:val="none"/>
              </w:rPr>
            </w:pPr>
            <w:r>
              <w:rPr>
                <w:rFonts w:hint="eastAsia"/>
                <w:highlight w:val="none"/>
              </w:rPr>
              <w:t>f）特殊过程的确认和定期再确认；</w:t>
            </w:r>
          </w:p>
          <w:p>
            <w:pPr>
              <w:rPr>
                <w:highlight w:val="none"/>
              </w:rPr>
            </w:pPr>
            <w:r>
              <w:rPr>
                <w:rFonts w:hint="eastAsia"/>
                <w:highlight w:val="none"/>
              </w:rPr>
              <w:t>g）采取措施防止人为错误；</w:t>
            </w:r>
          </w:p>
          <w:p>
            <w:pPr>
              <w:rPr>
                <w:highlight w:val="none"/>
              </w:rPr>
            </w:pPr>
            <w:r>
              <w:rPr>
                <w:rFonts w:hint="eastAsia"/>
                <w:highlight w:val="none"/>
              </w:rPr>
              <w:t>h）实施放行、交付和交付后活动。</w:t>
            </w:r>
          </w:p>
          <w:p>
            <w:pPr>
              <w:rPr>
                <w:highlight w:val="none"/>
              </w:rPr>
            </w:pPr>
          </w:p>
          <w:p>
            <w:pPr>
              <w:rPr>
                <w:highlight w:val="none"/>
              </w:rPr>
            </w:pPr>
            <w:r>
              <w:rPr>
                <w:rFonts w:hint="eastAsia"/>
                <w:highlight w:val="none"/>
              </w:rPr>
              <w:t>1、查生产车间各工序(工位)均有有正在生产的工艺文件、参数，均为现行有效的文件，受控标识清楚；</w:t>
            </w:r>
          </w:p>
          <w:p>
            <w:pPr>
              <w:rPr>
                <w:rFonts w:hint="eastAsia"/>
                <w:highlight w:val="none"/>
              </w:rPr>
            </w:pPr>
            <w:r>
              <w:rPr>
                <w:rFonts w:hint="eastAsia"/>
                <w:highlight w:val="none"/>
              </w:rPr>
              <w:t>2、查生产车间及作业工位执行的作业指导书主要包括：设备操作指导书、检验标准、工序作业指导书等，</w:t>
            </w:r>
            <w:bookmarkStart w:id="2" w:name="OLE_LINK3"/>
            <w:r>
              <w:rPr>
                <w:rFonts w:hint="eastAsia"/>
                <w:highlight w:val="none"/>
              </w:rPr>
              <w:t>均放置于工位附近，便于查阅对照。</w:t>
            </w:r>
            <w:bookmarkEnd w:id="2"/>
          </w:p>
          <w:p>
            <w:pPr>
              <w:rPr>
                <w:rFonts w:hint="eastAsia"/>
                <w:szCs w:val="22"/>
                <w:highlight w:val="none"/>
              </w:rPr>
            </w:pPr>
            <w:r>
              <w:rPr>
                <w:rFonts w:hint="eastAsia"/>
                <w:highlight w:val="none"/>
              </w:rPr>
              <w:t>3.查看</w:t>
            </w:r>
            <w:r>
              <w:rPr>
                <w:rFonts w:hint="eastAsia"/>
                <w:highlight w:val="none"/>
                <w:lang w:val="en-US" w:eastAsia="zh-CN"/>
              </w:rPr>
              <w:t>设备有</w:t>
            </w:r>
            <w:r>
              <w:rPr>
                <w:rFonts w:hint="eastAsia"/>
                <w:highlight w:val="none"/>
              </w:rPr>
              <w:t>：</w:t>
            </w:r>
            <w:r>
              <w:rPr>
                <w:rFonts w:hint="eastAsia" w:ascii="Times New Roman" w:hAnsi="Times New Roman" w:eastAsia="宋体" w:cs="Times New Roman"/>
                <w:lang w:val="en-US" w:eastAsia="zh-CN"/>
              </w:rPr>
              <w:t>Q8040型切割机一台、7475B型铣磨机一台、日进PM600铣磨机4台、抛砂研磨机3台，倒边机1台</w:t>
            </w:r>
            <w:r>
              <w:rPr>
                <w:rFonts w:hint="eastAsia"/>
                <w:highlight w:val="none"/>
                <w:lang w:val="en-US" w:eastAsia="zh-CN"/>
              </w:rPr>
              <w:t>。</w:t>
            </w:r>
            <w:r>
              <w:rPr>
                <w:rFonts w:hint="eastAsia"/>
                <w:highlight w:val="none"/>
              </w:rPr>
              <w:t>生产相关设备工作正常，</w:t>
            </w:r>
            <w:r>
              <w:rPr>
                <w:rFonts w:hint="eastAsia"/>
                <w:szCs w:val="22"/>
                <w:highlight w:val="none"/>
              </w:rPr>
              <w:t>状态良好，无异常现象，符合产品的生产的条件及要求。</w:t>
            </w:r>
          </w:p>
          <w:p>
            <w:pPr>
              <w:rPr>
                <w:rFonts w:hint="eastAsia"/>
                <w:szCs w:val="22"/>
                <w:highlight w:val="none"/>
              </w:rPr>
            </w:pPr>
            <w:r>
              <w:rPr>
                <w:rFonts w:hint="eastAsia"/>
                <w:szCs w:val="22"/>
                <w:highlight w:val="none"/>
              </w:rPr>
              <w:t>4.配置了相应的检测设备，主要为</w:t>
            </w:r>
            <w:r>
              <w:rPr>
                <w:rFonts w:hint="eastAsia"/>
                <w:lang w:val="en-US" w:eastAsia="zh-CN"/>
              </w:rPr>
              <w:t>代表卡尺、深度游标卡尺</w:t>
            </w:r>
            <w:r>
              <w:rPr>
                <w:rFonts w:hint="eastAsia"/>
                <w:highlight w:val="none"/>
                <w:lang w:val="en-US" w:eastAsia="zh-CN"/>
              </w:rPr>
              <w:t>等</w:t>
            </w:r>
            <w:r>
              <w:rPr>
                <w:rFonts w:hint="eastAsia"/>
                <w:szCs w:val="22"/>
                <w:highlight w:val="none"/>
              </w:rPr>
              <w:t>。</w:t>
            </w:r>
          </w:p>
          <w:p>
            <w:pPr>
              <w:rPr>
                <w:rFonts w:hint="eastAsia"/>
                <w:szCs w:val="22"/>
                <w:highlight w:val="none"/>
              </w:rPr>
            </w:pPr>
            <w:r>
              <w:rPr>
                <w:rFonts w:hint="eastAsia"/>
                <w:szCs w:val="22"/>
                <w:highlight w:val="none"/>
              </w:rPr>
              <w:t>5.出示了《生产任务单》 明确的产品名称、数量、顾客等内容；</w:t>
            </w:r>
          </w:p>
          <w:p>
            <w:pPr>
              <w:rPr>
                <w:rFonts w:hint="eastAsia"/>
                <w:szCs w:val="22"/>
                <w:highlight w:val="none"/>
              </w:rPr>
            </w:pPr>
            <w:r>
              <w:rPr>
                <w:rFonts w:hint="eastAsia"/>
                <w:szCs w:val="22"/>
                <w:highlight w:val="none"/>
              </w:rPr>
              <w:t>抽</w:t>
            </w:r>
            <w:r>
              <w:rPr>
                <w:rFonts w:hint="eastAsia"/>
                <w:szCs w:val="22"/>
                <w:highlight w:val="none"/>
                <w:lang w:val="en-US" w:eastAsia="zh-CN"/>
              </w:rPr>
              <w:t>2021年5月27日</w:t>
            </w:r>
            <w:r>
              <w:rPr>
                <w:rFonts w:hint="eastAsia"/>
                <w:szCs w:val="22"/>
                <w:highlight w:val="none"/>
              </w:rPr>
              <w:t>生产计划</w:t>
            </w:r>
          </w:p>
          <w:p>
            <w:pPr>
              <w:rPr>
                <w:rFonts w:hint="eastAsia"/>
                <w:szCs w:val="22"/>
                <w:highlight w:val="none"/>
                <w:lang w:val="en-US" w:eastAsia="zh-CN"/>
              </w:rPr>
            </w:pPr>
            <w:r>
              <w:rPr>
                <w:rFonts w:hint="eastAsia"/>
                <w:szCs w:val="22"/>
                <w:highlight w:val="none"/>
              </w:rPr>
              <w:t>客户：</w:t>
            </w:r>
            <w:r>
              <w:rPr>
                <w:rFonts w:hint="eastAsia"/>
                <w:szCs w:val="22"/>
                <w:highlight w:val="none"/>
                <w:lang w:val="en-US" w:eastAsia="zh-CN"/>
              </w:rPr>
              <w:t>麦克奥迪（成都）仪器有限公司</w:t>
            </w:r>
          </w:p>
          <w:p>
            <w:pPr>
              <w:rPr>
                <w:rFonts w:hint="default"/>
                <w:szCs w:val="22"/>
                <w:highlight w:val="none"/>
                <w:lang w:val="en-US"/>
              </w:rPr>
            </w:pPr>
            <w:r>
              <w:rPr>
                <w:rFonts w:hint="eastAsia"/>
                <w:szCs w:val="22"/>
                <w:highlight w:val="none"/>
                <w:lang w:val="en-US" w:eastAsia="zh-CN"/>
              </w:rPr>
              <w:t>产品：折射菱镜</w:t>
            </w:r>
          </w:p>
          <w:p>
            <w:pPr>
              <w:pStyle w:val="2"/>
              <w:rPr>
                <w:rFonts w:hint="default" w:ascii="Times New Roman" w:hAnsi="Times New Roman" w:eastAsia="宋体" w:cs="Times New Roman"/>
                <w:bCs w:val="0"/>
                <w:spacing w:val="0"/>
                <w:kern w:val="2"/>
                <w:sz w:val="21"/>
                <w:szCs w:val="22"/>
                <w:highlight w:val="none"/>
                <w:lang w:val="en-US" w:eastAsia="zh-CN" w:bidi="ar-SA"/>
              </w:rPr>
            </w:pPr>
          </w:p>
          <w:p>
            <w:pPr>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查看工艺流程</w:t>
            </w:r>
            <w:r>
              <w:rPr>
                <w:rFonts w:hint="eastAsia" w:ascii="Times New Roman" w:hAnsi="Times New Roman" w:cs="Times New Roman"/>
                <w:bCs w:val="0"/>
                <w:spacing w:val="0"/>
                <w:kern w:val="2"/>
                <w:sz w:val="21"/>
                <w:szCs w:val="22"/>
                <w:highlight w:val="none"/>
                <w:lang w:val="en-US" w:eastAsia="zh-CN" w:bidi="ar-SA"/>
              </w:rPr>
              <w:t>为</w:t>
            </w:r>
            <w:r>
              <w:rPr>
                <w:rFonts w:hint="eastAsia" w:ascii="Times New Roman" w:hAnsi="Times New Roman" w:eastAsia="宋体" w:cs="Times New Roman"/>
                <w:bCs w:val="0"/>
                <w:spacing w:val="0"/>
                <w:kern w:val="2"/>
                <w:sz w:val="21"/>
                <w:szCs w:val="22"/>
                <w:highlight w:val="none"/>
                <w:lang w:val="en-US" w:eastAsia="zh-CN" w:bidi="ar-SA"/>
              </w:rPr>
              <w:t>：</w:t>
            </w:r>
          </w:p>
          <w:p>
            <w:pPr>
              <w:spacing w:line="360" w:lineRule="auto"/>
              <w:ind w:firstLine="420" w:firstLineChars="200"/>
              <w:rPr>
                <w:rFonts w:hint="eastAsia" w:ascii="Times New Roman" w:hAnsi="Times New Roman" w:cs="Times New Roman"/>
                <w:bCs w:val="0"/>
                <w:spacing w:val="0"/>
                <w:kern w:val="2"/>
                <w:sz w:val="21"/>
                <w:szCs w:val="22"/>
                <w:highlight w:val="none"/>
                <w:lang w:val="en-US" w:eastAsia="zh-CN" w:bidi="ar-SA"/>
              </w:rPr>
            </w:pPr>
            <w:r>
              <w:rPr>
                <w:rFonts w:hint="eastAsia" w:ascii="宋体" w:hAnsi="宋体" w:eastAsia="宋体" w:cs="Times New Roman"/>
                <w:szCs w:val="21"/>
                <w:lang w:val="en-US" w:eastAsia="zh-CN"/>
              </w:rPr>
              <w:t>原材料</w:t>
            </w:r>
            <w:r>
              <w:rPr>
                <w:rFonts w:hint="eastAsia" w:ascii="宋体" w:hAnsi="宋体" w:eastAsia="宋体" w:cs="Times New Roman"/>
                <w:szCs w:val="21"/>
              </w:rPr>
              <w:t>验收——</w:t>
            </w:r>
            <w:r>
              <w:rPr>
                <w:rFonts w:hint="eastAsia" w:ascii="宋体" w:hAnsi="宋体" w:eastAsia="宋体" w:cs="Times New Roman"/>
                <w:szCs w:val="21"/>
                <w:lang w:val="en-US" w:eastAsia="zh-CN"/>
              </w:rPr>
              <w:t>毛坯切割</w:t>
            </w:r>
            <w:r>
              <w:rPr>
                <w:rFonts w:hint="eastAsia" w:ascii="宋体" w:hAnsi="宋体" w:eastAsia="宋体" w:cs="Times New Roman"/>
                <w:szCs w:val="21"/>
              </w:rPr>
              <w:t>——</w:t>
            </w:r>
            <w:r>
              <w:rPr>
                <w:rFonts w:hint="eastAsia" w:ascii="宋体" w:hAnsi="宋体" w:eastAsia="宋体" w:cs="Times New Roman"/>
                <w:szCs w:val="21"/>
                <w:lang w:val="en-US" w:eastAsia="zh-CN"/>
              </w:rPr>
              <w:t>铣磨成型</w:t>
            </w:r>
            <w:r>
              <w:rPr>
                <w:rFonts w:hint="eastAsia" w:ascii="宋体" w:hAnsi="宋体" w:eastAsia="宋体" w:cs="Times New Roman"/>
                <w:szCs w:val="21"/>
              </w:rPr>
              <w:t>——</w:t>
            </w:r>
            <w:r>
              <w:rPr>
                <w:rFonts w:hint="eastAsia" w:ascii="宋体" w:hAnsi="宋体" w:eastAsia="宋体" w:cs="Times New Roman"/>
                <w:szCs w:val="21"/>
                <w:lang w:val="en-US" w:eastAsia="zh-CN"/>
              </w:rPr>
              <w:t>精磨尺寸</w:t>
            </w:r>
            <w:r>
              <w:rPr>
                <w:rFonts w:hint="eastAsia" w:ascii="宋体" w:hAnsi="宋体" w:eastAsia="宋体" w:cs="Times New Roman"/>
                <w:szCs w:val="21"/>
              </w:rPr>
              <w:t>——</w:t>
            </w:r>
            <w:r>
              <w:rPr>
                <w:rFonts w:hint="eastAsia" w:ascii="宋体" w:hAnsi="宋体" w:eastAsia="宋体" w:cs="Times New Roman"/>
                <w:szCs w:val="21"/>
                <w:lang w:val="en-US" w:eastAsia="zh-CN"/>
              </w:rPr>
              <w:t>检验</w:t>
            </w:r>
            <w:r>
              <w:rPr>
                <w:rFonts w:hint="eastAsia" w:ascii="宋体" w:hAnsi="宋体" w:eastAsia="宋体" w:cs="Times New Roman"/>
                <w:szCs w:val="21"/>
              </w:rPr>
              <w:t>——</w:t>
            </w:r>
            <w:r>
              <w:rPr>
                <w:rFonts w:hint="eastAsia" w:ascii="宋体" w:hAnsi="宋体" w:eastAsia="宋体" w:cs="Times New Roman"/>
                <w:szCs w:val="21"/>
                <w:lang w:val="en-US" w:eastAsia="zh-CN"/>
              </w:rPr>
              <w:t>入库</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查看现场</w:t>
            </w:r>
            <w:r>
              <w:rPr>
                <w:rFonts w:hint="eastAsia" w:ascii="宋体" w:hAnsi="宋体" w:cs="宋体"/>
                <w:sz w:val="21"/>
                <w:szCs w:val="21"/>
                <w:lang w:eastAsia="zh-CN"/>
              </w:rPr>
              <w:t>，</w:t>
            </w:r>
            <w:r>
              <w:rPr>
                <w:rFonts w:hint="eastAsia" w:ascii="宋体" w:hAnsi="宋体" w:cs="宋体"/>
                <w:sz w:val="21"/>
                <w:szCs w:val="21"/>
                <w:lang w:val="en-US" w:eastAsia="zh-CN"/>
              </w:rPr>
              <w:t>负责人介绍公司产品及供应较为单一，目前主要原材料供应商仅有都江堰光明光电材料有限公司，公司主要业务为光学玻璃的加工。</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生产现场观察，现场在生产产品为：</w:t>
            </w:r>
            <w:r>
              <w:rPr>
                <w:rFonts w:hint="eastAsia" w:ascii="宋体" w:hAnsi="宋体" w:cs="宋体"/>
                <w:sz w:val="21"/>
                <w:szCs w:val="21"/>
                <w:lang w:val="en-US" w:eastAsia="zh-CN"/>
              </w:rPr>
              <w:t xml:space="preserve"> </w:t>
            </w:r>
            <w:r>
              <w:rPr>
                <w:rFonts w:hint="eastAsia"/>
                <w:szCs w:val="22"/>
                <w:highlight w:val="none"/>
                <w:lang w:val="en-US" w:eastAsia="zh-CN"/>
              </w:rPr>
              <w:t>折射菱镜 10570/1</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adjustRightInd w:val="0"/>
              <w:snapToGrid w:val="0"/>
              <w:spacing w:line="400" w:lineRule="exact"/>
              <w:ind w:firstLine="422" w:firstLineChars="200"/>
              <w:jc w:val="left"/>
              <w:rPr>
                <w:rFonts w:hint="eastAsia" w:ascii="宋体" w:hAnsi="宋体" w:cs="宋体"/>
                <w:sz w:val="21"/>
                <w:szCs w:val="21"/>
              </w:rPr>
            </w:pPr>
            <w:r>
              <w:rPr>
                <w:rFonts w:hint="eastAsia" w:ascii="宋体" w:hAnsi="宋体" w:cs="宋体"/>
                <w:b/>
                <w:bCs/>
                <w:sz w:val="21"/>
                <w:szCs w:val="21"/>
              </w:rPr>
              <w:t>1、</w:t>
            </w:r>
            <w:r>
              <w:rPr>
                <w:rFonts w:hint="eastAsia" w:ascii="宋体" w:hAnsi="宋体" w:eastAsia="宋体" w:cs="Times New Roman"/>
                <w:b/>
                <w:bCs/>
                <w:sz w:val="21"/>
                <w:szCs w:val="21"/>
                <w:lang w:val="en-US" w:eastAsia="zh-CN"/>
              </w:rPr>
              <w:t>毛坯切割</w:t>
            </w:r>
            <w:r>
              <w:rPr>
                <w:rFonts w:hint="eastAsia" w:ascii="宋体" w:hAnsi="宋体" w:eastAsia="宋体" w:cs="Times New Roman"/>
                <w:b/>
                <w:bCs/>
                <w:sz w:val="21"/>
                <w:szCs w:val="21"/>
              </w:rPr>
              <w:t>工序：</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w:t>
            </w:r>
            <w:r>
              <w:rPr>
                <w:rFonts w:hint="eastAsia" w:ascii="Times New Roman" w:hAnsi="Times New Roman" w:eastAsia="宋体" w:cs="Times New Roman"/>
                <w:lang w:val="en-US" w:eastAsia="zh-CN"/>
              </w:rPr>
              <w:t>Q8040型切割机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c)操作要求：</w:t>
            </w:r>
            <w:r>
              <w:rPr>
                <w:rFonts w:hint="eastAsia" w:ascii="宋体" w:hAnsi="宋体" w:cs="宋体"/>
                <w:sz w:val="21"/>
                <w:szCs w:val="21"/>
                <w:lang w:val="en-US" w:eastAsia="zh-CN"/>
              </w:rPr>
              <w:t>根据客户图纸，按照公司工艺流程卡</w:t>
            </w:r>
            <w:r>
              <w:rPr>
                <w:rFonts w:hint="eastAsia" w:ascii="宋体" w:hAnsi="宋体" w:cs="宋体"/>
                <w:sz w:val="21"/>
                <w:szCs w:val="21"/>
              </w:rPr>
              <w:t>要求</w:t>
            </w:r>
            <w:r>
              <w:rPr>
                <w:rFonts w:hint="eastAsia" w:ascii="宋体" w:hAnsi="宋体" w:cs="宋体"/>
                <w:sz w:val="21"/>
                <w:szCs w:val="21"/>
                <w:lang w:eastAsia="zh-CN"/>
              </w:rPr>
              <w:t>，</w:t>
            </w:r>
            <w:r>
              <w:rPr>
                <w:rFonts w:hint="eastAsia" w:ascii="宋体" w:hAnsi="宋体" w:cs="宋体"/>
                <w:sz w:val="21"/>
                <w:szCs w:val="21"/>
                <w:lang w:val="en-US" w:eastAsia="zh-CN"/>
              </w:rPr>
              <w:t>进行切割</w:t>
            </w:r>
            <w:r>
              <w:rPr>
                <w:rFonts w:hint="eastAsia" w:ascii="宋体" w:hAnsi="宋体" w:cs="宋体"/>
                <w:sz w:val="21"/>
                <w:szCs w:val="21"/>
              </w:rPr>
              <w:t>。</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d)监视和测量：尺寸，检具用</w:t>
            </w:r>
            <w:r>
              <w:rPr>
                <w:rFonts w:hint="eastAsia"/>
                <w:lang w:val="en-US" w:eastAsia="zh-CN"/>
              </w:rPr>
              <w:t>带表卡尺、深度游标卡尺</w:t>
            </w:r>
            <w:r>
              <w:rPr>
                <w:rFonts w:hint="eastAsia" w:ascii="宋体" w:hAnsi="宋体" w:cs="宋体"/>
                <w:sz w:val="21"/>
                <w:szCs w:val="21"/>
              </w:rPr>
              <w:t>。现场查看操作者为熟练操作工。操作工：</w:t>
            </w:r>
            <w:r>
              <w:rPr>
                <w:rFonts w:hint="eastAsia" w:ascii="宋体" w:hAnsi="宋体" w:cs="宋体"/>
                <w:sz w:val="21"/>
                <w:szCs w:val="21"/>
                <w:lang w:val="en-US" w:eastAsia="zh-CN"/>
              </w:rPr>
              <w:t>何良安</w:t>
            </w:r>
          </w:p>
          <w:p>
            <w:pPr>
              <w:adjustRightInd w:val="0"/>
              <w:snapToGrid w:val="0"/>
              <w:spacing w:line="400" w:lineRule="exact"/>
              <w:ind w:firstLine="422" w:firstLineChars="200"/>
              <w:jc w:val="left"/>
              <w:rPr>
                <w:rFonts w:hint="eastAsia" w:ascii="宋体" w:hAnsi="宋体" w:cs="宋体"/>
                <w:sz w:val="21"/>
                <w:szCs w:val="21"/>
              </w:rPr>
            </w:pPr>
            <w:r>
              <w:rPr>
                <w:rFonts w:hint="eastAsia" w:ascii="宋体" w:hAnsi="宋体" w:eastAsia="宋体" w:cs="Times New Roman"/>
                <w:b/>
                <w:bCs/>
                <w:sz w:val="21"/>
                <w:szCs w:val="21"/>
                <w:lang w:val="en-US" w:eastAsia="zh-CN"/>
              </w:rPr>
              <w:t>2、铣磨成型工序：</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a)工作操作要求：按</w:t>
            </w:r>
            <w:r>
              <w:rPr>
                <w:rFonts w:hint="eastAsia" w:ascii="宋体" w:hAnsi="宋体" w:eastAsia="宋体" w:cs="宋体"/>
                <w:sz w:val="21"/>
                <w:szCs w:val="21"/>
              </w:rPr>
              <w:t>图纸、</w:t>
            </w:r>
            <w:r>
              <w:rPr>
                <w:rFonts w:hint="eastAsia" w:ascii="宋体" w:hAnsi="宋体" w:eastAsia="宋体" w:cs="宋体"/>
                <w:sz w:val="21"/>
                <w:szCs w:val="21"/>
                <w:lang w:val="en-US" w:eastAsia="zh-CN"/>
              </w:rPr>
              <w:t>铣磨</w:t>
            </w:r>
            <w:r>
              <w:rPr>
                <w:rFonts w:hint="eastAsia" w:ascii="宋体" w:hAnsi="宋体" w:eastAsia="宋体" w:cs="宋体"/>
                <w:sz w:val="21"/>
                <w:szCs w:val="21"/>
              </w:rPr>
              <w:t>作业指导</w:t>
            </w:r>
            <w:r>
              <w:rPr>
                <w:rFonts w:hint="eastAsia" w:ascii="宋体" w:hAnsi="宋体" w:cs="宋体"/>
                <w:sz w:val="21"/>
                <w:szCs w:val="21"/>
              </w:rPr>
              <w:t>书</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w:t>
            </w:r>
            <w:r>
              <w:rPr>
                <w:rFonts w:hint="eastAsia" w:ascii="Times New Roman" w:hAnsi="Times New Roman" w:eastAsia="宋体" w:cs="Times New Roman"/>
                <w:lang w:val="en-US" w:eastAsia="zh-CN"/>
              </w:rPr>
              <w:t>PM600铣磨机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c) 操作：将下完料的</w:t>
            </w:r>
            <w:r>
              <w:rPr>
                <w:rFonts w:hint="eastAsia" w:ascii="宋体" w:hAnsi="宋体" w:cs="宋体"/>
                <w:sz w:val="21"/>
                <w:szCs w:val="21"/>
                <w:lang w:val="en-US" w:eastAsia="zh-CN"/>
              </w:rPr>
              <w:t>玻璃安放到铣磨机上，铣磨机为全自动操作，程序为专人进行调试</w:t>
            </w:r>
            <w:r>
              <w:rPr>
                <w:rFonts w:hint="eastAsia" w:ascii="宋体" w:hAnsi="宋体" w:cs="宋体"/>
                <w:sz w:val="21"/>
                <w:szCs w:val="21"/>
              </w:rPr>
              <w:t>。现场查看操作者为熟练操作工。</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操作人员：</w:t>
            </w:r>
            <w:r>
              <w:rPr>
                <w:rFonts w:hint="eastAsia" w:ascii="宋体" w:hAnsi="宋体" w:cs="宋体"/>
                <w:sz w:val="21"/>
                <w:szCs w:val="21"/>
                <w:lang w:val="en-US" w:eastAsia="zh-CN"/>
              </w:rPr>
              <w:t>林立贵</w:t>
            </w:r>
          </w:p>
          <w:p>
            <w:pPr>
              <w:adjustRightInd w:val="0"/>
              <w:snapToGrid w:val="0"/>
              <w:spacing w:line="400" w:lineRule="exact"/>
              <w:ind w:firstLine="422" w:firstLineChars="200"/>
              <w:jc w:val="left"/>
              <w:rPr>
                <w:rFonts w:hint="eastAsia" w:ascii="宋体" w:hAnsi="宋体" w:cs="宋体"/>
                <w:sz w:val="21"/>
                <w:szCs w:val="21"/>
              </w:rPr>
            </w:pPr>
            <w:r>
              <w:rPr>
                <w:rFonts w:hint="eastAsia" w:ascii="宋体" w:hAnsi="宋体" w:cs="宋体"/>
                <w:b/>
                <w:bCs/>
                <w:sz w:val="21"/>
                <w:szCs w:val="21"/>
                <w:lang w:val="en-US" w:eastAsia="zh-CN"/>
              </w:rPr>
              <w:t>3</w:t>
            </w:r>
            <w:r>
              <w:rPr>
                <w:rFonts w:hint="eastAsia" w:ascii="宋体" w:hAnsi="宋体" w:eastAsia="宋体" w:cs="Times New Roman"/>
                <w:b/>
                <w:bCs/>
                <w:sz w:val="21"/>
                <w:szCs w:val="21"/>
                <w:lang w:val="en-US" w:eastAsia="zh-CN"/>
              </w:rPr>
              <w:t>、精磨尺寸工序</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b)</w:t>
            </w:r>
            <w:r>
              <w:rPr>
                <w:rFonts w:hint="eastAsia" w:ascii="宋体" w:hAnsi="宋体" w:cs="宋体"/>
                <w:sz w:val="21"/>
                <w:szCs w:val="21"/>
                <w:lang w:val="en-US" w:eastAsia="zh-CN"/>
              </w:rPr>
              <w:t>生产设备：研磨机</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c)操作：根据图纸要求，将</w:t>
            </w:r>
            <w:r>
              <w:rPr>
                <w:rFonts w:hint="eastAsia" w:ascii="宋体" w:hAnsi="宋体" w:cs="宋体"/>
                <w:sz w:val="21"/>
                <w:szCs w:val="21"/>
                <w:lang w:val="en-US" w:eastAsia="zh-CN"/>
              </w:rPr>
              <w:t>铣磨成型的玻璃放置在工作台上，由人工操作研磨机进行加工。</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d)监视和测量：</w:t>
            </w:r>
            <w:r>
              <w:rPr>
                <w:rFonts w:hint="eastAsia" w:ascii="宋体" w:hAnsi="宋体" w:cs="宋体"/>
                <w:sz w:val="21"/>
                <w:szCs w:val="21"/>
                <w:lang w:val="en-US" w:eastAsia="zh-CN"/>
              </w:rPr>
              <w:t>尺寸</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ind w:firstLine="210" w:firstLineChars="100"/>
              <w:jc w:val="left"/>
              <w:rPr>
                <w:rFonts w:hint="eastAsia" w:ascii="宋体" w:hAnsi="宋体" w:cs="宋体"/>
                <w:iCs/>
                <w:szCs w:val="21"/>
                <w:highlight w:val="none"/>
                <w:lang w:val="en-US" w:eastAsia="zh-CN"/>
              </w:rPr>
            </w:pPr>
            <w:r>
              <w:rPr>
                <w:rFonts w:hint="eastAsia" w:ascii="宋体" w:hAnsi="宋体" w:cs="宋体"/>
                <w:sz w:val="21"/>
                <w:szCs w:val="21"/>
              </w:rPr>
              <w:t>操作人员：</w:t>
            </w:r>
            <w:r>
              <w:rPr>
                <w:rFonts w:hint="eastAsia" w:ascii="宋体" w:hAnsi="宋体" w:cs="宋体"/>
                <w:sz w:val="21"/>
                <w:szCs w:val="21"/>
                <w:lang w:val="en-US" w:eastAsia="zh-CN"/>
              </w:rPr>
              <w:t>林立贵</w:t>
            </w:r>
          </w:p>
          <w:p>
            <w:pPr>
              <w:pStyle w:val="16"/>
              <w:rPr>
                <w:rFonts w:hint="default"/>
                <w:lang w:val="en-US" w:eastAsia="zh-CN"/>
              </w:rPr>
            </w:pPr>
            <w:r>
              <w:rPr>
                <w:rFonts w:hint="eastAsia" w:ascii="宋体" w:hAnsi="宋体" w:cs="宋体"/>
                <w:iCs/>
                <w:szCs w:val="21"/>
                <w:highlight w:val="none"/>
                <w:lang w:val="en-US" w:eastAsia="zh-CN"/>
              </w:rPr>
              <w:t>。。。。。。</w:t>
            </w:r>
          </w:p>
          <w:p>
            <w:pPr>
              <w:pStyle w:val="2"/>
              <w:ind w:firstLine="460" w:firstLineChars="200"/>
              <w:rPr>
                <w:rFonts w:hint="default" w:eastAsia="宋体"/>
                <w:highlight w:val="yellow"/>
                <w:lang w:val="en-US" w:eastAsia="zh-CN"/>
              </w:rPr>
            </w:pPr>
            <w:r>
              <w:rPr>
                <w:rFonts w:hint="eastAsia"/>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787" w:type="dxa"/>
          </w:tcPr>
          <w:p>
            <w:pPr>
              <w:rPr>
                <w:rFonts w:hint="eastAsia" w:eastAsia="宋体"/>
                <w:lang w:val="en-US" w:eastAsia="zh-CN"/>
              </w:rPr>
            </w:pPr>
            <w:r>
              <w:rPr>
                <w:rFonts w:hint="eastAsia"/>
                <w:lang w:val="en-US" w:eastAsia="zh-CN"/>
              </w:rPr>
              <w:t>符合</w:t>
            </w:r>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2155"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58"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778"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1、生产过程采用批次号等进行标识；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2、原材料采用标牌、标识标签进行标识，上牌、卡上注明产名称、规格型号、生产厂家等内容；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5、通过上述标识可以追溯产品的来源，和产品的生产日期、批次；</w:t>
            </w:r>
          </w:p>
        </w:tc>
        <w:tc>
          <w:tcPr>
            <w:tcW w:w="787"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155" w:type="dxa"/>
            <w:vAlign w:val="top"/>
          </w:tcPr>
          <w:p>
            <w:pPr>
              <w:jc w:val="left"/>
              <w:rPr>
                <w:rFonts w:hint="eastAsia" w:ascii="宋体" w:hAnsi="宋体" w:cs="Times New Roman"/>
                <w:szCs w:val="21"/>
                <w:highlight w:val="none"/>
                <w:lang w:val="en-US" w:eastAsia="zh-CN"/>
              </w:rPr>
            </w:pPr>
            <w:r>
              <w:rPr>
                <w:rFonts w:hint="eastAsia" w:ascii="宋体" w:hAnsi="宋体" w:cs="Times New Roman"/>
                <w:szCs w:val="21"/>
                <w:highlight w:val="none"/>
              </w:rPr>
              <w:t>顾客或外部供方的财产</w:t>
            </w:r>
          </w:p>
        </w:tc>
        <w:tc>
          <w:tcPr>
            <w:tcW w:w="958" w:type="dxa"/>
            <w:vAlign w:val="top"/>
          </w:tcPr>
          <w:p>
            <w:pPr>
              <w:jc w:val="left"/>
              <w:rPr>
                <w:rFonts w:hint="eastAsia" w:ascii="宋体" w:hAnsi="宋体" w:cs="Times New Roman"/>
                <w:szCs w:val="21"/>
                <w:highlight w:val="none"/>
              </w:rPr>
            </w:pPr>
            <w:r>
              <w:rPr>
                <w:rFonts w:hint="eastAsia" w:ascii="宋体" w:hAnsi="宋体" w:cs="Times New Roman"/>
                <w:szCs w:val="21"/>
                <w:highlight w:val="none"/>
              </w:rPr>
              <w:t>8.5.3</w:t>
            </w:r>
          </w:p>
          <w:p>
            <w:pPr>
              <w:ind w:firstLine="420" w:firstLineChars="200"/>
              <w:jc w:val="left"/>
              <w:rPr>
                <w:rFonts w:hint="eastAsia" w:ascii="宋体" w:hAnsi="宋体" w:cs="Times New Roman"/>
                <w:szCs w:val="21"/>
                <w:highlight w:val="none"/>
                <w:lang w:val="en-US" w:eastAsia="zh-CN"/>
              </w:rPr>
            </w:pPr>
          </w:p>
        </w:tc>
        <w:tc>
          <w:tcPr>
            <w:tcW w:w="10778" w:type="dxa"/>
            <w:vAlign w:val="top"/>
          </w:tcPr>
          <w:p>
            <w:pPr>
              <w:ind w:firstLine="420" w:firstLineChars="200"/>
              <w:rPr>
                <w:rFonts w:hint="eastAsia" w:ascii="宋体" w:hAnsi="宋体" w:cs="Times New Roman"/>
                <w:szCs w:val="21"/>
                <w:highlight w:val="none"/>
              </w:rPr>
            </w:pPr>
            <w:r>
              <w:rPr>
                <w:rFonts w:hint="eastAsia" w:ascii="宋体" w:hAnsi="宋体" w:cs="Times New Roman"/>
                <w:szCs w:val="21"/>
                <w:highlight w:val="none"/>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现场查看对顾客的财产登记情况，</w:t>
            </w:r>
            <w:r>
              <w:rPr>
                <w:rFonts w:hint="eastAsia" w:ascii="宋体" w:hAnsi="宋体" w:cs="Times New Roman"/>
                <w:szCs w:val="21"/>
                <w:highlight w:val="none"/>
              </w:rPr>
              <w:t>目前没有发生顾客或外部供方财产丢失的情况；</w:t>
            </w:r>
          </w:p>
        </w:tc>
        <w:tc>
          <w:tcPr>
            <w:tcW w:w="787"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2155"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58"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778"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pStyle w:val="2"/>
              <w:rPr>
                <w:rFonts w:hint="default"/>
                <w:lang w:val="en-US" w:eastAsia="zh-CN"/>
              </w:rPr>
            </w:pPr>
            <w:r>
              <w:rPr>
                <w:rFonts w:hint="eastAsia" w:ascii="宋体" w:hAnsi="宋体" w:cs="Times New Roman"/>
                <w:szCs w:val="21"/>
                <w:lang w:val="en-US" w:eastAsia="zh-CN"/>
              </w:rPr>
              <w:t xml:space="preserve">   公司产品由专门的包装盒包装，能起到产品的防护功能。</w:t>
            </w:r>
          </w:p>
          <w:p>
            <w:pPr>
              <w:ind w:firstLine="420" w:firstLineChars="200"/>
              <w:rPr>
                <w:rFonts w:hint="eastAsia" w:ascii="宋体" w:hAnsi="宋体" w:eastAsia="宋体" w:cs="Times New Roman"/>
                <w:szCs w:val="21"/>
                <w:lang w:eastAsia="zh-CN"/>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手动叉车搬运</w:t>
            </w:r>
            <w:r>
              <w:rPr>
                <w:rFonts w:hint="eastAsia" w:ascii="宋体" w:hAnsi="宋体" w:cs="Times New Roman"/>
                <w:szCs w:val="21"/>
                <w:lang w:eastAsia="zh-CN"/>
              </w:rPr>
              <w:t>，</w:t>
            </w:r>
            <w:r>
              <w:rPr>
                <w:rFonts w:hint="eastAsia" w:ascii="宋体" w:hAnsi="宋体" w:cs="Times New Roman"/>
                <w:szCs w:val="21"/>
              </w:rPr>
              <w:t>可以起到产品搬运的防护的作用</w:t>
            </w:r>
            <w:r>
              <w:rPr>
                <w:rFonts w:hint="eastAsia" w:ascii="宋体" w:hAnsi="宋体" w:cs="Times New Roman"/>
                <w:szCs w:val="21"/>
                <w:lang w:eastAsia="zh-CN"/>
              </w:rPr>
              <w:t>；</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的包装能起到产品包装、运输、装卸的防护作用。</w:t>
            </w:r>
          </w:p>
        </w:tc>
        <w:tc>
          <w:tcPr>
            <w:tcW w:w="787"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2155"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交付后活动</w:t>
            </w:r>
          </w:p>
        </w:tc>
        <w:tc>
          <w:tcPr>
            <w:tcW w:w="958"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8.5.5</w:t>
            </w:r>
          </w:p>
        </w:tc>
        <w:tc>
          <w:tcPr>
            <w:tcW w:w="10778" w:type="dxa"/>
            <w:vAlign w:val="top"/>
          </w:tcPr>
          <w:p>
            <w:pPr>
              <w:ind w:firstLine="420" w:firstLineChars="200"/>
              <w:rPr>
                <w:rFonts w:hint="eastAsia"/>
                <w:highlight w:val="none"/>
                <w:lang w:val="en-US" w:eastAsia="zh-CN"/>
              </w:rPr>
            </w:pPr>
            <w:r>
              <w:rPr>
                <w:rFonts w:hint="eastAsia"/>
                <w:highlight w:val="none"/>
                <w:lang w:val="en-US" w:eastAsia="zh-CN"/>
              </w:rPr>
              <w:t>公司明确产品和服务相关交付后活动的安排及管控要求。</w:t>
            </w:r>
          </w:p>
          <w:p>
            <w:pPr>
              <w:ind w:firstLine="420" w:firstLineChars="200"/>
              <w:rPr>
                <w:rFonts w:hint="eastAsia"/>
                <w:highlight w:val="none"/>
                <w:lang w:val="en-US" w:eastAsia="zh-CN"/>
              </w:rPr>
            </w:pPr>
            <w:r>
              <w:rPr>
                <w:rFonts w:hint="eastAsia"/>
                <w:highlight w:val="none"/>
                <w:lang w:val="en-US" w:eastAsia="zh-CN"/>
              </w:rPr>
              <w:t>包括：交付后活动可能含的担保条款所规定的相关活动，诸如合同规定的售后服务，以及回收或最终报废处置等附加服务等。</w:t>
            </w:r>
          </w:p>
          <w:p>
            <w:pPr>
              <w:pStyle w:val="2"/>
              <w:rPr>
                <w:rFonts w:hint="default"/>
                <w:highlight w:val="none"/>
                <w:lang w:val="en-US"/>
              </w:rPr>
            </w:pPr>
            <w:r>
              <w:rPr>
                <w:rFonts w:hint="eastAsia"/>
                <w:highlight w:val="none"/>
                <w:lang w:val="en-US" w:eastAsia="zh-CN"/>
              </w:rPr>
              <w:t>--经负责人介绍，公司产品交付后的活动主要为售后服务，公司产品售后服务包含产品质量的保证以及产品的退换货等。</w:t>
            </w:r>
          </w:p>
        </w:tc>
        <w:tc>
          <w:tcPr>
            <w:tcW w:w="787"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55"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58"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778"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787" w:type="dxa"/>
          </w:tcPr>
          <w:p>
            <w:pPr>
              <w:rPr>
                <w:rFonts w:hint="eastAsia" w:eastAsia="宋体"/>
                <w:lang w:val="en-US" w:eastAsia="zh-CN"/>
              </w:rPr>
            </w:pPr>
            <w:r>
              <w:rPr>
                <w:rFonts w:hint="eastAsia"/>
                <w:lang w:val="en-US" w:eastAsia="zh-CN"/>
              </w:rPr>
              <w:t>符合</w:t>
            </w:r>
          </w:p>
          <w:p/>
        </w:tc>
      </w:tr>
    </w:tbl>
    <w:p>
      <w:pPr>
        <w:pStyle w:val="6"/>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88"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质检部</w:t>
            </w:r>
            <w:r>
              <w:rPr>
                <w:rFonts w:hint="eastAsia"/>
                <w:sz w:val="24"/>
                <w:szCs w:val="24"/>
              </w:rPr>
              <w:t xml:space="preserve">  </w:t>
            </w:r>
            <w:r>
              <w:rPr>
                <w:rFonts w:hint="eastAsia"/>
                <w:sz w:val="24"/>
                <w:szCs w:val="24"/>
                <w:lang w:val="en-US" w:eastAsia="zh-CN"/>
              </w:rPr>
              <w:t xml:space="preserve">   </w:t>
            </w:r>
            <w:r>
              <w:rPr>
                <w:rFonts w:hint="eastAsia"/>
                <w:sz w:val="24"/>
                <w:szCs w:val="24"/>
                <w:lang w:eastAsia="zh-CN"/>
              </w:rPr>
              <w:t xml:space="preserve"> 主管领导：</w:t>
            </w:r>
            <w:r>
              <w:rPr>
                <w:rFonts w:hint="eastAsia"/>
                <w:sz w:val="24"/>
                <w:szCs w:val="24"/>
                <w:lang w:val="en-US" w:eastAsia="zh-CN"/>
              </w:rPr>
              <w:t xml:space="preserve">周春梅    </w:t>
            </w:r>
            <w:r>
              <w:rPr>
                <w:rFonts w:hint="eastAsia"/>
                <w:sz w:val="24"/>
                <w:szCs w:val="24"/>
                <w:lang w:eastAsia="zh-CN"/>
              </w:rPr>
              <w:t xml:space="preserve">     陪同人员：</w:t>
            </w:r>
            <w:r>
              <w:rPr>
                <w:rFonts w:hint="eastAsia"/>
                <w:sz w:val="24"/>
                <w:szCs w:val="24"/>
                <w:lang w:val="en-US" w:eastAsia="zh-CN"/>
              </w:rPr>
              <w:t>林立贵</w:t>
            </w:r>
          </w:p>
        </w:tc>
        <w:tc>
          <w:tcPr>
            <w:tcW w:w="80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8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w:t>
            </w:r>
            <w:r>
              <w:rPr>
                <w:rFonts w:hint="eastAsia" w:ascii="Times New Roman" w:hAnsi="Times New Roman" w:eastAsia="宋体" w:cs="Times New Roman"/>
                <w:sz w:val="24"/>
                <w:szCs w:val="24"/>
                <w:lang w:val="en-US" w:eastAsia="zh-CN"/>
              </w:rPr>
              <w:t xml:space="preserve">李林、袁丁玲、冯世琴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2021.06.22</w:t>
            </w:r>
          </w:p>
        </w:tc>
        <w:tc>
          <w:tcPr>
            <w:tcW w:w="80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88" w:type="dxa"/>
            <w:vAlign w:val="center"/>
          </w:tcPr>
          <w:p>
            <w:pPr>
              <w:rPr>
                <w:sz w:val="24"/>
                <w:szCs w:val="24"/>
              </w:rPr>
            </w:pPr>
            <w:r>
              <w:rPr>
                <w:rFonts w:hint="eastAsia"/>
                <w:sz w:val="24"/>
                <w:szCs w:val="24"/>
              </w:rPr>
              <w:t>审核条款：</w:t>
            </w:r>
          </w:p>
        </w:tc>
        <w:tc>
          <w:tcPr>
            <w:tcW w:w="80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岗位/职责 /权限</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#组织内的岗位设置如何？</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职责和权限如何得到分派、沟通和理解？</w:t>
            </w:r>
          </w:p>
          <w:p>
            <w:pPr>
              <w:adjustRightInd w:val="0"/>
              <w:snapToGrid w:val="0"/>
              <w:jc w:val="center"/>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5.3</w:t>
            </w:r>
          </w:p>
        </w:tc>
        <w:tc>
          <w:tcPr>
            <w:tcW w:w="10788" w:type="dxa"/>
          </w:tcPr>
          <w:p>
            <w:pPr>
              <w:spacing w:line="400" w:lineRule="atLeast"/>
              <w:ind w:firstLine="420" w:firstLineChars="200"/>
              <w:rPr>
                <w:rFonts w:ascii="宋体" w:hAnsi="宋体"/>
                <w:color w:val="1F497D" w:themeColor="text2"/>
                <w:szCs w:val="21"/>
                <w:highlight w:val="none"/>
              </w:rPr>
            </w:pPr>
            <w:r>
              <w:rPr>
                <w:rFonts w:hint="eastAsia" w:ascii="宋体" w:hAnsi="宋体"/>
                <w:szCs w:val="21"/>
                <w:highlight w:val="none"/>
              </w:rPr>
              <w:t>查《岗位职责》，已经明确了</w:t>
            </w:r>
            <w:r>
              <w:rPr>
                <w:rFonts w:hint="eastAsia" w:ascii="宋体" w:hAnsi="宋体"/>
                <w:szCs w:val="21"/>
                <w:highlight w:val="none"/>
                <w:lang w:val="en-US" w:eastAsia="zh-CN"/>
              </w:rPr>
              <w:t>品控部</w:t>
            </w:r>
            <w:r>
              <w:rPr>
                <w:rFonts w:hint="eastAsia" w:ascii="宋体" w:hAnsi="宋体"/>
                <w:szCs w:val="21"/>
                <w:highlight w:val="none"/>
              </w:rPr>
              <w:t>的岗位职责，具体为：</w:t>
            </w:r>
          </w:p>
          <w:p>
            <w:pPr>
              <w:spacing w:line="400" w:lineRule="atLeast"/>
              <w:ind w:firstLine="105" w:firstLineChars="50"/>
              <w:rPr>
                <w:rFonts w:ascii="宋体" w:hAnsi="宋体"/>
                <w:szCs w:val="21"/>
                <w:highlight w:val="none"/>
              </w:rPr>
            </w:pPr>
            <w:r>
              <w:rPr>
                <w:rFonts w:hint="eastAsia" w:ascii="宋体" w:hAnsi="宋体"/>
                <w:szCs w:val="21"/>
                <w:highlight w:val="none"/>
              </w:rPr>
              <w:t>主要职责如下：</w:t>
            </w:r>
          </w:p>
          <w:p>
            <w:pPr>
              <w:pStyle w:val="8"/>
              <w:shd w:val="clear" w:color="auto" w:fill="FFFFFF"/>
              <w:spacing w:before="0" w:beforeAutospacing="0" w:after="0" w:afterAutospacing="0" w:line="360" w:lineRule="auto"/>
              <w:ind w:firstLine="48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－负责产品有关要求的确定和评审；</w:t>
            </w:r>
          </w:p>
          <w:p>
            <w:pPr>
              <w:pStyle w:val="8"/>
              <w:shd w:val="clear" w:color="auto" w:fill="FFFFFF"/>
              <w:spacing w:before="0" w:beforeAutospacing="0" w:after="0" w:afterAutospacing="0" w:line="360" w:lineRule="auto"/>
              <w:ind w:firstLine="48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－组织实施产品控制策划；</w:t>
            </w:r>
          </w:p>
          <w:p>
            <w:pPr>
              <w:pStyle w:val="8"/>
              <w:shd w:val="clear" w:color="auto" w:fill="FFFFFF"/>
              <w:spacing w:before="0" w:beforeAutospacing="0" w:after="0" w:afterAutospacing="0" w:line="360" w:lineRule="auto"/>
              <w:ind w:firstLine="48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－评估项目人员能力技术可行性；</w:t>
            </w:r>
          </w:p>
          <w:p>
            <w:pPr>
              <w:pStyle w:val="8"/>
              <w:shd w:val="clear" w:color="auto" w:fill="FFFFFF"/>
              <w:spacing w:before="0" w:beforeAutospacing="0" w:after="0" w:afterAutospacing="0" w:line="360" w:lineRule="auto"/>
              <w:ind w:firstLine="48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－负责产品的策划设计工作；</w:t>
            </w:r>
          </w:p>
          <w:p>
            <w:pPr>
              <w:pStyle w:val="8"/>
              <w:shd w:val="clear" w:color="auto" w:fill="FFFFFF"/>
              <w:spacing w:before="0" w:beforeAutospacing="0" w:after="0" w:afterAutospacing="0" w:line="360" w:lineRule="auto"/>
              <w:ind w:firstLine="48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－负责对产品的质量进行监控，确保产品质量；</w:t>
            </w:r>
          </w:p>
          <w:p>
            <w:pPr>
              <w:pStyle w:val="8"/>
              <w:shd w:val="clear" w:color="auto" w:fill="FFFFFF"/>
              <w:spacing w:before="0" w:beforeAutospacing="0" w:after="0" w:afterAutospacing="0" w:line="360" w:lineRule="auto"/>
              <w:ind w:firstLine="48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－负责不合格品的处置及放行和售后服务工作；</w:t>
            </w:r>
          </w:p>
          <w:p>
            <w:pPr>
              <w:spacing w:line="320" w:lineRule="exact"/>
              <w:ind w:firstLine="630" w:firstLineChars="300"/>
              <w:textAlignment w:val="baseline"/>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w:t>
            </w:r>
          </w:p>
          <w:p>
            <w:pPr>
              <w:widowControl/>
              <w:ind w:firstLine="420" w:firstLineChars="200"/>
              <w:jc w:val="left"/>
              <w:rPr>
                <w:rFonts w:ascii="宋体" w:hAnsi="宋体" w:cs="宋体"/>
                <w:szCs w:val="21"/>
                <w:highlight w:val="none"/>
              </w:rPr>
            </w:pPr>
            <w:r>
              <w:rPr>
                <w:rFonts w:hint="eastAsia" w:ascii="宋体" w:hAnsi="宋体" w:eastAsia="宋体" w:cs="Times New Roman"/>
                <w:kern w:val="2"/>
                <w:sz w:val="21"/>
                <w:szCs w:val="21"/>
                <w:highlight w:val="none"/>
                <w:lang w:val="en-US" w:eastAsia="zh-CN" w:bidi="ar-SA"/>
              </w:rPr>
              <w:t>部门负责人熟悉本部门职责。</w:t>
            </w:r>
          </w:p>
        </w:tc>
        <w:tc>
          <w:tcPr>
            <w:tcW w:w="801"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质量目标及其实现的策划</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（含6.2.1/6.2.2）</w:t>
            </w:r>
          </w:p>
          <w:p>
            <w:pPr>
              <w:rPr>
                <w:rFonts w:ascii="宋体" w:hAnsi="宋体"/>
                <w:b/>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6.2</w:t>
            </w:r>
          </w:p>
        </w:tc>
        <w:tc>
          <w:tcPr>
            <w:tcW w:w="10788" w:type="dxa"/>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查《部门质量</w:t>
            </w:r>
            <w:r>
              <w:rPr>
                <w:rFonts w:hint="eastAsia" w:ascii="宋体" w:hAnsi="宋体" w:cs="宋体"/>
                <w:szCs w:val="21"/>
                <w:highlight w:val="none"/>
                <w:lang w:val="en-US" w:eastAsia="zh-CN"/>
              </w:rPr>
              <w:t xml:space="preserve">目标测量报告》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测量时间：2021年3月-2021年5月 ，测量目标合格。</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1、产品漏检率为0                   0</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2、检测设备送检率100%         完成率100%</w:t>
            </w:r>
          </w:p>
          <w:p>
            <w:pPr>
              <w:spacing w:line="400" w:lineRule="exact"/>
              <w:rPr>
                <w:rFonts w:ascii="宋体" w:hAnsi="宋体" w:cs="宋体"/>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val="en-US" w:eastAsia="zh-CN"/>
              </w:rPr>
              <w:t xml:space="preserve">  </w:t>
            </w:r>
            <w:r>
              <w:rPr>
                <w:rFonts w:hint="eastAsia" w:ascii="宋体" w:hAnsi="宋体"/>
                <w:color w:val="000000" w:themeColor="text1"/>
                <w:szCs w:val="21"/>
                <w:highlight w:val="none"/>
              </w:rPr>
              <w:t>基本</w:t>
            </w:r>
            <w:r>
              <w:rPr>
                <w:rFonts w:hint="eastAsia" w:ascii="宋体" w:hAnsi="宋体"/>
                <w:color w:val="000000" w:themeColor="text1"/>
                <w:szCs w:val="21"/>
                <w:highlight w:val="none"/>
                <w:lang w:val="en-US" w:eastAsia="zh-CN"/>
              </w:rPr>
              <w:t>完成</w:t>
            </w:r>
            <w:r>
              <w:rPr>
                <w:rFonts w:hint="eastAsia" w:ascii="宋体" w:hAnsi="宋体"/>
                <w:color w:val="000000" w:themeColor="text1"/>
                <w:szCs w:val="21"/>
                <w:highlight w:val="none"/>
              </w:rPr>
              <w:t>目标要求</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目标量化情况良好。</w:t>
            </w:r>
          </w:p>
        </w:tc>
        <w:tc>
          <w:tcPr>
            <w:tcW w:w="801"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监视和测量资源</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7.1.5</w:t>
            </w:r>
          </w:p>
        </w:tc>
        <w:tc>
          <w:tcPr>
            <w:tcW w:w="10788" w:type="dxa"/>
            <w:vAlign w:val="top"/>
          </w:tcPr>
          <w:p>
            <w:pPr>
              <w:numPr>
                <w:ilvl w:val="0"/>
                <w:numId w:val="4"/>
              </w:numPr>
              <w:spacing w:line="400" w:lineRule="atLeast"/>
              <w:rPr>
                <w:rFonts w:hint="eastAsia"/>
                <w:lang w:val="en-US" w:eastAsia="zh-CN"/>
              </w:rPr>
            </w:pPr>
            <w:r>
              <w:rPr>
                <w:rFonts w:hint="eastAsia"/>
              </w:rPr>
              <w:t>查《</w:t>
            </w:r>
            <w:r>
              <w:rPr>
                <w:rFonts w:hint="eastAsia"/>
                <w:lang w:val="en-US" w:eastAsia="zh-CN"/>
              </w:rPr>
              <w:t>检具</w:t>
            </w:r>
            <w:r>
              <w:rPr>
                <w:rFonts w:hint="eastAsia"/>
              </w:rPr>
              <w:t>台账》</w:t>
            </w:r>
            <w:r>
              <w:rPr>
                <w:rFonts w:hint="eastAsia"/>
                <w:lang w:eastAsia="zh-CN"/>
              </w:rPr>
              <w:t>包含</w:t>
            </w:r>
            <w:r>
              <w:rPr>
                <w:rFonts w:hint="eastAsia"/>
                <w:lang w:val="en-US" w:eastAsia="zh-CN"/>
              </w:rPr>
              <w:t>带表卡尺、深度游标卡尺等6把。</w:t>
            </w:r>
          </w:p>
          <w:p>
            <w:pPr>
              <w:pStyle w:val="2"/>
              <w:numPr>
                <w:ilvl w:val="0"/>
                <w:numId w:val="4"/>
              </w:numPr>
              <w:rPr>
                <w:rFonts w:hint="eastAsia" w:ascii="Times New Roman" w:hAnsi="Times New Roman" w:eastAsia="宋体" w:cs="Times New Roman"/>
                <w:bCs/>
                <w:spacing w:val="10"/>
                <w:kern w:val="2"/>
                <w:sz w:val="21"/>
                <w:lang w:val="en-US" w:eastAsia="zh-CN" w:bidi="ar-SA"/>
              </w:rPr>
            </w:pPr>
            <w:r>
              <w:rPr>
                <w:rFonts w:hint="eastAsia"/>
                <w:lang w:val="en-US" w:eastAsia="zh-CN"/>
              </w:rPr>
              <w:t>现场查看能提供在用检具的校准证书，详见附件。</w:t>
            </w:r>
          </w:p>
        </w:tc>
        <w:tc>
          <w:tcPr>
            <w:tcW w:w="801" w:type="dxa"/>
            <w:vAlign w:val="top"/>
          </w:tcPr>
          <w:p>
            <w:pPr>
              <w:rPr>
                <w:highlight w:val="none"/>
              </w:rPr>
            </w:pPr>
          </w:p>
          <w:p>
            <w:pPr>
              <w:pStyle w:val="2"/>
              <w:rPr>
                <w:rFonts w:hint="eastAsia" w:eastAsia="宋体"/>
                <w:highlight w:val="none"/>
                <w:lang w:val="en-US" w:eastAsia="zh-CN"/>
              </w:rPr>
            </w:pPr>
            <w:r>
              <w:rPr>
                <w:rFonts w:hint="eastAsia"/>
                <w:highlight w:val="none"/>
                <w:lang w:val="en-US" w:eastAsia="zh-CN"/>
              </w:rPr>
              <w:t>符合</w:t>
            </w:r>
          </w:p>
          <w:p>
            <w:pPr>
              <w:pStyle w:val="2"/>
              <w:rPr>
                <w:rFonts w:hint="eastAsia" w:ascii="Times New Roman" w:hAnsi="Times New Roman" w:eastAsia="宋体" w:cs="Times New Roman"/>
                <w:bCs/>
                <w:spacing w:val="10"/>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Times New Roman"/>
                <w:szCs w:val="21"/>
                <w:highlight w:val="none"/>
                <w:lang w:val="en-US" w:eastAsia="zh-CN"/>
              </w:rPr>
              <w:t>8.6</w:t>
            </w:r>
          </w:p>
        </w:tc>
        <w:tc>
          <w:tcPr>
            <w:tcW w:w="10788" w:type="dxa"/>
            <w:vAlign w:val="top"/>
          </w:tcPr>
          <w:p>
            <w:pPr>
              <w:ind w:firstLine="420" w:firstLineChars="200"/>
              <w:rPr>
                <w:rFonts w:hint="eastAsia"/>
                <w:lang w:val="en-US" w:eastAsia="zh-CN"/>
              </w:rPr>
            </w:pPr>
            <w:r>
              <w:rPr>
                <w:rFonts w:hint="eastAsia"/>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lang w:val="en-US" w:eastAsia="zh-CN"/>
              </w:rPr>
            </w:pPr>
            <w:r>
              <w:rPr>
                <w:rFonts w:hint="eastAsia"/>
                <w:lang w:val="en-US" w:eastAsia="zh-CN"/>
              </w:rPr>
              <w:t>◆公司对特殊放行或紧急放行情况予以界定，原则上，一般情况下不许特殊放行或紧急放行；若特殊情况下，要实施紧急放行时，一定要得到生产部许可、公司总经理批准，适用时得到顾客的批准后方可实施。体系运行至今尚未发生特殊放行或紧急放行的情况。</w:t>
            </w:r>
          </w:p>
          <w:p>
            <w:pPr>
              <w:ind w:firstLine="420" w:firstLineChars="200"/>
              <w:rPr>
                <w:rFonts w:hint="eastAsia"/>
                <w:lang w:val="en-US" w:eastAsia="zh-CN"/>
              </w:rPr>
            </w:pPr>
            <w:r>
              <w:rPr>
                <w:rFonts w:hint="eastAsia"/>
                <w:lang w:val="en-US" w:eastAsia="zh-CN"/>
              </w:rPr>
              <w:t>◆公司明确对各阶段产品和服务的放行均须实施必要的记录并保留。详见如下输入、过程及输出检验证据抽样。</w:t>
            </w:r>
          </w:p>
          <w:p>
            <w:pPr>
              <w:numPr>
                <w:ilvl w:val="0"/>
                <w:numId w:val="5"/>
              </w:numPr>
              <w:rPr>
                <w:rFonts w:hint="eastAsia"/>
                <w:lang w:val="en-US" w:eastAsia="zh-CN"/>
              </w:rPr>
            </w:pPr>
            <w:r>
              <w:rPr>
                <w:rFonts w:hint="eastAsia"/>
                <w:lang w:val="en-US" w:eastAsia="zh-CN"/>
              </w:rPr>
              <w:t>原材料检验控制：负责人介绍公司仅为光学玻璃的加工，主要原材料为玻璃。</w:t>
            </w:r>
          </w:p>
          <w:p>
            <w:pPr>
              <w:pStyle w:val="2"/>
              <w:numPr>
                <w:ilvl w:val="0"/>
                <w:numId w:val="6"/>
              </w:numPr>
              <w:rPr>
                <w:rFonts w:hint="eastAsia"/>
                <w:lang w:val="en-US" w:eastAsia="zh-CN"/>
              </w:rPr>
            </w:pPr>
            <w:r>
              <w:rPr>
                <w:rFonts w:hint="eastAsia"/>
                <w:lang w:val="en-US" w:eastAsia="zh-CN"/>
              </w:rPr>
              <w:t>抽2021年3月24日采购的光学玻璃出厂合格证：</w:t>
            </w:r>
          </w:p>
          <w:p>
            <w:pPr>
              <w:pStyle w:val="2"/>
              <w:numPr>
                <w:ilvl w:val="0"/>
                <w:numId w:val="0"/>
              </w:numPr>
              <w:rPr>
                <w:rFonts w:hint="default"/>
                <w:lang w:val="en-US" w:eastAsia="zh-CN"/>
              </w:rPr>
            </w:pPr>
            <w:r>
              <w:rPr>
                <w:rFonts w:hint="default"/>
                <w:lang w:val="en-US" w:eastAsia="zh-CN"/>
              </w:rPr>
              <w:drawing>
                <wp:inline distT="0" distB="0" distL="114300" distR="114300">
                  <wp:extent cx="3917950" cy="4973955"/>
                  <wp:effectExtent l="0" t="0" r="6350" b="17145"/>
                  <wp:docPr id="2" name="图片 2" descr="1b4f01b071b7a0ea23f0ed31d0f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b4f01b071b7a0ea23f0ed31d0f5053"/>
                          <pic:cNvPicPr>
                            <a:picLocks noChangeAspect="1"/>
                          </pic:cNvPicPr>
                        </pic:nvPicPr>
                        <pic:blipFill>
                          <a:blip r:embed="rId6"/>
                          <a:stretch>
                            <a:fillRect/>
                          </a:stretch>
                        </pic:blipFill>
                        <pic:spPr>
                          <a:xfrm>
                            <a:off x="0" y="0"/>
                            <a:ext cx="3917950" cy="4973955"/>
                          </a:xfrm>
                          <a:prstGeom prst="rect">
                            <a:avLst/>
                          </a:prstGeom>
                        </pic:spPr>
                      </pic:pic>
                    </a:graphicData>
                  </a:graphic>
                </wp:inline>
              </w:drawing>
            </w:r>
          </w:p>
          <w:p>
            <w:pPr>
              <w:pStyle w:val="2"/>
              <w:numPr>
                <w:ilvl w:val="0"/>
                <w:numId w:val="0"/>
              </w:numPr>
              <w:rPr>
                <w:rFonts w:hint="default"/>
                <w:lang w:val="en-US" w:eastAsia="zh-CN"/>
              </w:rPr>
            </w:pPr>
          </w:p>
          <w:p>
            <w:pPr>
              <w:pStyle w:val="2"/>
              <w:numPr>
                <w:ilvl w:val="0"/>
                <w:numId w:val="0"/>
              </w:numPr>
              <w:rPr>
                <w:rFonts w:hint="default"/>
                <w:lang w:val="en-US" w:eastAsia="zh-CN"/>
              </w:rPr>
            </w:pPr>
            <w:r>
              <w:rPr>
                <w:rFonts w:hint="eastAsia"/>
                <w:lang w:val="en-US" w:eastAsia="zh-CN"/>
              </w:rPr>
              <w:t>2、抽2021年1月20日采购的光学玻璃出厂合格证：</w:t>
            </w:r>
          </w:p>
          <w:p>
            <w:pPr>
              <w:ind w:firstLine="420" w:firstLineChars="200"/>
              <w:rPr>
                <w:rFonts w:hint="eastAsia"/>
                <w:lang w:val="en-US" w:eastAsia="zh-CN"/>
              </w:rPr>
            </w:pPr>
            <w:r>
              <w:rPr>
                <w:rFonts w:hint="eastAsia"/>
                <w:lang w:val="en-US" w:eastAsia="zh-CN"/>
              </w:rPr>
              <w:drawing>
                <wp:inline distT="0" distB="0" distL="114300" distR="114300">
                  <wp:extent cx="3630930" cy="4686935"/>
                  <wp:effectExtent l="0" t="0" r="7620" b="18415"/>
                  <wp:docPr id="3" name="图片 3" descr="205a688b5173c399881bab8c299d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5a688b5173c399881bab8c299d032"/>
                          <pic:cNvPicPr>
                            <a:picLocks noChangeAspect="1"/>
                          </pic:cNvPicPr>
                        </pic:nvPicPr>
                        <pic:blipFill>
                          <a:blip r:embed="rId7"/>
                          <a:stretch>
                            <a:fillRect/>
                          </a:stretch>
                        </pic:blipFill>
                        <pic:spPr>
                          <a:xfrm>
                            <a:off x="0" y="0"/>
                            <a:ext cx="3630930" cy="4686935"/>
                          </a:xfrm>
                          <a:prstGeom prst="rect">
                            <a:avLst/>
                          </a:prstGeom>
                        </pic:spPr>
                      </pic:pic>
                    </a:graphicData>
                  </a:graphic>
                </wp:inline>
              </w:drawing>
            </w:r>
            <w:r>
              <w:rPr>
                <w:rFonts w:hint="eastAsia"/>
                <w:lang w:val="en-US" w:eastAsia="zh-CN"/>
              </w:rPr>
              <w:t xml:space="preserve"> </w:t>
            </w:r>
          </w:p>
          <w:p>
            <w:pPr>
              <w:pStyle w:val="2"/>
              <w:rPr>
                <w:rFonts w:hint="default"/>
                <w:lang w:val="en-US" w:eastAsia="zh-CN"/>
              </w:rPr>
            </w:pPr>
          </w:p>
          <w:p>
            <w:pPr>
              <w:pStyle w:val="2"/>
              <w:rPr>
                <w:rFonts w:hint="default"/>
                <w:lang w:val="en-US" w:eastAsia="zh-CN"/>
              </w:rPr>
            </w:pPr>
            <w:r>
              <w:rPr>
                <w:rFonts w:hint="eastAsia"/>
                <w:lang w:val="en-US" w:eastAsia="zh-CN"/>
              </w:rPr>
              <w:t>。。。。。。。</w:t>
            </w:r>
          </w:p>
          <w:p>
            <w:pPr>
              <w:numPr>
                <w:ilvl w:val="0"/>
                <w:numId w:val="7"/>
              </w:numPr>
              <w:rPr>
                <w:rFonts w:hint="eastAsia"/>
                <w:lang w:val="en-US" w:eastAsia="zh-CN"/>
              </w:rPr>
            </w:pPr>
            <w:r>
              <w:rPr>
                <w:rFonts w:hint="eastAsia"/>
                <w:lang w:val="en-US" w:eastAsia="zh-CN"/>
              </w:rPr>
              <w:t>过程检验控制</w:t>
            </w:r>
          </w:p>
          <w:p>
            <w:pPr>
              <w:numPr>
                <w:ilvl w:val="0"/>
                <w:numId w:val="0"/>
              </w:numPr>
              <w:ind w:firstLine="420" w:firstLineChars="200"/>
              <w:rPr>
                <w:rFonts w:hint="default" w:eastAsia="宋体"/>
                <w:lang w:val="en-US" w:eastAsia="zh-CN"/>
              </w:rPr>
            </w:pPr>
            <w:r>
              <w:rPr>
                <w:rFonts w:hint="eastAsia"/>
              </w:rPr>
              <w:t>公司根据</w:t>
            </w:r>
            <w:r>
              <w:rPr>
                <w:rFonts w:hint="eastAsia"/>
                <w:lang w:val="en-US" w:eastAsia="zh-CN"/>
              </w:rPr>
              <w:t>客户图纸</w:t>
            </w:r>
            <w:r>
              <w:rPr>
                <w:rFonts w:hint="eastAsia"/>
              </w:rPr>
              <w:t>、生产工艺的要求在各生产关键工序均设置了验收控制点</w:t>
            </w:r>
            <w:r>
              <w:rPr>
                <w:rFonts w:hint="eastAsia"/>
                <w:lang w:eastAsia="zh-CN"/>
              </w:rPr>
              <w:t>；</w:t>
            </w:r>
            <w:r>
              <w:rPr>
                <w:rFonts w:hint="eastAsia"/>
                <w:lang w:val="en-US" w:eastAsia="zh-CN"/>
              </w:rPr>
              <w:t>经过现场观察以及负责人介绍，过程所涉及的过程检测为产品尺寸及外观的检测。</w:t>
            </w:r>
          </w:p>
          <w:p>
            <w:pPr>
              <w:numPr>
                <w:ilvl w:val="0"/>
                <w:numId w:val="8"/>
              </w:numPr>
              <w:rPr>
                <w:rFonts w:hint="eastAsia"/>
              </w:rPr>
            </w:pPr>
            <w:r>
              <w:rPr>
                <w:rFonts w:hint="eastAsia"/>
              </w:rPr>
              <w:t>抽：</w:t>
            </w:r>
            <w:r>
              <w:rPr>
                <w:rFonts w:hint="eastAsia"/>
                <w:lang w:val="en-US" w:eastAsia="zh-CN"/>
              </w:rPr>
              <w:t>2021你那5月10日产品检验记录</w:t>
            </w:r>
            <w:r>
              <w:rPr>
                <w:rFonts w:hint="eastAsia"/>
              </w:rPr>
              <w:t>：</w:t>
            </w:r>
          </w:p>
          <w:p>
            <w:pPr>
              <w:pStyle w:val="2"/>
              <w:rPr>
                <w:rFonts w:hint="eastAsia" w:eastAsia="宋体"/>
                <w:lang w:eastAsia="zh-CN"/>
              </w:rPr>
            </w:pPr>
            <w:r>
              <w:rPr>
                <w:rFonts w:hint="eastAsia" w:eastAsia="宋体"/>
                <w:lang w:eastAsia="zh-CN"/>
              </w:rPr>
              <w:drawing>
                <wp:inline distT="0" distB="0" distL="114300" distR="114300">
                  <wp:extent cx="6221095" cy="4465320"/>
                  <wp:effectExtent l="0" t="0" r="8255" b="11430"/>
                  <wp:docPr id="4" name="图片 4" descr="ebd8884b61585556c2f31f3716476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bd8884b61585556c2f31f37164761f"/>
                          <pic:cNvPicPr>
                            <a:picLocks noChangeAspect="1"/>
                          </pic:cNvPicPr>
                        </pic:nvPicPr>
                        <pic:blipFill>
                          <a:blip r:embed="rId8"/>
                          <a:stretch>
                            <a:fillRect/>
                          </a:stretch>
                        </pic:blipFill>
                        <pic:spPr>
                          <a:xfrm>
                            <a:off x="0" y="0"/>
                            <a:ext cx="6221095" cy="4465320"/>
                          </a:xfrm>
                          <a:prstGeom prst="rect">
                            <a:avLst/>
                          </a:prstGeom>
                        </pic:spPr>
                      </pic:pic>
                    </a:graphicData>
                  </a:graphic>
                </wp:inline>
              </w:drawing>
            </w:r>
          </w:p>
          <w:p>
            <w:pPr>
              <w:pStyle w:val="2"/>
              <w:rPr>
                <w:rFonts w:hint="default"/>
                <w:lang w:val="en-US" w:eastAsia="zh-CN"/>
              </w:rPr>
            </w:pPr>
            <w:r>
              <w:rPr>
                <w:rFonts w:hint="eastAsia"/>
                <w:lang w:val="en-US" w:eastAsia="zh-CN"/>
              </w:rPr>
              <w:t>2、抽2021年1月8日产品检验记录：</w:t>
            </w:r>
          </w:p>
          <w:p>
            <w:pPr>
              <w:pStyle w:val="2"/>
              <w:rPr>
                <w:rFonts w:hint="eastAsia"/>
                <w:lang w:val="en-US" w:eastAsia="zh-CN"/>
              </w:rPr>
            </w:pPr>
            <w:r>
              <w:rPr>
                <w:rFonts w:hint="eastAsia"/>
                <w:lang w:val="en-US" w:eastAsia="zh-CN"/>
              </w:rPr>
              <w:drawing>
                <wp:inline distT="0" distB="0" distL="114300" distR="114300">
                  <wp:extent cx="6405245" cy="5013960"/>
                  <wp:effectExtent l="0" t="0" r="14605" b="15240"/>
                  <wp:docPr id="5" name="图片 5" descr="80ba72da1287c855a51b4b55a73ef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0ba72da1287c855a51b4b55a73ef97"/>
                          <pic:cNvPicPr>
                            <a:picLocks noChangeAspect="1"/>
                          </pic:cNvPicPr>
                        </pic:nvPicPr>
                        <pic:blipFill>
                          <a:blip r:embed="rId9"/>
                          <a:stretch>
                            <a:fillRect/>
                          </a:stretch>
                        </pic:blipFill>
                        <pic:spPr>
                          <a:xfrm>
                            <a:off x="0" y="0"/>
                            <a:ext cx="6405245" cy="5013960"/>
                          </a:xfrm>
                          <a:prstGeom prst="rect">
                            <a:avLst/>
                          </a:prstGeom>
                        </pic:spPr>
                      </pic:pic>
                    </a:graphicData>
                  </a:graphic>
                </wp:inline>
              </w:drawing>
            </w:r>
          </w:p>
          <w:p>
            <w:pPr>
              <w:pStyle w:val="2"/>
              <w:rPr>
                <w:rFonts w:hint="default"/>
                <w:lang w:val="en-US" w:eastAsia="zh-CN"/>
              </w:rPr>
            </w:pPr>
            <w:r>
              <w:rPr>
                <w:rFonts w:hint="eastAsia"/>
                <w:lang w:val="en-US" w:eastAsia="zh-CN"/>
              </w:rPr>
              <w:t>3、抽2021年5月22日产品检验记录：</w:t>
            </w:r>
          </w:p>
          <w:p>
            <w:pPr>
              <w:pStyle w:val="2"/>
              <w:rPr>
                <w:rFonts w:hint="eastAsia"/>
                <w:lang w:val="en-US" w:eastAsia="zh-CN"/>
              </w:rPr>
            </w:pPr>
            <w:r>
              <w:rPr>
                <w:rFonts w:hint="eastAsia"/>
                <w:lang w:val="en-US" w:eastAsia="zh-CN"/>
              </w:rPr>
              <w:drawing>
                <wp:inline distT="0" distB="0" distL="114300" distR="114300">
                  <wp:extent cx="6370955" cy="4875530"/>
                  <wp:effectExtent l="0" t="0" r="10795" b="1270"/>
                  <wp:docPr id="6" name="图片 6" descr="ec33c944eeca4a2862ebd1223038b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c33c944eeca4a2862ebd1223038b74"/>
                          <pic:cNvPicPr>
                            <a:picLocks noChangeAspect="1"/>
                          </pic:cNvPicPr>
                        </pic:nvPicPr>
                        <pic:blipFill>
                          <a:blip r:embed="rId10"/>
                          <a:stretch>
                            <a:fillRect/>
                          </a:stretch>
                        </pic:blipFill>
                        <pic:spPr>
                          <a:xfrm>
                            <a:off x="0" y="0"/>
                            <a:ext cx="6370955" cy="4875530"/>
                          </a:xfrm>
                          <a:prstGeom prst="rect">
                            <a:avLst/>
                          </a:prstGeom>
                        </pic:spPr>
                      </pic:pic>
                    </a:graphicData>
                  </a:graphic>
                </wp:inline>
              </w:drawing>
            </w:r>
          </w:p>
          <w:p>
            <w:pPr>
              <w:pStyle w:val="2"/>
              <w:rPr>
                <w:rFonts w:hint="eastAsia"/>
                <w:lang w:val="en-US" w:eastAsia="zh-CN"/>
              </w:rPr>
            </w:pPr>
            <w:r>
              <w:rPr>
                <w:rFonts w:hint="eastAsia"/>
                <w:lang w:val="en-US" w:eastAsia="zh-CN"/>
              </w:rPr>
              <w:t>。。。。。。</w:t>
            </w:r>
          </w:p>
          <w:p>
            <w:pPr>
              <w:numPr>
                <w:ilvl w:val="0"/>
                <w:numId w:val="7"/>
              </w:numPr>
              <w:ind w:left="0" w:leftChars="0" w:firstLine="0" w:firstLineChars="0"/>
              <w:rPr>
                <w:rFonts w:hint="eastAsia"/>
                <w:lang w:val="en-US" w:eastAsia="zh-CN"/>
              </w:rPr>
            </w:pPr>
            <w:r>
              <w:rPr>
                <w:rFonts w:hint="eastAsia"/>
                <w:lang w:val="en-US" w:eastAsia="zh-CN"/>
              </w:rPr>
              <w:t>成品检验：</w:t>
            </w:r>
            <w:r>
              <w:rPr>
                <w:rFonts w:hint="eastAsia" w:cs="Times New Roman"/>
                <w:bCs/>
                <w:spacing w:val="10"/>
                <w:kern w:val="2"/>
                <w:sz w:val="21"/>
                <w:lang w:val="en-US" w:eastAsia="zh-CN" w:bidi="ar-SA"/>
              </w:rPr>
              <w:t>负责人介绍公司主要业务为光学玻璃的加工，客户对产品的检验要求为尺寸及外观要求。</w:t>
            </w:r>
          </w:p>
          <w:p>
            <w:pPr>
              <w:numPr>
                <w:ilvl w:val="0"/>
                <w:numId w:val="9"/>
              </w:numPr>
              <w:ind w:left="315" w:leftChars="0" w:firstLine="0" w:firstLineChars="0"/>
              <w:rPr>
                <w:rFonts w:hint="eastAsia"/>
                <w:lang w:val="en-US" w:eastAsia="zh-CN"/>
              </w:rPr>
            </w:pPr>
            <w:r>
              <w:rPr>
                <w:rFonts w:hint="eastAsia"/>
                <w:lang w:val="en-US" w:eastAsia="zh-CN"/>
              </w:rPr>
              <w:t>2021年3月10日产品出厂检验报告：</w:t>
            </w:r>
          </w:p>
          <w:p>
            <w:pPr>
              <w:pStyle w:val="2"/>
              <w:rPr>
                <w:rFonts w:hint="eastAsia"/>
                <w:lang w:val="en-US" w:eastAsia="zh-CN"/>
              </w:rPr>
            </w:pPr>
            <w:r>
              <w:rPr>
                <w:rFonts w:hint="eastAsia"/>
                <w:lang w:val="en-US" w:eastAsia="zh-CN"/>
              </w:rPr>
              <w:drawing>
                <wp:inline distT="0" distB="0" distL="114300" distR="114300">
                  <wp:extent cx="4448175" cy="4941570"/>
                  <wp:effectExtent l="0" t="0" r="9525" b="11430"/>
                  <wp:docPr id="7" name="图片 7" descr="16f931bc9851de34f35a6bc2fd86b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f931bc9851de34f35a6bc2fd86bfb"/>
                          <pic:cNvPicPr>
                            <a:picLocks noChangeAspect="1"/>
                          </pic:cNvPicPr>
                        </pic:nvPicPr>
                        <pic:blipFill>
                          <a:blip r:embed="rId11"/>
                          <a:stretch>
                            <a:fillRect/>
                          </a:stretch>
                        </pic:blipFill>
                        <pic:spPr>
                          <a:xfrm>
                            <a:off x="0" y="0"/>
                            <a:ext cx="4448175" cy="4941570"/>
                          </a:xfrm>
                          <a:prstGeom prst="rect">
                            <a:avLst/>
                          </a:prstGeom>
                        </pic:spPr>
                      </pic:pic>
                    </a:graphicData>
                  </a:graphic>
                </wp:inline>
              </w:drawing>
            </w:r>
          </w:p>
          <w:p>
            <w:pPr>
              <w:numPr>
                <w:ilvl w:val="0"/>
                <w:numId w:val="9"/>
              </w:numPr>
              <w:ind w:left="315" w:leftChars="0" w:firstLine="0" w:firstLineChars="0"/>
              <w:rPr>
                <w:rFonts w:hint="eastAsia"/>
                <w:lang w:val="en-US" w:eastAsia="zh-CN"/>
              </w:rPr>
            </w:pPr>
            <w:r>
              <w:rPr>
                <w:rFonts w:hint="eastAsia"/>
                <w:lang w:val="en-US" w:eastAsia="zh-CN"/>
              </w:rPr>
              <w:t>抽2021年5月21日产品出厂检验报告：</w:t>
            </w:r>
          </w:p>
          <w:p>
            <w:pPr>
              <w:pStyle w:val="2"/>
              <w:rPr>
                <w:rFonts w:hint="eastAsia"/>
                <w:lang w:val="en-US" w:eastAsia="zh-CN"/>
              </w:rPr>
            </w:pPr>
            <w:r>
              <w:rPr>
                <w:rFonts w:hint="eastAsia"/>
                <w:lang w:val="en-US" w:eastAsia="zh-CN"/>
              </w:rPr>
              <w:drawing>
                <wp:inline distT="0" distB="0" distL="114300" distR="114300">
                  <wp:extent cx="3891915" cy="4968875"/>
                  <wp:effectExtent l="0" t="0" r="13335" b="3175"/>
                  <wp:docPr id="8" name="图片 8" descr="b4d364b2469f0993b748ccc5cb8f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4d364b2469f0993b748ccc5cb8f695"/>
                          <pic:cNvPicPr>
                            <a:picLocks noChangeAspect="1"/>
                          </pic:cNvPicPr>
                        </pic:nvPicPr>
                        <pic:blipFill>
                          <a:blip r:embed="rId12"/>
                          <a:stretch>
                            <a:fillRect/>
                          </a:stretch>
                        </pic:blipFill>
                        <pic:spPr>
                          <a:xfrm>
                            <a:off x="0" y="0"/>
                            <a:ext cx="3891915" cy="4968875"/>
                          </a:xfrm>
                          <a:prstGeom prst="rect">
                            <a:avLst/>
                          </a:prstGeom>
                        </pic:spPr>
                      </pic:pic>
                    </a:graphicData>
                  </a:graphic>
                </wp:inline>
              </w:drawing>
            </w:r>
          </w:p>
          <w:p>
            <w:pPr>
              <w:pStyle w:val="2"/>
              <w:rPr>
                <w:rFonts w:hint="default"/>
                <w:lang w:val="en-US" w:eastAsia="zh-CN"/>
              </w:rPr>
            </w:pPr>
            <w:r>
              <w:rPr>
                <w:rFonts w:hint="eastAsia"/>
                <w:lang w:val="en-US" w:eastAsia="zh-CN"/>
              </w:rPr>
              <w:t>3、抽2021年5月15日产品出厂检验报告：</w:t>
            </w:r>
            <w:bookmarkStart w:id="3" w:name="_GoBack"/>
            <w:bookmarkEnd w:id="3"/>
          </w:p>
          <w:p>
            <w:pPr>
              <w:ind w:firstLine="420" w:firstLineChars="200"/>
              <w:rPr>
                <w:rFonts w:hint="eastAsia"/>
                <w:lang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106045</wp:posOffset>
                  </wp:positionH>
                  <wp:positionV relativeFrom="paragraph">
                    <wp:posOffset>55245</wp:posOffset>
                  </wp:positionV>
                  <wp:extent cx="4266565" cy="4716145"/>
                  <wp:effectExtent l="0" t="0" r="635" b="8255"/>
                  <wp:wrapTopAndBottom/>
                  <wp:docPr id="9" name="图片 9" descr="3c1553476f5e9bc0a837e3e191c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c1553476f5e9bc0a837e3e191ccaaa"/>
                          <pic:cNvPicPr>
                            <a:picLocks noChangeAspect="1"/>
                          </pic:cNvPicPr>
                        </pic:nvPicPr>
                        <pic:blipFill>
                          <a:blip r:embed="rId13"/>
                          <a:stretch>
                            <a:fillRect/>
                          </a:stretch>
                        </pic:blipFill>
                        <pic:spPr>
                          <a:xfrm>
                            <a:off x="0" y="0"/>
                            <a:ext cx="4266565" cy="4716145"/>
                          </a:xfrm>
                          <a:prstGeom prst="rect">
                            <a:avLst/>
                          </a:prstGeom>
                        </pic:spPr>
                      </pic:pic>
                    </a:graphicData>
                  </a:graphic>
                </wp:anchor>
              </w:drawing>
            </w:r>
            <w:r>
              <w:rPr>
                <w:rFonts w:hint="eastAsia"/>
                <w:lang w:eastAsia="zh-CN"/>
              </w:rPr>
              <w:t>。。。。。。。。</w:t>
            </w:r>
          </w:p>
          <w:p>
            <w:pPr>
              <w:pStyle w:val="2"/>
              <w:rPr>
                <w:rFonts w:hint="default" w:ascii="Times New Roman" w:hAnsi="Times New Roman" w:eastAsia="宋体" w:cs="Times New Roman"/>
                <w:bCs/>
                <w:spacing w:val="10"/>
                <w:kern w:val="2"/>
                <w:sz w:val="21"/>
                <w:lang w:val="en-US" w:eastAsia="zh-CN" w:bidi="ar-SA"/>
              </w:rPr>
            </w:pPr>
            <w:r>
              <w:rPr>
                <w:rFonts w:hint="eastAsia"/>
              </w:rPr>
              <w:t>其余产品均按规程进行检验</w:t>
            </w:r>
            <w:r>
              <w:rPr>
                <w:rFonts w:hint="eastAsia"/>
                <w:lang w:eastAsia="zh-CN"/>
              </w:rPr>
              <w:t>。</w:t>
            </w:r>
          </w:p>
        </w:tc>
        <w:tc>
          <w:tcPr>
            <w:tcW w:w="801" w:type="dxa"/>
          </w:tcPr>
          <w:p>
            <w:pPr>
              <w:rPr>
                <w:rFonts w:hint="eastAsia" w:eastAsia="宋体"/>
                <w:lang w:val="en-US" w:eastAsia="zh-CN"/>
              </w:rPr>
            </w:pPr>
            <w:r>
              <w:rPr>
                <w:rFonts w:hint="eastAsia"/>
                <w:lang w:val="en-US" w:eastAsia="zh-CN"/>
              </w:rPr>
              <w:t>符合</w:t>
            </w:r>
          </w:p>
          <w:p>
            <w:pPr>
              <w:rPr>
                <w:rFonts w:hint="eastAsia"/>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 xml:space="preserve">8.7 </w:t>
            </w:r>
          </w:p>
        </w:tc>
        <w:tc>
          <w:tcPr>
            <w:tcW w:w="10788"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highlight w:val="none"/>
              </w:rPr>
            </w:pPr>
            <w:r>
              <w:rPr>
                <w:rFonts w:hint="eastAsia" w:ascii="宋体" w:hAnsi="宋体"/>
                <w:szCs w:val="21"/>
                <w:highlight w:val="none"/>
              </w:rPr>
              <w:t>抽查《不合格品处理单》</w:t>
            </w:r>
          </w:p>
          <w:p>
            <w:pPr>
              <w:rPr>
                <w:rFonts w:ascii="宋体" w:hAnsi="宋体"/>
                <w:szCs w:val="21"/>
                <w:highlight w:val="none"/>
              </w:rPr>
            </w:pPr>
            <w:r>
              <w:rPr>
                <w:rFonts w:hint="eastAsia" w:ascii="宋体" w:hAnsi="宋体"/>
                <w:szCs w:val="21"/>
                <w:highlight w:val="none"/>
              </w:rPr>
              <w:t>日期：20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月2</w:t>
            </w:r>
            <w:r>
              <w:rPr>
                <w:rFonts w:hint="eastAsia" w:ascii="宋体" w:hAnsi="宋体"/>
                <w:szCs w:val="21"/>
                <w:highlight w:val="none"/>
                <w:lang w:val="en-US" w:eastAsia="zh-CN"/>
              </w:rPr>
              <w:t>0</w:t>
            </w:r>
            <w:r>
              <w:rPr>
                <w:rFonts w:hint="eastAsia" w:ascii="宋体" w:hAnsi="宋体"/>
                <w:szCs w:val="21"/>
                <w:highlight w:val="none"/>
              </w:rPr>
              <w:t xml:space="preserve">日 </w:t>
            </w:r>
          </w:p>
          <w:p>
            <w:pPr>
              <w:rPr>
                <w:rFonts w:hint="default" w:ascii="宋体" w:hAnsi="宋体" w:eastAsia="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切割过程发现产品破边超出尺寸要求</w:t>
            </w:r>
          </w:p>
          <w:p>
            <w:pPr>
              <w:rPr>
                <w:rFonts w:hint="default" w:ascii="宋体" w:hAnsi="宋体" w:eastAsia="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切割操作失误</w:t>
            </w:r>
          </w:p>
          <w:p>
            <w:pPr>
              <w:rPr>
                <w:rFonts w:hint="default" w:ascii="宋体" w:hAnsi="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报废</w:t>
            </w:r>
          </w:p>
          <w:p>
            <w:pPr>
              <w:rPr>
                <w:rFonts w:hint="default"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已报废</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 xml:space="preserve">林立贵  </w:t>
            </w:r>
            <w:r>
              <w:rPr>
                <w:rFonts w:hint="eastAsia" w:ascii="宋体" w:hAnsi="宋体"/>
                <w:szCs w:val="21"/>
                <w:highlight w:val="none"/>
              </w:rPr>
              <w:t xml:space="preserve"> 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月2</w:t>
            </w:r>
            <w:r>
              <w:rPr>
                <w:rFonts w:hint="eastAsia" w:ascii="宋体" w:hAnsi="宋体"/>
                <w:szCs w:val="21"/>
                <w:highlight w:val="none"/>
                <w:lang w:val="en-US" w:eastAsia="zh-CN"/>
              </w:rPr>
              <w:t>0</w:t>
            </w:r>
            <w:r>
              <w:rPr>
                <w:rFonts w:hint="eastAsia" w:ascii="宋体" w:hAnsi="宋体"/>
                <w:szCs w:val="21"/>
                <w:highlight w:val="none"/>
              </w:rPr>
              <w:t xml:space="preserve">日 </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负责人讲：组织基本上没有让步接收、让步放行、让步使用的情况。</w:t>
            </w:r>
          </w:p>
        </w:tc>
        <w:tc>
          <w:tcPr>
            <w:tcW w:w="801" w:type="dxa"/>
          </w:tcPr>
          <w:p>
            <w:pPr>
              <w:rPr>
                <w:rFonts w:hint="eastAsia" w:eastAsia="宋体"/>
                <w:lang w:val="en-US" w:eastAsia="zh-CN"/>
              </w:rPr>
            </w:pPr>
            <w:r>
              <w:rPr>
                <w:rFonts w:hint="eastAsia"/>
                <w:lang w:val="en-US" w:eastAsia="zh-CN"/>
              </w:rPr>
              <w:t>符合</w:t>
            </w:r>
          </w:p>
          <w:p>
            <w:pPr>
              <w:rPr>
                <w:rFonts w:hint="eastAsia"/>
                <w:highlight w:val="yellow"/>
                <w:lang w:val="en-US" w:eastAsia="zh-CN"/>
              </w:rPr>
            </w:pPr>
          </w:p>
        </w:tc>
      </w:tr>
    </w:tbl>
    <w:p>
      <w:pPr>
        <w:rPr>
          <w:highlight w:val="yellow"/>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A555A"/>
    <w:multiLevelType w:val="singleLevel"/>
    <w:tmpl w:val="8E8A555A"/>
    <w:lvl w:ilvl="0" w:tentative="0">
      <w:start w:val="1"/>
      <w:numFmt w:val="decimal"/>
      <w:suff w:val="nothing"/>
      <w:lvlText w:val="%1、"/>
      <w:lvlJc w:val="left"/>
    </w:lvl>
  </w:abstractNum>
  <w:abstractNum w:abstractNumId="1">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2">
    <w:nsid w:val="A56291B5"/>
    <w:multiLevelType w:val="singleLevel"/>
    <w:tmpl w:val="A56291B5"/>
    <w:lvl w:ilvl="0" w:tentative="0">
      <w:start w:val="2"/>
      <w:numFmt w:val="chineseCounting"/>
      <w:suff w:val="nothing"/>
      <w:lvlText w:val="%1、"/>
      <w:lvlJc w:val="left"/>
      <w:rPr>
        <w:rFonts w:hint="eastAsia"/>
      </w:rPr>
    </w:lvl>
  </w:abstractNum>
  <w:abstractNum w:abstractNumId="3">
    <w:nsid w:val="EA81699A"/>
    <w:multiLevelType w:val="singleLevel"/>
    <w:tmpl w:val="EA81699A"/>
    <w:lvl w:ilvl="0" w:tentative="0">
      <w:start w:val="1"/>
      <w:numFmt w:val="chineseCounting"/>
      <w:suff w:val="nothing"/>
      <w:lvlText w:val="%1、"/>
      <w:lvlJc w:val="left"/>
      <w:rPr>
        <w:rFonts w:hint="eastAsia"/>
      </w:rPr>
    </w:lvl>
  </w:abstractNum>
  <w:abstractNum w:abstractNumId="4">
    <w:nsid w:val="F0D7BBD1"/>
    <w:multiLevelType w:val="singleLevel"/>
    <w:tmpl w:val="F0D7BBD1"/>
    <w:lvl w:ilvl="0" w:tentative="0">
      <w:start w:val="1"/>
      <w:numFmt w:val="decimal"/>
      <w:suff w:val="nothing"/>
      <w:lvlText w:val="%1、"/>
      <w:lvlJc w:val="left"/>
    </w:lvl>
  </w:abstractNum>
  <w:abstractNum w:abstractNumId="5">
    <w:nsid w:val="316D6721"/>
    <w:multiLevelType w:val="multilevel"/>
    <w:tmpl w:val="316D6721"/>
    <w:lvl w:ilvl="0" w:tentative="0">
      <w:start w:val="1"/>
      <w:numFmt w:val="decimal"/>
      <w:lvlText w:val="%1、"/>
      <w:lvlJc w:val="left"/>
      <w:pPr>
        <w:ind w:left="780" w:hanging="360"/>
      </w:pPr>
      <w:rPr>
        <w:rFonts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63BBCCBC"/>
    <w:multiLevelType w:val="singleLevel"/>
    <w:tmpl w:val="63BBCCBC"/>
    <w:lvl w:ilvl="0" w:tentative="0">
      <w:start w:val="1"/>
      <w:numFmt w:val="decimal"/>
      <w:suff w:val="nothing"/>
      <w:lvlText w:val="%1、"/>
      <w:lvlJc w:val="left"/>
    </w:lvl>
  </w:abstractNum>
  <w:abstractNum w:abstractNumId="8">
    <w:nsid w:val="728F3400"/>
    <w:multiLevelType w:val="multilevel"/>
    <w:tmpl w:val="728F3400"/>
    <w:lvl w:ilvl="0" w:tentative="0">
      <w:start w:val="1"/>
      <w:numFmt w:val="decimal"/>
      <w:lvlText w:val="%1、"/>
      <w:lvlJc w:val="left"/>
      <w:pPr>
        <w:tabs>
          <w:tab w:val="left" w:pos="360"/>
        </w:tabs>
        <w:ind w:left="360" w:hanging="360"/>
      </w:pPr>
      <w:rPr>
        <w:rFonts w:ascii="宋体" w:hAnsi="宋体" w:eastAsia="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8"/>
  </w:num>
  <w:num w:numId="3">
    <w:abstractNumId w:val="5"/>
  </w:num>
  <w:num w:numId="4">
    <w:abstractNumId w:val="4"/>
  </w:num>
  <w:num w:numId="5">
    <w:abstractNumId w:val="3"/>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D21BA5"/>
    <w:rsid w:val="01932236"/>
    <w:rsid w:val="02897E47"/>
    <w:rsid w:val="055B2ACB"/>
    <w:rsid w:val="078B2798"/>
    <w:rsid w:val="09065784"/>
    <w:rsid w:val="0A013C4C"/>
    <w:rsid w:val="0C02583B"/>
    <w:rsid w:val="0D1369B2"/>
    <w:rsid w:val="0F5F55BC"/>
    <w:rsid w:val="0F883EEE"/>
    <w:rsid w:val="0FCB2EB2"/>
    <w:rsid w:val="106C01C9"/>
    <w:rsid w:val="115E0B57"/>
    <w:rsid w:val="115F20A1"/>
    <w:rsid w:val="11D152FF"/>
    <w:rsid w:val="12867F48"/>
    <w:rsid w:val="12CA62F8"/>
    <w:rsid w:val="134D3306"/>
    <w:rsid w:val="1387157F"/>
    <w:rsid w:val="13CA0153"/>
    <w:rsid w:val="15CF43FC"/>
    <w:rsid w:val="15D44D6D"/>
    <w:rsid w:val="181C7673"/>
    <w:rsid w:val="18395030"/>
    <w:rsid w:val="1A897596"/>
    <w:rsid w:val="1B807794"/>
    <w:rsid w:val="1BEA1A38"/>
    <w:rsid w:val="1C607A3D"/>
    <w:rsid w:val="1CF669CA"/>
    <w:rsid w:val="1E74110F"/>
    <w:rsid w:val="1FA43F63"/>
    <w:rsid w:val="20C727DB"/>
    <w:rsid w:val="226D5935"/>
    <w:rsid w:val="22DE2E4D"/>
    <w:rsid w:val="22F45CC6"/>
    <w:rsid w:val="248853D5"/>
    <w:rsid w:val="252B2AEC"/>
    <w:rsid w:val="26DC3FE5"/>
    <w:rsid w:val="27295CCE"/>
    <w:rsid w:val="2747060A"/>
    <w:rsid w:val="27AF2320"/>
    <w:rsid w:val="288F369C"/>
    <w:rsid w:val="2AAF0E07"/>
    <w:rsid w:val="2B085626"/>
    <w:rsid w:val="2B570BBE"/>
    <w:rsid w:val="2CE07C96"/>
    <w:rsid w:val="2E4C6963"/>
    <w:rsid w:val="2E9207BF"/>
    <w:rsid w:val="3191005B"/>
    <w:rsid w:val="324C6BFD"/>
    <w:rsid w:val="33590A26"/>
    <w:rsid w:val="33A22C1C"/>
    <w:rsid w:val="33B56ACE"/>
    <w:rsid w:val="33FC5955"/>
    <w:rsid w:val="348276C3"/>
    <w:rsid w:val="35115D40"/>
    <w:rsid w:val="35A67BE0"/>
    <w:rsid w:val="380D7727"/>
    <w:rsid w:val="385D2D74"/>
    <w:rsid w:val="397B43A5"/>
    <w:rsid w:val="39F10C66"/>
    <w:rsid w:val="3CAE49D3"/>
    <w:rsid w:val="3D2F42A6"/>
    <w:rsid w:val="3D581D7B"/>
    <w:rsid w:val="3EB51E45"/>
    <w:rsid w:val="3F510D0F"/>
    <w:rsid w:val="40BD1258"/>
    <w:rsid w:val="40CC16B3"/>
    <w:rsid w:val="41AA3B53"/>
    <w:rsid w:val="43053012"/>
    <w:rsid w:val="43D72F3B"/>
    <w:rsid w:val="440F55BB"/>
    <w:rsid w:val="4637455A"/>
    <w:rsid w:val="46B12F27"/>
    <w:rsid w:val="493D7B10"/>
    <w:rsid w:val="49C671C5"/>
    <w:rsid w:val="4AA554FA"/>
    <w:rsid w:val="4BAA0302"/>
    <w:rsid w:val="4CE72B37"/>
    <w:rsid w:val="4F010597"/>
    <w:rsid w:val="510C62E2"/>
    <w:rsid w:val="527722D8"/>
    <w:rsid w:val="55107507"/>
    <w:rsid w:val="55AA1B48"/>
    <w:rsid w:val="5616378E"/>
    <w:rsid w:val="561A794A"/>
    <w:rsid w:val="56CF48C4"/>
    <w:rsid w:val="5A3F7A97"/>
    <w:rsid w:val="5A4E0A3A"/>
    <w:rsid w:val="5B2E31AD"/>
    <w:rsid w:val="5B8A1BE2"/>
    <w:rsid w:val="5E0C166F"/>
    <w:rsid w:val="5E922E2D"/>
    <w:rsid w:val="5EA35DD0"/>
    <w:rsid w:val="5EF20436"/>
    <w:rsid w:val="5F386065"/>
    <w:rsid w:val="5F652609"/>
    <w:rsid w:val="63066AAE"/>
    <w:rsid w:val="656D1973"/>
    <w:rsid w:val="668A061A"/>
    <w:rsid w:val="669B04A9"/>
    <w:rsid w:val="66BD4D8B"/>
    <w:rsid w:val="66FF2E89"/>
    <w:rsid w:val="67975478"/>
    <w:rsid w:val="682271B4"/>
    <w:rsid w:val="685E0B05"/>
    <w:rsid w:val="68A13CE7"/>
    <w:rsid w:val="697E5653"/>
    <w:rsid w:val="6B275F8D"/>
    <w:rsid w:val="6CB76F87"/>
    <w:rsid w:val="6D3A2A58"/>
    <w:rsid w:val="6D500784"/>
    <w:rsid w:val="6E155C70"/>
    <w:rsid w:val="6E872513"/>
    <w:rsid w:val="6FAE39CC"/>
    <w:rsid w:val="704F2F25"/>
    <w:rsid w:val="72854134"/>
    <w:rsid w:val="753C097B"/>
    <w:rsid w:val="76875CF6"/>
    <w:rsid w:val="76AE02DF"/>
    <w:rsid w:val="77042951"/>
    <w:rsid w:val="77FF5F80"/>
    <w:rsid w:val="78575441"/>
    <w:rsid w:val="78EB08F1"/>
    <w:rsid w:val="79F63E1C"/>
    <w:rsid w:val="7B5C22FA"/>
    <w:rsid w:val="7C171520"/>
    <w:rsid w:val="7CFC398A"/>
    <w:rsid w:val="7D633C3B"/>
    <w:rsid w:val="7DA43D7F"/>
    <w:rsid w:val="7DB44827"/>
    <w:rsid w:val="7FAC2962"/>
    <w:rsid w:val="7FBC3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99"/>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widowControl/>
      <w:ind w:firstLine="420" w:firstLineChars="200"/>
      <w:jc w:val="left"/>
    </w:pPr>
    <w:rPr>
      <w:kern w:val="0"/>
      <w:sz w:val="20"/>
      <w:lang w:eastAsia="en-US"/>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2021-06-21T22:42:14Z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80AA4DBB8CEC4E73B4171ACEDA0AB5ED</vt:lpwstr>
  </property>
</Properties>
</file>