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6" w:name="_GoBack"/>
      <w:bookmarkEnd w:id="6"/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7"/>
        <w:gridCol w:w="1323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成都市康泰光电仪器有限公司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15.01.05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冯世琴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15.01.05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袁丁玲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原材料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验收——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毛坯切割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铣磨成型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精磨尺寸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检验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关键过程：精磨尺寸过程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控制措施：精磨尺寸作业指导书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中华人民共和国产品质量法、中华人民共和国民法典、中华人民共和国计量法、中华人民共和国标准化法、无色光学玻璃GB/T 903-2019、红外光学玻璃GB/T 36265-2018、滤光玻璃GB/T 15488-2010等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无型式试验要求，对产品尺寸及产品外观进行检验。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4506595</wp:posOffset>
            </wp:positionH>
            <wp:positionV relativeFrom="paragraph">
              <wp:posOffset>140335</wp:posOffset>
            </wp:positionV>
            <wp:extent cx="407035" cy="285750"/>
            <wp:effectExtent l="0" t="0" r="12065" b="0"/>
            <wp:wrapNone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1212850</wp:posOffset>
            </wp:positionH>
            <wp:positionV relativeFrom="paragraph">
              <wp:posOffset>132080</wp:posOffset>
            </wp:positionV>
            <wp:extent cx="407035" cy="285750"/>
            <wp:effectExtent l="0" t="0" r="12065" b="0"/>
            <wp:wrapNone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2021.06.20</w:t>
      </w:r>
      <w:r>
        <w:rPr>
          <w:rFonts w:hint="eastAsia"/>
          <w:b/>
          <w:sz w:val="18"/>
          <w:szCs w:val="18"/>
        </w:rPr>
        <w:t xml:space="preserve">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2021.06.20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0249CD"/>
    <w:rsid w:val="0B526B15"/>
    <w:rsid w:val="1A291880"/>
    <w:rsid w:val="24A16F6C"/>
    <w:rsid w:val="2C8C47C4"/>
    <w:rsid w:val="33834044"/>
    <w:rsid w:val="3A9D7ECC"/>
    <w:rsid w:val="43E91370"/>
    <w:rsid w:val="44685359"/>
    <w:rsid w:val="606A1773"/>
    <w:rsid w:val="78740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2021-06-21T05:44:48Z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055FD318482B41E7AEA6BE5E862F5ABA</vt:lpwstr>
  </property>
</Properties>
</file>