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0634-2021-EO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重庆华晟实业有限公司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重庆市沙坪坝区西永大道28-2号SOHO楼601-C460</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重庆市九龙坡区火炬大道101号城市日记11-4</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91500107MA61BBWG3P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13883759728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陈维</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张宁</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rPr>
        <w:t>E：仪器仪表、机电产品、电子产品及元器件的销售，机械设备的设计所涉及场所的相关环境管理活动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O：仪器仪表、机电产品、电子产品及元器件的销售，机械设备的设计所涉及场所的相关职业健康安全管理活动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bookmarkStart w:id="16" w:name="_GoBack"/>
      <w:bookmarkEnd w:id="16"/>
      <w:r>
        <w:rPr>
          <w:rFonts w:hint="eastAsia"/>
          <w:b/>
          <w:sz w:val="22"/>
          <w:szCs w:val="22"/>
        </w:rPr>
        <w:drawing>
          <wp:anchor distT="0" distB="0" distL="114300" distR="114300" simplePos="0" relativeHeight="251662336" behindDoc="0" locked="0" layoutInCell="1" allowOverlap="1">
            <wp:simplePos x="0" y="0"/>
            <wp:positionH relativeFrom="column">
              <wp:posOffset>3830955</wp:posOffset>
            </wp:positionH>
            <wp:positionV relativeFrom="paragraph">
              <wp:posOffset>172720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2021.6.23</w:t>
      </w:r>
      <w:r>
        <w:rPr>
          <w:rFonts w:hint="eastAsia"/>
          <w:b/>
          <w:color w:val="000000" w:themeColor="text1"/>
          <w:sz w:val="22"/>
          <w:szCs w:val="22"/>
        </w:rPr>
        <w:t xml:space="preserve">                              日期：</w:t>
      </w:r>
      <w:r>
        <w:rPr>
          <w:rFonts w:hint="eastAsia"/>
          <w:b/>
          <w:color w:val="000000" w:themeColor="text1"/>
          <w:sz w:val="22"/>
          <w:szCs w:val="22"/>
          <w:lang w:val="en-US" w:eastAsia="zh-CN"/>
        </w:rPr>
        <w:t>2021.6.23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A65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2021-06-21T00:27:24Z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AE55D64344FC45D99AD8C5EBC4A4192E</vt:lpwstr>
  </property>
</Properties>
</file>