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重庆华晟实业有限公司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634</w:t>
      </w:r>
      <w:r>
        <w:rPr>
          <w:rFonts w:ascii="宋体" w:hAnsi="宋体"/>
          <w:bCs/>
          <w:color w:val="000000"/>
          <w:sz w:val="24"/>
        </w:rPr>
        <w:t>-2021-EO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 xml:space="preserve"> 91500107MA61BBWG3P </w:t>
            </w:r>
            <w:bookmarkStart w:id="2" w:name="_GoBack"/>
            <w:bookmarkEnd w:id="2"/>
            <w:r>
              <w:rPr>
                <w:rFonts w:hint="eastAsia" w:ascii="华文宋体" w:hAnsi="华文宋体" w:eastAsia="华文宋体"/>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4043680</wp:posOffset>
                  </wp:positionH>
                  <wp:positionV relativeFrom="paragraph">
                    <wp:posOffset>19685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2021年6月20日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C03A7F"/>
    <w:rsid w:val="445A0983"/>
    <w:rsid w:val="68660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2021-06-20T11:52:08Z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1C6F518EC13D43F591A90A43CCCF1A24</vt:lpwstr>
  </property>
</Properties>
</file>