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B14B9A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-699135</wp:posOffset>
            </wp:positionV>
            <wp:extent cx="7200000" cy="9759016"/>
            <wp:effectExtent l="0" t="0" r="0" b="0"/>
            <wp:wrapNone/>
            <wp:docPr id="3" name="图片 3" descr="E:\360安全云盘同步版\国标联合审核\202106\无棣盛大电力科技有限公司Q\新建文件夹 (2)\扫描全能王 2021-06-29 14.5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无棣盛大电力科技有限公司Q\新建文件夹 (2)\扫描全能王 2021-06-29 14.55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5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16041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16041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"/>
      <w:bookmarkStart w:id="2" w:name="勾选"/>
      <w:r>
        <w:rPr>
          <w:rFonts w:hint="eastAsia"/>
          <w:b/>
          <w:sz w:val="22"/>
          <w:szCs w:val="22"/>
        </w:rPr>
        <w:t>■</w:t>
      </w:r>
      <w:bookmarkEnd w:id="1"/>
      <w:bookmarkEnd w:id="2"/>
      <w:r>
        <w:rPr>
          <w:b/>
          <w:sz w:val="22"/>
          <w:szCs w:val="22"/>
        </w:rPr>
        <w:t xml:space="preserve">QMS  </w:t>
      </w:r>
      <w:bookmarkStart w:id="3" w:name="E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905"/>
        <w:gridCol w:w="851"/>
        <w:gridCol w:w="1848"/>
      </w:tblGrid>
      <w:tr w:rsidR="00D71C86" w:rsidTr="0042654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4265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rFonts w:hint="eastAsia"/>
                <w:sz w:val="21"/>
                <w:szCs w:val="21"/>
              </w:rPr>
              <w:t>无棣盛大电力科技有限公司</w:t>
            </w:r>
            <w:bookmarkEnd w:id="5"/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160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:rsidR="00AE4B04" w:rsidRDefault="0042654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Cs w:val="21"/>
              </w:rPr>
              <w:t>14.02.01;17.11.02;17.11.03;17.12.05;19.05.01;19.09.01;19.09.02</w:t>
            </w:r>
            <w:bookmarkEnd w:id="6"/>
          </w:p>
        </w:tc>
      </w:tr>
      <w:tr w:rsidR="00D71C86" w:rsidTr="0042654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5F33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05" w:type="dxa"/>
            <w:vAlign w:val="center"/>
          </w:tcPr>
          <w:p w:rsidR="00AE4B04" w:rsidRDefault="004265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14.02.01;17.11.02;17.11.03;17.12.05;19.05.01;19.09.01;19.09.02</w:t>
            </w:r>
          </w:p>
        </w:tc>
        <w:tc>
          <w:tcPr>
            <w:tcW w:w="851" w:type="dxa"/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:rsidR="00AE4B04" w:rsidRDefault="005F33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F3396" w:rsidTr="002D6F88">
        <w:trPr>
          <w:cantSplit/>
          <w:trHeight w:val="372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F3396" w:rsidRDefault="005F339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725" w:type="dxa"/>
            <w:gridSpan w:val="3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851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F3396" w:rsidTr="0042654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F3396" w:rsidRDefault="005F33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5725" w:type="dxa"/>
            <w:gridSpan w:val="3"/>
            <w:vAlign w:val="center"/>
          </w:tcPr>
          <w:p w:rsidR="005F3396" w:rsidRDefault="0042654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14.02.01;17.11.02;17.11.03;17.12.05;19.05.01;19.09.01;19.09.02</w:t>
            </w:r>
          </w:p>
        </w:tc>
        <w:tc>
          <w:tcPr>
            <w:tcW w:w="851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5F3396" w:rsidRDefault="005F33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71C8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4935" w:rsidRPr="00FF5D90" w:rsidRDefault="00B94935" w:rsidP="00B94935">
            <w:pPr>
              <w:ind w:firstLineChars="50" w:firstLine="120"/>
            </w:pPr>
            <w:r>
              <w:t>电能计量箱、智能综合配电箱</w:t>
            </w:r>
            <w:r>
              <w:rPr>
                <w:rFonts w:hint="eastAsia"/>
              </w:rPr>
              <w:t>、</w:t>
            </w:r>
            <w:r>
              <w:t>低压成套开关设备、变压器、端子箱</w:t>
            </w:r>
            <w:r w:rsidRPr="00FF5D90">
              <w:rPr>
                <w:rFonts w:hint="eastAsia"/>
              </w:rPr>
              <w:t>：</w:t>
            </w:r>
          </w:p>
          <w:p w:rsidR="00B94935" w:rsidRDefault="00B94935" w:rsidP="00B94935">
            <w:pPr>
              <w:ind w:firstLineChars="250" w:firstLine="600"/>
            </w:pPr>
            <w:r w:rsidRPr="00FF5D90">
              <w:rPr>
                <w:rFonts w:hint="eastAsia"/>
              </w:rPr>
              <w:t>备料→加工→焊接→组装→检验→包装→入库。</w:t>
            </w:r>
          </w:p>
          <w:p w:rsidR="00B94935" w:rsidRPr="00FF5D90" w:rsidRDefault="00B94935" w:rsidP="00B94935">
            <w:pPr>
              <w:ind w:firstLineChars="50" w:firstLine="120"/>
            </w:pPr>
            <w:r>
              <w:t>电网专用锁</w:t>
            </w:r>
            <w:r>
              <w:rPr>
                <w:rFonts w:hint="eastAsia"/>
              </w:rPr>
              <w:t>、</w:t>
            </w:r>
            <w:r>
              <w:t>电力标牌、铅封</w:t>
            </w:r>
            <w:r>
              <w:rPr>
                <w:rFonts w:hint="eastAsia"/>
              </w:rPr>
              <w:t>、</w:t>
            </w:r>
            <w:r>
              <w:t>防鸟设备、电力金具、铁附件</w:t>
            </w:r>
            <w:r w:rsidRPr="00FF5D90">
              <w:rPr>
                <w:rFonts w:hint="eastAsia"/>
              </w:rPr>
              <w:t>：</w:t>
            </w:r>
          </w:p>
          <w:p w:rsidR="00B94935" w:rsidRDefault="00B94935" w:rsidP="00B94935">
            <w:pPr>
              <w:ind w:firstLineChars="250" w:firstLine="600"/>
            </w:pPr>
            <w:r w:rsidRPr="00FF5D90">
              <w:rPr>
                <w:rFonts w:hint="eastAsia"/>
              </w:rPr>
              <w:t>备料→加工→组装→检验→包装→入库。</w:t>
            </w:r>
          </w:p>
          <w:p w:rsidR="00B94935" w:rsidRPr="00FF5D90" w:rsidRDefault="00B94935" w:rsidP="00B94935">
            <w:pPr>
              <w:ind w:firstLineChars="50" w:firstLine="120"/>
            </w:pPr>
            <w:r>
              <w:t>电缆保护管</w:t>
            </w:r>
            <w:r>
              <w:rPr>
                <w:rFonts w:hint="eastAsia"/>
              </w:rPr>
              <w:t>、</w:t>
            </w:r>
            <w:r>
              <w:t>绝缘护套</w:t>
            </w:r>
            <w:r w:rsidRPr="00FF5D90">
              <w:rPr>
                <w:rFonts w:hint="eastAsia"/>
              </w:rPr>
              <w:t>：</w:t>
            </w:r>
          </w:p>
          <w:p w:rsidR="00B94935" w:rsidRPr="00FF5D90" w:rsidRDefault="00B94935" w:rsidP="00B94935">
            <w:pPr>
              <w:ind w:firstLineChars="150" w:firstLine="360"/>
            </w:pPr>
            <w:r w:rsidRPr="00FF5D90">
              <w:rPr>
                <w:rFonts w:hint="eastAsia"/>
              </w:rPr>
              <w:t>备料→加工→检验→包装→入库。</w:t>
            </w:r>
          </w:p>
          <w:p w:rsidR="00AE4B04" w:rsidRPr="00B94935" w:rsidRDefault="005F3396" w:rsidP="005F3396">
            <w:pPr>
              <w:snapToGrid w:val="0"/>
              <w:spacing w:line="280" w:lineRule="exact"/>
              <w:rPr>
                <w:b/>
                <w:sz w:val="20"/>
              </w:rPr>
            </w:pPr>
            <w:r w:rsidRPr="006E392F">
              <w:rPr>
                <w:rFonts w:hint="eastAsia"/>
                <w:sz w:val="21"/>
                <w:szCs w:val="24"/>
              </w:rPr>
              <w:t>销售流程：业务洽谈→合同签订→采购</w:t>
            </w:r>
            <w:r w:rsidRPr="006E392F">
              <w:rPr>
                <w:rFonts w:hint="eastAsia"/>
                <w:sz w:val="21"/>
                <w:szCs w:val="24"/>
              </w:rPr>
              <w:t>/</w:t>
            </w:r>
            <w:r w:rsidRPr="006E392F">
              <w:rPr>
                <w:rFonts w:hint="eastAsia"/>
                <w:sz w:val="21"/>
                <w:szCs w:val="24"/>
              </w:rPr>
              <w:t>生产→检验→入库→交付</w:t>
            </w:r>
          </w:p>
        </w:tc>
      </w:tr>
      <w:tr w:rsidR="00D71C86" w:rsidTr="005F3396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116041" w:rsidP="005F33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5F3396" w:rsidP="005F3396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关键过程有：销售、组装、焊接</w:t>
            </w:r>
          </w:p>
          <w:p w:rsidR="005F3396" w:rsidRDefault="005F3396" w:rsidP="005F33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按照管理规定、作业指导书要求，定期确认</w:t>
            </w:r>
          </w:p>
        </w:tc>
      </w:tr>
      <w:tr w:rsidR="00D71C86" w:rsidTr="005F3396">
        <w:trPr>
          <w:cantSplit/>
          <w:trHeight w:val="6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07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71C86" w:rsidTr="005F3396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07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71C86" w:rsidTr="005F3396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5F3396" w:rsidRDefault="0011604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 w:hint="eastAsia"/>
                <w:color w:val="000000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Pr="005F3396" w:rsidRDefault="002D6F88" w:rsidP="005F3396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2D6F88">
              <w:rPr>
                <w:rFonts w:ascii="宋体" w:hAnsi="宋体" w:hint="eastAsia"/>
                <w:color w:val="000000"/>
                <w:sz w:val="20"/>
              </w:rPr>
              <w:t>低压成套开关设备和控制设备第3部分GB7251.3-2006、GB15576-2008 低压成套无功功率补偿装置、GB 7251.12-2013 低压成套开关设备和控制设备 第2部分:成套电力开关和控制设备、GB∕T 7251.5-2017 低压成套开关设备和控制设备 第5部分:公用电网电力配电成套设备、GB 1094.1-2013 电力变压器 第1部分:总则、GB/T 6451-2015 油浸式电力变压器技术参数和要求、GB/T 25446-2010 油浸式非晶合金铁心配电变压器技术参数和要求、电力电缆用导管技术条件第3部分DL/T802.3-2007、电缆外护套 第三部分:非金属套电缆通用外护套GB/T 2952.3-1989、锁具QB/T1918-2011、锁具安全通用技术条件GB21556-2008、安全标志及其使用导则GB2894-2008、电力铁附件GB50173-92、标示</w:t>
            </w:r>
            <w:proofErr w:type="gramStart"/>
            <w:r w:rsidRPr="002D6F88">
              <w:rPr>
                <w:rFonts w:ascii="宋体" w:hAnsi="宋体" w:hint="eastAsia"/>
                <w:color w:val="000000"/>
                <w:sz w:val="20"/>
              </w:rPr>
              <w:t>牌国家</w:t>
            </w:r>
            <w:proofErr w:type="gramEnd"/>
            <w:r w:rsidRPr="002D6F88">
              <w:rPr>
                <w:rFonts w:ascii="宋体" w:hAnsi="宋体" w:hint="eastAsia"/>
                <w:color w:val="000000"/>
                <w:sz w:val="20"/>
              </w:rPr>
              <w:t>电网公司安全设施标准Q/GDW434-2010、GB/T 2694-2010输电线路铁塔制造技术条件</w:t>
            </w:r>
          </w:p>
        </w:tc>
      </w:tr>
      <w:tr w:rsidR="00D71C86" w:rsidTr="005F3396">
        <w:trPr>
          <w:cantSplit/>
          <w:trHeight w:val="7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5F3396" w:rsidP="006627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电气性能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>3C</w:t>
            </w:r>
            <w:r>
              <w:rPr>
                <w:rFonts w:hint="eastAsia"/>
                <w:b/>
                <w:sz w:val="20"/>
              </w:rPr>
              <w:t>产品</w:t>
            </w:r>
            <w:r>
              <w:rPr>
                <w:b/>
                <w:sz w:val="20"/>
              </w:rPr>
              <w:t>有型式试验要求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D71C86" w:rsidTr="002D6F88">
        <w:trPr>
          <w:cantSplit/>
          <w:trHeight w:val="25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1160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076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96BE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0302ABE1" wp14:editId="18888CB0">
            <wp:simplePos x="0" y="0"/>
            <wp:positionH relativeFrom="column">
              <wp:posOffset>4057650</wp:posOffset>
            </wp:positionH>
            <wp:positionV relativeFrom="paragraph">
              <wp:posOffset>35560</wp:posOffset>
            </wp:positionV>
            <wp:extent cx="739775" cy="4019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1312" behindDoc="0" locked="0" layoutInCell="1" allowOverlap="1" wp14:anchorId="45146701" wp14:editId="3AC06C2C">
            <wp:simplePos x="0" y="0"/>
            <wp:positionH relativeFrom="column">
              <wp:posOffset>1217295</wp:posOffset>
            </wp:positionH>
            <wp:positionV relativeFrom="paragraph">
              <wp:posOffset>95250</wp:posOffset>
            </wp:positionV>
            <wp:extent cx="739775" cy="4019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B04" w:rsidRDefault="001160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96BE9">
        <w:rPr>
          <w:rFonts w:ascii="宋体" w:hint="eastAsia"/>
          <w:b/>
          <w:sz w:val="22"/>
          <w:szCs w:val="22"/>
        </w:rPr>
        <w:t xml:space="preserve">        </w:t>
      </w:r>
      <w:r w:rsidRPr="005F3396">
        <w:rPr>
          <w:rFonts w:ascii="宋体" w:hint="eastAsia"/>
          <w:b/>
          <w:sz w:val="22"/>
          <w:szCs w:val="22"/>
        </w:rPr>
        <w:t xml:space="preserve">    日期：</w:t>
      </w:r>
      <w:r w:rsidR="005F3396" w:rsidRPr="005F3396">
        <w:rPr>
          <w:rFonts w:ascii="宋体" w:hint="eastAsia"/>
          <w:b/>
          <w:sz w:val="22"/>
          <w:szCs w:val="22"/>
        </w:rPr>
        <w:t>2021.6.</w:t>
      </w:r>
      <w:r w:rsidR="00426548">
        <w:rPr>
          <w:rFonts w:ascii="宋体" w:hint="eastAsia"/>
          <w:b/>
          <w:sz w:val="22"/>
          <w:szCs w:val="22"/>
        </w:rPr>
        <w:t>24</w:t>
      </w:r>
      <w:r w:rsidRPr="005F3396">
        <w:rPr>
          <w:rFonts w:ascii="宋体" w:hint="eastAsia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E96BE9">
        <w:rPr>
          <w:rFonts w:ascii="宋体" w:hint="eastAsia"/>
          <w:b/>
          <w:sz w:val="22"/>
          <w:szCs w:val="22"/>
        </w:rPr>
        <w:t xml:space="preserve">      </w:t>
      </w:r>
      <w:r w:rsidR="005F3396" w:rsidRPr="005F3396">
        <w:rPr>
          <w:rFonts w:ascii="宋体" w:hint="eastAsia"/>
          <w:b/>
          <w:sz w:val="22"/>
          <w:szCs w:val="22"/>
        </w:rPr>
        <w:t xml:space="preserve">    日期：2021.6.</w:t>
      </w:r>
      <w:r w:rsidR="00426548">
        <w:rPr>
          <w:rFonts w:ascii="宋体" w:hint="eastAsia"/>
          <w:b/>
          <w:sz w:val="22"/>
          <w:szCs w:val="22"/>
        </w:rPr>
        <w:t>24</w:t>
      </w:r>
      <w:r w:rsidR="005F3396" w:rsidRPr="005F3396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 </w:t>
      </w:r>
    </w:p>
    <w:p w:rsidR="00AE4B04" w:rsidRDefault="0007604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1604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41" w:rsidRDefault="00076041">
      <w:r>
        <w:separator/>
      </w:r>
    </w:p>
  </w:endnote>
  <w:endnote w:type="continuationSeparator" w:id="0">
    <w:p w:rsidR="00076041" w:rsidRDefault="0007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41" w:rsidRDefault="00076041">
      <w:r>
        <w:separator/>
      </w:r>
    </w:p>
  </w:footnote>
  <w:footnote w:type="continuationSeparator" w:id="0">
    <w:p w:rsidR="00076041" w:rsidRDefault="00076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76041" w:rsidP="005F33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116041" w:rsidRPr="00390345">
      <w:rPr>
        <w:rStyle w:val="CharChar1"/>
        <w:rFonts w:hint="default"/>
      </w:rPr>
      <w:t>北京国标联合认证有限公司</w:t>
    </w:r>
    <w:r w:rsidR="00116041" w:rsidRPr="00390345">
      <w:rPr>
        <w:rStyle w:val="CharChar1"/>
        <w:rFonts w:hint="default"/>
      </w:rPr>
      <w:tab/>
    </w:r>
    <w:r w:rsidR="00116041" w:rsidRPr="00390345">
      <w:rPr>
        <w:rStyle w:val="CharChar1"/>
        <w:rFonts w:hint="default"/>
      </w:rPr>
      <w:tab/>
    </w:r>
    <w:r w:rsidR="00116041">
      <w:rPr>
        <w:rStyle w:val="CharChar1"/>
        <w:rFonts w:hint="default"/>
      </w:rPr>
      <w:tab/>
    </w:r>
  </w:p>
  <w:p w:rsidR="0092500F" w:rsidRDefault="00076041" w:rsidP="005F339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116041" w:rsidP="005F339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604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76041">
    <w:pPr>
      <w:pStyle w:val="a4"/>
    </w:pPr>
  </w:p>
  <w:p w:rsidR="00AE4B04" w:rsidRDefault="00076041" w:rsidP="005F33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1C86"/>
    <w:rsid w:val="00076041"/>
    <w:rsid w:val="00116041"/>
    <w:rsid w:val="002D6F88"/>
    <w:rsid w:val="00426548"/>
    <w:rsid w:val="00597499"/>
    <w:rsid w:val="005F3396"/>
    <w:rsid w:val="0066275F"/>
    <w:rsid w:val="006A3032"/>
    <w:rsid w:val="009C4676"/>
    <w:rsid w:val="00B14B9A"/>
    <w:rsid w:val="00B94935"/>
    <w:rsid w:val="00C965CF"/>
    <w:rsid w:val="00D71C86"/>
    <w:rsid w:val="00E9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1018</Characters>
  <Application>Microsoft Office Word</Application>
  <DocSecurity>0</DocSecurity>
  <Lines>8</Lines>
  <Paragraphs>2</Paragraphs>
  <ScaleCrop>false</ScaleCrop>
  <Company>微软中国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cp:lastPrinted>2021-07-02T06:26:00Z</cp:lastPrinted>
  <dcterms:created xsi:type="dcterms:W3CDTF">2015-06-17T11:40:00Z</dcterms:created>
  <dcterms:modified xsi:type="dcterms:W3CDTF">2021-07-02T06:26:00Z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