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  <w:color w:val="auto"/>
        </w:rPr>
        <w:t>受理</w:t>
      </w:r>
      <w:r>
        <w:rPr>
          <w:rFonts w:ascii="Times New Roman" w:hAnsi="Times New Roman" w:cs="Times New Roman"/>
          <w:color w:val="auto"/>
        </w:rPr>
        <w:t>编号</w:t>
      </w:r>
      <w:r>
        <w:rPr>
          <w:rFonts w:hint="eastAsia" w:ascii="Times New Roman" w:hAnsi="Times New Roman" w:cs="Times New Roman"/>
          <w:color w:val="auto"/>
        </w:rPr>
        <w:t>：</w:t>
      </w:r>
      <w:bookmarkStart w:id="0" w:name="合同编号"/>
      <w:r>
        <w:rPr>
          <w:color w:val="auto"/>
          <w:szCs w:val="21"/>
          <w:u w:val="single"/>
        </w:rPr>
        <w:t>064</w:t>
      </w:r>
      <w:r>
        <w:rPr>
          <w:szCs w:val="21"/>
          <w:u w:val="single"/>
        </w:rPr>
        <w:t>1-2021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015"/>
        <w:gridCol w:w="558"/>
        <w:gridCol w:w="1283"/>
        <w:gridCol w:w="241"/>
        <w:gridCol w:w="1695"/>
        <w:gridCol w:w="715"/>
        <w:gridCol w:w="1276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6063铝棒Mg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含量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测定过程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34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549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3190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-20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变形铝及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铝合金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化学成分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2、测量设备的最大允许误差：△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≤Ｔ/3=0.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3、测量设备校准不确定度推导：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）%，选用测量范围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0.000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%的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牛津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光谱仪进行测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名称/编号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牛津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光谱仪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/HBHC0645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FMS/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0.000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～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11)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%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auto"/>
              </w:rPr>
              <w:t>U</w:t>
            </w:r>
            <w:r>
              <w:rPr>
                <w:rFonts w:hint="eastAsia" w:ascii="Times New Roman" w:hAnsi="Times New Roman" w:cs="Times New Roman"/>
                <w:i w:val="0"/>
                <w:iCs/>
                <w:color w:val="auto"/>
              </w:rPr>
              <w:t>rel</w:t>
            </w:r>
            <w:r>
              <w:rPr>
                <w:rFonts w:hint="eastAsia" w:ascii="Times New Roman" w:hAnsi="Times New Roman" w:cs="Times New Roman"/>
                <w:color w:val="auto"/>
              </w:rPr>
              <w:t>=</w:t>
            </w:r>
            <w:r>
              <w:rPr>
                <w:rFonts w:ascii="Times New Roman" w:hAnsi="Times New Roman" w:cs="Times New Roman"/>
                <w:color w:val="auto"/>
              </w:rPr>
              <w:t>2.8</w:t>
            </w:r>
            <w:r>
              <w:rPr>
                <w:rFonts w:hint="eastAsia" w:ascii="Times New Roman" w:hAnsi="Times New Roman" w:cs="Times New Roman"/>
                <w:color w:val="auto"/>
              </w:rPr>
              <w:t>%</w:t>
            </w: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auto"/>
              </w:rPr>
              <w:t>k</w:t>
            </w:r>
            <w:r>
              <w:rPr>
                <w:rFonts w:ascii="Times New Roman" w:hAnsi="Times New Roman" w:cs="Times New Roman"/>
                <w:color w:val="auto"/>
              </w:rPr>
              <w:t>=2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HC210602102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202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测量设备的测量范围为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0.000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～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11)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%</w:t>
            </w:r>
            <w:r>
              <w:rPr>
                <w:rFonts w:ascii="Times New Roman" w:hAnsi="Times New Roman" w:cs="Times New Roman"/>
                <w:szCs w:val="21"/>
              </w:rPr>
              <w:t>,满足导出计量要求测量范围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）%</w: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测量设备的不确定度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=2.8%×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0.9</w:t>
            </w:r>
            <w:r>
              <w:rPr>
                <w:rFonts w:ascii="Times New Roman" w:hAnsi="Times New Roman" w:cs="Times New Roman"/>
                <w:szCs w:val="21"/>
              </w:rPr>
              <w:t>%=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0.025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  <w:r>
              <w:rPr>
                <w:rFonts w:ascii="Times New Roman" w:hAnsi="Times New Roman" w:cs="Times New Roman"/>
                <w:bCs/>
                <w:szCs w:val="21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</w:rPr>
              <w:t>=2,满足导出计量要求不确定度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i w:val="0"/>
                <w:iCs w:val="0"/>
                <w:szCs w:val="21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 w:val="0"/>
                <w:iCs w:val="0"/>
                <w:szCs w:val="21"/>
                <w:vertAlign w:val="subscript"/>
              </w:rPr>
              <w:t>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≤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%</w:t>
            </w:r>
            <w:r>
              <w:rPr>
                <w:rFonts w:ascii="Times New Roman" w:hAnsi="Times New Roman" w:cs="Times New Roman"/>
                <w:szCs w:val="21"/>
              </w:rPr>
              <w:t>的要求。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杨国刚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验证日期：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                                             审核日期:  202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年6 月2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E08790"/>
    <w:multiLevelType w:val="singleLevel"/>
    <w:tmpl w:val="7CE087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17508"/>
    <w:rsid w:val="003678B2"/>
    <w:rsid w:val="0111225A"/>
    <w:rsid w:val="01B32869"/>
    <w:rsid w:val="01CD20AF"/>
    <w:rsid w:val="020441ED"/>
    <w:rsid w:val="022E0496"/>
    <w:rsid w:val="022F1D64"/>
    <w:rsid w:val="028B0EB2"/>
    <w:rsid w:val="02953D2C"/>
    <w:rsid w:val="02967AA0"/>
    <w:rsid w:val="02C17F1B"/>
    <w:rsid w:val="03B427CE"/>
    <w:rsid w:val="04336237"/>
    <w:rsid w:val="044B35DD"/>
    <w:rsid w:val="045F550E"/>
    <w:rsid w:val="05237523"/>
    <w:rsid w:val="059C6AE7"/>
    <w:rsid w:val="060635B7"/>
    <w:rsid w:val="064C7348"/>
    <w:rsid w:val="06C56BCA"/>
    <w:rsid w:val="07910412"/>
    <w:rsid w:val="07D71F0B"/>
    <w:rsid w:val="08517693"/>
    <w:rsid w:val="087E060C"/>
    <w:rsid w:val="088A4626"/>
    <w:rsid w:val="092455AA"/>
    <w:rsid w:val="0987707D"/>
    <w:rsid w:val="09E3230C"/>
    <w:rsid w:val="0A590D38"/>
    <w:rsid w:val="0A614047"/>
    <w:rsid w:val="0AE144DD"/>
    <w:rsid w:val="0AFC19EE"/>
    <w:rsid w:val="0B7E7589"/>
    <w:rsid w:val="0B8F60E5"/>
    <w:rsid w:val="0BC10412"/>
    <w:rsid w:val="0BC46386"/>
    <w:rsid w:val="0BCF309A"/>
    <w:rsid w:val="0C0D24F6"/>
    <w:rsid w:val="0C703A31"/>
    <w:rsid w:val="0CB74723"/>
    <w:rsid w:val="0D3D5192"/>
    <w:rsid w:val="0D6630B8"/>
    <w:rsid w:val="0DCE6B42"/>
    <w:rsid w:val="0E9B6A2B"/>
    <w:rsid w:val="0F2A4DF3"/>
    <w:rsid w:val="0F2F7F37"/>
    <w:rsid w:val="0F386770"/>
    <w:rsid w:val="0FF36C76"/>
    <w:rsid w:val="11154DCE"/>
    <w:rsid w:val="116246A0"/>
    <w:rsid w:val="1176772C"/>
    <w:rsid w:val="11B268C4"/>
    <w:rsid w:val="124129CB"/>
    <w:rsid w:val="129F4B32"/>
    <w:rsid w:val="12B078D2"/>
    <w:rsid w:val="12C266DC"/>
    <w:rsid w:val="130376A0"/>
    <w:rsid w:val="13122289"/>
    <w:rsid w:val="13762078"/>
    <w:rsid w:val="138C2D5B"/>
    <w:rsid w:val="13E94303"/>
    <w:rsid w:val="13F03BD2"/>
    <w:rsid w:val="14352CFC"/>
    <w:rsid w:val="14CA2AB3"/>
    <w:rsid w:val="153B0F8E"/>
    <w:rsid w:val="15A0044A"/>
    <w:rsid w:val="15B978E2"/>
    <w:rsid w:val="15E03C29"/>
    <w:rsid w:val="1609514B"/>
    <w:rsid w:val="16DE1F46"/>
    <w:rsid w:val="1768455F"/>
    <w:rsid w:val="18274A3F"/>
    <w:rsid w:val="18694AA1"/>
    <w:rsid w:val="18706A8E"/>
    <w:rsid w:val="192376A3"/>
    <w:rsid w:val="192F1427"/>
    <w:rsid w:val="19754155"/>
    <w:rsid w:val="1A1665DF"/>
    <w:rsid w:val="1B036631"/>
    <w:rsid w:val="1B3A3CCC"/>
    <w:rsid w:val="1B6B492F"/>
    <w:rsid w:val="1BA267AA"/>
    <w:rsid w:val="1C0D580E"/>
    <w:rsid w:val="1C476972"/>
    <w:rsid w:val="1C6A6A6E"/>
    <w:rsid w:val="1CE64FEC"/>
    <w:rsid w:val="1E4E7026"/>
    <w:rsid w:val="1ECB12D0"/>
    <w:rsid w:val="1F452C24"/>
    <w:rsid w:val="1F7E16E3"/>
    <w:rsid w:val="1F9217CC"/>
    <w:rsid w:val="200168DE"/>
    <w:rsid w:val="205F64C0"/>
    <w:rsid w:val="208D3EBE"/>
    <w:rsid w:val="20D1381D"/>
    <w:rsid w:val="21640F8B"/>
    <w:rsid w:val="22016677"/>
    <w:rsid w:val="220847B7"/>
    <w:rsid w:val="22387B29"/>
    <w:rsid w:val="22660E10"/>
    <w:rsid w:val="234858F3"/>
    <w:rsid w:val="242169D2"/>
    <w:rsid w:val="24397209"/>
    <w:rsid w:val="24982D9E"/>
    <w:rsid w:val="2519321B"/>
    <w:rsid w:val="256E790F"/>
    <w:rsid w:val="259D0704"/>
    <w:rsid w:val="25DE68C8"/>
    <w:rsid w:val="26E46370"/>
    <w:rsid w:val="26ED6331"/>
    <w:rsid w:val="275E6120"/>
    <w:rsid w:val="28344D7B"/>
    <w:rsid w:val="28A65693"/>
    <w:rsid w:val="28BA5BF8"/>
    <w:rsid w:val="28FC4894"/>
    <w:rsid w:val="29581C68"/>
    <w:rsid w:val="29936369"/>
    <w:rsid w:val="29D044EC"/>
    <w:rsid w:val="29D85CD9"/>
    <w:rsid w:val="2A7748AD"/>
    <w:rsid w:val="2B5D7678"/>
    <w:rsid w:val="2BD2504F"/>
    <w:rsid w:val="2C151A01"/>
    <w:rsid w:val="2D976A45"/>
    <w:rsid w:val="2E015CD1"/>
    <w:rsid w:val="2E2E46E7"/>
    <w:rsid w:val="2F11288C"/>
    <w:rsid w:val="2F943C01"/>
    <w:rsid w:val="314A21A3"/>
    <w:rsid w:val="319920A5"/>
    <w:rsid w:val="32321A9E"/>
    <w:rsid w:val="32400381"/>
    <w:rsid w:val="33114BD7"/>
    <w:rsid w:val="335A285B"/>
    <w:rsid w:val="33A30534"/>
    <w:rsid w:val="34402622"/>
    <w:rsid w:val="34475408"/>
    <w:rsid w:val="34686FE3"/>
    <w:rsid w:val="346D5C4F"/>
    <w:rsid w:val="35365B86"/>
    <w:rsid w:val="35505379"/>
    <w:rsid w:val="35B47264"/>
    <w:rsid w:val="368425DB"/>
    <w:rsid w:val="36D3321E"/>
    <w:rsid w:val="3784264C"/>
    <w:rsid w:val="378F4527"/>
    <w:rsid w:val="37E308C7"/>
    <w:rsid w:val="38C23FE2"/>
    <w:rsid w:val="38F94C8D"/>
    <w:rsid w:val="399E2990"/>
    <w:rsid w:val="3A2E6981"/>
    <w:rsid w:val="3BA76B9C"/>
    <w:rsid w:val="3BE971D8"/>
    <w:rsid w:val="3C117C5C"/>
    <w:rsid w:val="3C5D6BB6"/>
    <w:rsid w:val="3C7D7293"/>
    <w:rsid w:val="3CE30ECD"/>
    <w:rsid w:val="3D292E9F"/>
    <w:rsid w:val="3D523298"/>
    <w:rsid w:val="3D716469"/>
    <w:rsid w:val="3E0573AB"/>
    <w:rsid w:val="3E4150F6"/>
    <w:rsid w:val="3E496D7B"/>
    <w:rsid w:val="3E861AAE"/>
    <w:rsid w:val="3EC23E0E"/>
    <w:rsid w:val="3EE877B9"/>
    <w:rsid w:val="3F026E58"/>
    <w:rsid w:val="3F064AB6"/>
    <w:rsid w:val="3F0D0677"/>
    <w:rsid w:val="40194A17"/>
    <w:rsid w:val="402349C5"/>
    <w:rsid w:val="405769B1"/>
    <w:rsid w:val="405C3991"/>
    <w:rsid w:val="41361818"/>
    <w:rsid w:val="41550135"/>
    <w:rsid w:val="41684C9B"/>
    <w:rsid w:val="418B04FD"/>
    <w:rsid w:val="41A30777"/>
    <w:rsid w:val="41B335B5"/>
    <w:rsid w:val="41B466D0"/>
    <w:rsid w:val="41DD1976"/>
    <w:rsid w:val="41F171F5"/>
    <w:rsid w:val="41FE26AB"/>
    <w:rsid w:val="428F7B81"/>
    <w:rsid w:val="43041380"/>
    <w:rsid w:val="43956E65"/>
    <w:rsid w:val="45273196"/>
    <w:rsid w:val="45843226"/>
    <w:rsid w:val="45917990"/>
    <w:rsid w:val="46114909"/>
    <w:rsid w:val="461468FD"/>
    <w:rsid w:val="4697319B"/>
    <w:rsid w:val="471D2886"/>
    <w:rsid w:val="4758069D"/>
    <w:rsid w:val="47A82E2C"/>
    <w:rsid w:val="47CF7C25"/>
    <w:rsid w:val="48223877"/>
    <w:rsid w:val="482E1A84"/>
    <w:rsid w:val="48A437CC"/>
    <w:rsid w:val="490D38EB"/>
    <w:rsid w:val="49395DDF"/>
    <w:rsid w:val="49CF42D5"/>
    <w:rsid w:val="4A165F98"/>
    <w:rsid w:val="4A1A306C"/>
    <w:rsid w:val="4A324BA6"/>
    <w:rsid w:val="4AAF76F4"/>
    <w:rsid w:val="4AB606D2"/>
    <w:rsid w:val="4B1E1332"/>
    <w:rsid w:val="4B2E0AC7"/>
    <w:rsid w:val="4B8B39E9"/>
    <w:rsid w:val="4CF37884"/>
    <w:rsid w:val="4D0837FF"/>
    <w:rsid w:val="4D3178B8"/>
    <w:rsid w:val="4D7E5D0A"/>
    <w:rsid w:val="4DBC0E1B"/>
    <w:rsid w:val="4DD32EA5"/>
    <w:rsid w:val="4E0E6DF7"/>
    <w:rsid w:val="4EDD2980"/>
    <w:rsid w:val="50241C80"/>
    <w:rsid w:val="505470A0"/>
    <w:rsid w:val="50622492"/>
    <w:rsid w:val="50EF2EDA"/>
    <w:rsid w:val="51801A4B"/>
    <w:rsid w:val="518B4E90"/>
    <w:rsid w:val="51A66AB0"/>
    <w:rsid w:val="51B87F06"/>
    <w:rsid w:val="51DB188F"/>
    <w:rsid w:val="51FD5017"/>
    <w:rsid w:val="52695C9A"/>
    <w:rsid w:val="52AC3D2B"/>
    <w:rsid w:val="52CE5150"/>
    <w:rsid w:val="530618B4"/>
    <w:rsid w:val="53B65E52"/>
    <w:rsid w:val="53C85E2D"/>
    <w:rsid w:val="542B2EE9"/>
    <w:rsid w:val="548A580C"/>
    <w:rsid w:val="549C54FF"/>
    <w:rsid w:val="54AD3BC5"/>
    <w:rsid w:val="54D31661"/>
    <w:rsid w:val="54DE35FF"/>
    <w:rsid w:val="560260FF"/>
    <w:rsid w:val="561C23AF"/>
    <w:rsid w:val="574541C0"/>
    <w:rsid w:val="5775079F"/>
    <w:rsid w:val="58DB24CA"/>
    <w:rsid w:val="58F91671"/>
    <w:rsid w:val="591B4F60"/>
    <w:rsid w:val="59356B8B"/>
    <w:rsid w:val="5A7B7132"/>
    <w:rsid w:val="5AEA0097"/>
    <w:rsid w:val="5B0A625D"/>
    <w:rsid w:val="5B0D370A"/>
    <w:rsid w:val="5B8E4E3E"/>
    <w:rsid w:val="5BAB38FA"/>
    <w:rsid w:val="5DFD4772"/>
    <w:rsid w:val="5ED04B73"/>
    <w:rsid w:val="6034538B"/>
    <w:rsid w:val="61C05362"/>
    <w:rsid w:val="62255C4A"/>
    <w:rsid w:val="624B5E35"/>
    <w:rsid w:val="62AE5177"/>
    <w:rsid w:val="62B741E4"/>
    <w:rsid w:val="63592BCA"/>
    <w:rsid w:val="63847D47"/>
    <w:rsid w:val="63997F87"/>
    <w:rsid w:val="63D53B2C"/>
    <w:rsid w:val="648B0040"/>
    <w:rsid w:val="64BB5832"/>
    <w:rsid w:val="64F43A0B"/>
    <w:rsid w:val="64FA568C"/>
    <w:rsid w:val="65093CA2"/>
    <w:rsid w:val="651C30FB"/>
    <w:rsid w:val="65325514"/>
    <w:rsid w:val="658E6AD6"/>
    <w:rsid w:val="65B62B4C"/>
    <w:rsid w:val="661A080C"/>
    <w:rsid w:val="661B1A32"/>
    <w:rsid w:val="662C7A9F"/>
    <w:rsid w:val="669B4824"/>
    <w:rsid w:val="66F07DA2"/>
    <w:rsid w:val="68525059"/>
    <w:rsid w:val="6879029E"/>
    <w:rsid w:val="68793035"/>
    <w:rsid w:val="6891057F"/>
    <w:rsid w:val="6899346B"/>
    <w:rsid w:val="68A3345E"/>
    <w:rsid w:val="694F0828"/>
    <w:rsid w:val="69587507"/>
    <w:rsid w:val="69782AE1"/>
    <w:rsid w:val="69A36CC3"/>
    <w:rsid w:val="69F47265"/>
    <w:rsid w:val="69FF6861"/>
    <w:rsid w:val="6B0D1E89"/>
    <w:rsid w:val="6B1A7739"/>
    <w:rsid w:val="6B386C2A"/>
    <w:rsid w:val="6B6965A9"/>
    <w:rsid w:val="6B8D68DF"/>
    <w:rsid w:val="6BF9723E"/>
    <w:rsid w:val="6C816DBE"/>
    <w:rsid w:val="6D45714D"/>
    <w:rsid w:val="6D6B5D33"/>
    <w:rsid w:val="6E1400E8"/>
    <w:rsid w:val="6F116ACF"/>
    <w:rsid w:val="6F607958"/>
    <w:rsid w:val="6F88794F"/>
    <w:rsid w:val="6FC23BE3"/>
    <w:rsid w:val="70061982"/>
    <w:rsid w:val="701356B6"/>
    <w:rsid w:val="70206F58"/>
    <w:rsid w:val="70BD08DC"/>
    <w:rsid w:val="720318B9"/>
    <w:rsid w:val="72964355"/>
    <w:rsid w:val="72CF492E"/>
    <w:rsid w:val="735D1E3C"/>
    <w:rsid w:val="73993324"/>
    <w:rsid w:val="74416EC8"/>
    <w:rsid w:val="746058AA"/>
    <w:rsid w:val="746A0513"/>
    <w:rsid w:val="750C6B90"/>
    <w:rsid w:val="75A6720F"/>
    <w:rsid w:val="76113552"/>
    <w:rsid w:val="767E6028"/>
    <w:rsid w:val="76B27B12"/>
    <w:rsid w:val="76E23D36"/>
    <w:rsid w:val="76FE52DF"/>
    <w:rsid w:val="77301907"/>
    <w:rsid w:val="773D643F"/>
    <w:rsid w:val="775225CE"/>
    <w:rsid w:val="77660CB0"/>
    <w:rsid w:val="7832334B"/>
    <w:rsid w:val="786862C3"/>
    <w:rsid w:val="78870733"/>
    <w:rsid w:val="78BC67A5"/>
    <w:rsid w:val="7975645D"/>
    <w:rsid w:val="79BB2D47"/>
    <w:rsid w:val="7A2F6C89"/>
    <w:rsid w:val="7A5249FA"/>
    <w:rsid w:val="7AB84CF4"/>
    <w:rsid w:val="7AB935B2"/>
    <w:rsid w:val="7ABF70CC"/>
    <w:rsid w:val="7B0B074A"/>
    <w:rsid w:val="7B56397D"/>
    <w:rsid w:val="7B807478"/>
    <w:rsid w:val="7BD7120C"/>
    <w:rsid w:val="7BF85CA5"/>
    <w:rsid w:val="7CD72D26"/>
    <w:rsid w:val="7CF04BC5"/>
    <w:rsid w:val="7D0F27B8"/>
    <w:rsid w:val="7DCA0717"/>
    <w:rsid w:val="7DF94DFC"/>
    <w:rsid w:val="7E2D6923"/>
    <w:rsid w:val="7E3704CD"/>
    <w:rsid w:val="7E793C8D"/>
    <w:rsid w:val="7EC75DB7"/>
    <w:rsid w:val="7F055CBA"/>
    <w:rsid w:val="7F660E60"/>
    <w:rsid w:val="7FCD29BA"/>
    <w:rsid w:val="7FE61320"/>
    <w:rsid w:val="7FF54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17</TotalTime>
  <ScaleCrop>false</ScaleCrop>
  <LinksUpToDate>false</LinksUpToDate>
  <CharactersWithSpaces>462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2021-06-25T01:08:26Z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751AF5866E1F4A6E97B2B99149548F75</vt:lpwstr>
  </property>
</Properties>
</file>