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重庆市璧山区渝峰摩托车配件有限公司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/>
                <w:b/>
                <w:bCs/>
              </w:rPr>
              <w:t>杨南琼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bCs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lang w:val="en-US" w:eastAsia="zh-CN"/>
              </w:rPr>
              <w:t>周敏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after="80"/>
              <w:ind w:firstLine="422" w:firstLineChars="200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查《计量器具台账》其中包括：数显卡尺、外径千分尺、线束检测仪、拉力测试机等，均采用委外送检的方式。抽查以上检具的检定证书，能提供数显卡尺、外径千分尺、线束检测仪有效的校准证书，其中拉力测试机未见有效校准证书。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153035</wp:posOffset>
                  </wp:positionV>
                  <wp:extent cx="464820" cy="351790"/>
                  <wp:effectExtent l="0" t="0" r="5080" b="3810"/>
                  <wp:wrapNone/>
                  <wp:docPr id="3" name="图片 6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3009900</wp:posOffset>
                  </wp:positionH>
                  <wp:positionV relativeFrom="paragraph">
                    <wp:posOffset>112395</wp:posOffset>
                  </wp:positionV>
                  <wp:extent cx="604520" cy="376555"/>
                  <wp:effectExtent l="0" t="0" r="5080" b="444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/>
                <w:color w:val="000000"/>
                <w:szCs w:val="21"/>
              </w:rPr>
              <w:t>2021年06月25日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/>
                <w:color w:val="000000"/>
                <w:szCs w:val="21"/>
              </w:rPr>
              <w:t>2021年06月25日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/>
                <w:color w:val="000000"/>
                <w:szCs w:val="21"/>
              </w:rPr>
              <w:t>2021年06月25日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067B47"/>
    <w:rsid w:val="21F4632B"/>
    <w:rsid w:val="2E8408C4"/>
    <w:rsid w:val="346704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2021-06-25T06:09:30Z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