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26"/>
        <w:gridCol w:w="1227"/>
        <w:gridCol w:w="6"/>
        <w:gridCol w:w="567"/>
        <w:gridCol w:w="1242"/>
        <w:gridCol w:w="75"/>
        <w:gridCol w:w="101"/>
        <w:gridCol w:w="589"/>
        <w:gridCol w:w="261"/>
        <w:gridCol w:w="472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重庆迪晟机械工业有限公司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重庆市北碚区前进村大房子社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张亮</w:t>
            </w:r>
            <w:bookmarkEnd w:id="2"/>
          </w:p>
        </w:tc>
        <w:tc>
          <w:tcPr>
            <w:tcW w:w="12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18375750579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400700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19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张亮</w:t>
            </w:r>
          </w:p>
        </w:tc>
        <w:tc>
          <w:tcPr>
            <w:tcW w:w="12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1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0633-2021-EO</w:t>
            </w:r>
            <w:bookmarkEnd w:id="8"/>
          </w:p>
        </w:tc>
        <w:tc>
          <w:tcPr>
            <w:tcW w:w="123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E：机械零部件、仪器仪表、包装纸制品的销售所涉及场所的相关环境管理活动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O：机械零部件、仪器仪表、包装纸制品的销售所涉及场所的相关职业健康安全管理活动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2021年06月21日 上午至2021年06月22日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2021年6月20日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2021年6月20日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范围的确认，资质的确认，</w:t>
            </w:r>
            <w:r>
              <w:rPr>
                <w:rFonts w:hint="eastAsia"/>
                <w:sz w:val="18"/>
                <w:szCs w:val="18"/>
              </w:rPr>
              <w:t>管理体系变化情况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事故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时间12:00-13:00）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tcBorders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行政部（含财务部）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5.3组织的角色、职责和权限;6.1.3合规义务；6.2目标及其达成的策划；7.1资源；7.2能力；7.3意识；7.4沟通；7.5文件化信息；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C53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2021-06-19T02:04:45Z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DC57FB8EEACC4F7CB007E1E90AB11A04</vt:lpwstr>
  </property>
</Properties>
</file>