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十里泉科技（重庆）有限公司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0543-2019-QEO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营业执照副本编号：91500112MA605L811P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FF0000"/>
                <w:szCs w:val="21"/>
              </w:rPr>
            </w:pPr>
            <w:r>
              <w:rPr>
                <w:rFonts w:hint="eastAsia"/>
                <w:color w:val="FF0000"/>
                <w:szCs w:val="21"/>
              </w:rPr>
              <w:t>提供临时多现场</w:t>
            </w:r>
            <w:r>
              <w:rPr>
                <w:rFonts w:hint="eastAsia"/>
                <w:color w:val="FF0000"/>
                <w:szCs w:val="21"/>
                <w:u w:val="single"/>
              </w:rPr>
              <w:t>　　</w:t>
            </w:r>
            <w:r>
              <w:rPr>
                <w:rFonts w:hint="eastAsia"/>
                <w:color w:val="FF0000"/>
                <w:szCs w:val="21"/>
                <w:u w:val="single"/>
                <w:lang w:val="en-US" w:eastAsia="zh-CN"/>
              </w:rPr>
              <w:t>1</w:t>
            </w:r>
            <w:r>
              <w:rPr>
                <w:rFonts w:hint="eastAsia"/>
                <w:color w:val="FF0000"/>
                <w:szCs w:val="21"/>
                <w:u w:val="single"/>
              </w:rPr>
              <w:t>　　</w:t>
            </w:r>
            <w:r>
              <w:rPr>
                <w:rFonts w:hint="eastAsia"/>
                <w:color w:val="FF0000"/>
                <w:szCs w:val="21"/>
              </w:rPr>
              <w:t>个数</w:t>
            </w:r>
          </w:p>
          <w:p>
            <w:pPr>
              <w:rPr>
                <w:color w:val="FF0000"/>
                <w:szCs w:val="21"/>
              </w:rPr>
            </w:pPr>
            <w:r>
              <w:rPr>
                <w:rFonts w:hint="eastAsia"/>
                <w:color w:val="FF0000"/>
                <w:szCs w:val="21"/>
              </w:rPr>
              <w:t>注：</w:t>
            </w:r>
          </w:p>
        </w:tc>
        <w:tc>
          <w:tcPr>
            <w:tcW w:w="1963" w:type="dxa"/>
          </w:tcPr>
          <w:p>
            <w:pPr>
              <w:rPr>
                <w:color w:val="000000"/>
                <w:szCs w:val="21"/>
              </w:rPr>
            </w:pPr>
            <w:r>
              <w:rPr>
                <w:rFonts w:hint="eastAsia"/>
                <w:color w:val="FF0000"/>
                <w:szCs w:val="21"/>
              </w:rPr>
              <w:t>与实际存在的临时现场符</w:t>
            </w:r>
            <w:r>
              <w:rPr>
                <w:rFonts w:hint="eastAsia"/>
                <w:color w:val="000000"/>
                <w:szCs w:val="21"/>
              </w:rPr>
              <w:t>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FF0000"/>
                <w:szCs w:val="21"/>
              </w:rPr>
            </w:pPr>
            <w:r>
              <w:rPr>
                <w:rFonts w:hint="eastAsia"/>
                <w:color w:val="FF0000"/>
                <w:szCs w:val="21"/>
              </w:rPr>
              <w:t>提供所有影响符合性的外包过程的信息</w:t>
            </w:r>
          </w:p>
          <w:p>
            <w:pPr>
              <w:rPr>
                <w:color w:val="000000"/>
                <w:szCs w:val="21"/>
              </w:rPr>
            </w:pPr>
            <w:r>
              <w:rPr>
                <w:rFonts w:hint="eastAsia"/>
                <w:color w:val="FF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713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2019-11-05T07:33:08Z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