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领导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供销部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val="en-US" w:eastAsia="zh-CN"/>
        </w:rPr>
        <w:t>：</w:t>
      </w:r>
      <w:bookmarkStart w:id="0" w:name="联系人"/>
      <w:r>
        <w:rPr>
          <w:rFonts w:hint="eastAsia"/>
          <w:sz w:val="24"/>
          <w:szCs w:val="24"/>
          <w:lang w:val="en-US" w:eastAsia="zh-CN"/>
        </w:rPr>
        <w:t>张亮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杨珍全、冉景洲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审核时间：</w:t>
      </w:r>
      <w:bookmarkStart w:id="1" w:name="审核开始日"/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bookmarkEnd w:id="1"/>
      <w:r>
        <w:rPr>
          <w:rFonts w:hint="eastAsia" w:cs="Times New Roman"/>
          <w:sz w:val="24"/>
          <w:szCs w:val="24"/>
          <w:lang w:val="en-US" w:eastAsia="zh-CN"/>
        </w:rPr>
        <w:t>上午</w:t>
      </w:r>
    </w:p>
    <w:tbl>
      <w:tblPr>
        <w:tblStyle w:val="8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8862" w:type="dxa"/>
          </w:tcPr>
          <w:p>
            <w:pPr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highlight w:val="none"/>
              </w:rPr>
              <w:t>重庆迪晟机械工业有限公司是一家专业从事机械零部件生产、销售的公司，主要服务于汽车、摩托车行业</w:t>
            </w:r>
            <w:r>
              <w:rPr>
                <w:rFonts w:hint="eastAsia" w:hAnsi="宋体" w:cs="宋体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目前员工人数</w:t>
            </w:r>
            <w:r>
              <w:rPr>
                <w:rFonts w:hint="eastAsia" w:hAnsi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Cs w:val="21"/>
                <w:lang w:eastAsia="zh-CN"/>
              </w:rPr>
              <w:t>、供销部、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询问，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公司销售的</w:t>
            </w:r>
            <w:r>
              <w:rPr>
                <w:rFonts w:hint="eastAsia" w:ascii="宋体" w:hAnsi="宋体"/>
                <w:szCs w:val="21"/>
                <w:highlight w:val="none"/>
              </w:rPr>
              <w:t>机械零部件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主要为密封套主要用于石油钻探设备）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是自己生产的产品，未有其它供方。</w:t>
            </w:r>
            <w:r>
              <w:rPr>
                <w:rFonts w:hint="eastAsia" w:ascii="宋体" w:hAnsi="宋体"/>
                <w:szCs w:val="21"/>
                <w:highlight w:val="none"/>
              </w:rPr>
              <w:t>仪器仪表、包装纸制品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采取开票式销售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审核地点为</w:t>
            </w:r>
            <w:bookmarkStart w:id="2" w:name="生产地址"/>
            <w:r>
              <w:rPr>
                <w:rFonts w:hint="eastAsia" w:ascii="宋体" w:hAnsi="宋体"/>
                <w:szCs w:val="21"/>
              </w:rPr>
              <w:t>重庆市北碚区前进村大房子社</w:t>
            </w:r>
            <w:bookmarkEnd w:id="2"/>
            <w:r>
              <w:rPr>
                <w:rFonts w:hint="eastAsia" w:ascii="宋体" w:hAnsi="宋体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</w:t>
            </w:r>
            <w:r>
              <w:rPr>
                <w:rFonts w:hint="eastAsia" w:ascii="宋体" w:hAnsi="宋体"/>
                <w:szCs w:val="21"/>
                <w:highlight w:val="none"/>
              </w:rPr>
              <w:t>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机械零部件、仪器仪表、包装纸制品的销售所涉及场所的相关环境管理活动。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机械零部件、仪器仪表、包装纸制品的销售所涉及场所的相关职业健康安全管理活动。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环境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 xml:space="preserve">职业健康安全管理方针： 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“保障安全  预防污染  遵守法规  持续改进”。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环境、职业健康安全目标：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bookmarkStart w:id="3" w:name="_GoBack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1、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固废处置率100%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</w:t>
            </w:r>
          </w:p>
          <w:p>
            <w:pPr>
              <w:jc w:val="left"/>
              <w:rPr>
                <w:rFonts w:hint="eastAsia" w:ascii="宋体" w:hAnsi="宋体" w:cs="Tahom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火灾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  <w:lang w:val="en-US" w:eastAsia="zh-CN"/>
              </w:rPr>
              <w:t>发生率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为零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</w:p>
          <w:p>
            <w:pPr>
              <w:jc w:val="left"/>
              <w:rPr>
                <w:rFonts w:hint="eastAsia" w:ascii="宋体" w:hAnsi="宋体" w:eastAsia="宋体" w:cs="Tahom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环境污染事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  <w:lang w:val="en-US" w:eastAsia="zh-CN"/>
              </w:rPr>
              <w:t>故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</w:rPr>
              <w:t>为零</w:t>
            </w:r>
            <w:r>
              <w:rPr>
                <w:rFonts w:hint="eastAsia" w:ascii="宋体" w:hAnsi="宋体" w:cs="Tahoma"/>
                <w:kern w:val="0"/>
                <w:sz w:val="21"/>
                <w:szCs w:val="21"/>
                <w:lang w:eastAsia="zh-CN"/>
              </w:rPr>
              <w:t>。</w:t>
            </w:r>
            <w:bookmarkEnd w:id="3"/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cs="宋体"/>
                <w:szCs w:val="21"/>
              </w:rPr>
              <w:t>王莉（组长）、任国彬（组员）。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份，</w:t>
            </w:r>
            <w:r>
              <w:rPr>
                <w:rFonts w:hint="eastAsia" w:ascii="宋体" w:hAnsi="宋体"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供销部E/S5.3条款“</w:t>
            </w:r>
            <w:r>
              <w:rPr>
                <w:rFonts w:hint="eastAsia" w:ascii="宋体" w:hAnsi="宋体"/>
                <w:szCs w:val="21"/>
              </w:rPr>
              <w:t>抽查主管人员,不熟悉环境职责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”行政</w:t>
            </w:r>
            <w:r>
              <w:rPr>
                <w:rFonts w:hint="eastAsia" w:ascii="宋体" w:hAnsi="宋体"/>
                <w:szCs w:val="21"/>
                <w:lang w:eastAsia="zh-CN"/>
              </w:rPr>
              <w:t>部</w:t>
            </w: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不能提供本部门环境目标指标策划证据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</w:t>
            </w:r>
            <w:r>
              <w:rPr>
                <w:rFonts w:hint="eastAsia" w:ascii="宋体" w:hAnsi="宋体"/>
                <w:color w:val="auto"/>
                <w:szCs w:val="21"/>
              </w:rPr>
              <w:t>02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Cs w:val="21"/>
              </w:rPr>
              <w:t>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张亮</w:t>
            </w:r>
            <w:r>
              <w:rPr>
                <w:rFonts w:hint="eastAsia" w:ascii="宋体" w:hAnsi="宋体" w:cs="Times New Roman"/>
                <w:szCs w:val="21"/>
              </w:rPr>
              <w:t>主</w:t>
            </w:r>
            <w:r>
              <w:rPr>
                <w:rFonts w:hint="eastAsia" w:ascii="宋体" w:hAnsi="宋体"/>
                <w:szCs w:val="21"/>
              </w:rPr>
              <w:t>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ind w:left="420" w:left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1) 加强标准培训，由行政部负责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重点培训：各部门体系认证的负责人，技术负责人，管理人员等。在培训时，重点在于提高基层管理人员的技术理论水平和管理水平，通过骨干教育、培训其他员工，实现全员培训。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2）加强对重要环境因素和重大危险源的运行控制，由供销部负责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重点加强重要环境因素和重大危险源中重要特性的监视和测量，提高环境和职业健康安全绩效。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3）进一步完善新标准实施的工作，保证公司体系正常实施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tbl>
      <w:tblPr>
        <w:tblStyle w:val="8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8862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中华人民共和国合同法、中华人民共和国劳动法、中华人民共和国安全消防法、中华人民共和国劳动合同法、</w:t>
            </w:r>
            <w:r>
              <w:t>中华人民共和国产品质量法</w:t>
            </w:r>
            <w:r>
              <w:rPr>
                <w:rFonts w:hint="eastAsia"/>
              </w:rPr>
              <w:t>、中华人民共和国安全生产法、中华人民共和国消费者权益保护法等。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spacing w:line="400" w:lineRule="exac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《污水排入城镇下水道水质标准》（</w:t>
            </w:r>
            <w:r>
              <w:t>GB/T 31962-2015</w:t>
            </w:r>
            <w:r>
              <w:rPr>
                <w:rFonts w:hint="eastAsia"/>
              </w:rPr>
              <w:t>）表1中B级标准。</w:t>
            </w:r>
          </w:p>
          <w:p>
            <w:pPr>
              <w:widowControl/>
              <w:jc w:val="left"/>
            </w:pPr>
          </w:p>
          <w:p>
            <w:pPr>
              <w:spacing w:line="240" w:lineRule="auto"/>
            </w:pPr>
            <w:r>
              <w:rPr>
                <w:rFonts w:hint="eastAsia"/>
              </w:rPr>
              <w:t>中华人民共和国安全消防法、中华人民共和国劳动合同法、中华人民共和国安全生产法等</w:t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eastAsia"/>
              </w:rPr>
            </w:pPr>
          </w:p>
          <w:p>
            <w:pPr>
              <w:spacing w:line="240" w:lineRule="auto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日进行了合规性评价</w:t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8862" w:type="dxa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销售流程图: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签订合同→产品采购→产品交付→款项回收→售后维护。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无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固废排放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火灾；2）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中暑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公司拟定有《消防应急预案》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，20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日进行了火灾应急预案演练。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安全监测设备（OHSMS）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200平方米库房，产品装卸使用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人工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作业。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农村工业用地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86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二阶段环境、职业健康安全管理体系宜重点关注（销售产品和销售环节对环境影响和人员职业健康安全的保护等）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重点审核部门：行政部、供销部。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重点审核过程：合同评审、顾客满意；产品和服务放行等。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AF8Pky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460A4"/>
    <w:rsid w:val="002B6B8C"/>
    <w:rsid w:val="002C6D5E"/>
    <w:rsid w:val="00337922"/>
    <w:rsid w:val="00340867"/>
    <w:rsid w:val="00380837"/>
    <w:rsid w:val="00391186"/>
    <w:rsid w:val="0039337B"/>
    <w:rsid w:val="003B2665"/>
    <w:rsid w:val="003C6DA1"/>
    <w:rsid w:val="003D0050"/>
    <w:rsid w:val="003E4918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C3C06"/>
    <w:rsid w:val="006E678B"/>
    <w:rsid w:val="006F08B1"/>
    <w:rsid w:val="007345CC"/>
    <w:rsid w:val="0075447B"/>
    <w:rsid w:val="007757F3"/>
    <w:rsid w:val="007851D6"/>
    <w:rsid w:val="007D1240"/>
    <w:rsid w:val="007E1C3A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A3B9B"/>
    <w:rsid w:val="009F7EED"/>
    <w:rsid w:val="00A255F8"/>
    <w:rsid w:val="00A608A8"/>
    <w:rsid w:val="00AA60F8"/>
    <w:rsid w:val="00AB0AAF"/>
    <w:rsid w:val="00AC3A96"/>
    <w:rsid w:val="00AE222A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601C1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880E4E"/>
    <w:rsid w:val="02914DB0"/>
    <w:rsid w:val="02C268A7"/>
    <w:rsid w:val="02FE79AF"/>
    <w:rsid w:val="03C03F77"/>
    <w:rsid w:val="03F6398B"/>
    <w:rsid w:val="078422DA"/>
    <w:rsid w:val="086F5610"/>
    <w:rsid w:val="08A46BAD"/>
    <w:rsid w:val="09B92F09"/>
    <w:rsid w:val="09F945D6"/>
    <w:rsid w:val="0A122492"/>
    <w:rsid w:val="0AA54F4C"/>
    <w:rsid w:val="0BD53640"/>
    <w:rsid w:val="0CE24FBA"/>
    <w:rsid w:val="0CF13D82"/>
    <w:rsid w:val="0D1C33EC"/>
    <w:rsid w:val="0D714F8D"/>
    <w:rsid w:val="0E25209A"/>
    <w:rsid w:val="0E4038B6"/>
    <w:rsid w:val="0F083958"/>
    <w:rsid w:val="0FB223B2"/>
    <w:rsid w:val="107519AD"/>
    <w:rsid w:val="108219C2"/>
    <w:rsid w:val="10B15952"/>
    <w:rsid w:val="10BA3FA3"/>
    <w:rsid w:val="10C94B9D"/>
    <w:rsid w:val="13184D41"/>
    <w:rsid w:val="132D5537"/>
    <w:rsid w:val="13F86CC6"/>
    <w:rsid w:val="14845540"/>
    <w:rsid w:val="14DB0526"/>
    <w:rsid w:val="173A44ED"/>
    <w:rsid w:val="18F3496B"/>
    <w:rsid w:val="194E5460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1F4A6CA3"/>
    <w:rsid w:val="20205300"/>
    <w:rsid w:val="20741E17"/>
    <w:rsid w:val="23CF173A"/>
    <w:rsid w:val="247567D5"/>
    <w:rsid w:val="2699614F"/>
    <w:rsid w:val="26DB23EF"/>
    <w:rsid w:val="27845C79"/>
    <w:rsid w:val="27912CE0"/>
    <w:rsid w:val="27B82279"/>
    <w:rsid w:val="27FE25B6"/>
    <w:rsid w:val="284A3DE3"/>
    <w:rsid w:val="28575566"/>
    <w:rsid w:val="285C040E"/>
    <w:rsid w:val="288A6EBF"/>
    <w:rsid w:val="28951D8D"/>
    <w:rsid w:val="291742A9"/>
    <w:rsid w:val="2A4F7506"/>
    <w:rsid w:val="2AE23791"/>
    <w:rsid w:val="2D453746"/>
    <w:rsid w:val="2D89725D"/>
    <w:rsid w:val="2E337362"/>
    <w:rsid w:val="2E4F0048"/>
    <w:rsid w:val="2E8F3862"/>
    <w:rsid w:val="2ECF72A4"/>
    <w:rsid w:val="2EF57FB6"/>
    <w:rsid w:val="2F09530F"/>
    <w:rsid w:val="31550098"/>
    <w:rsid w:val="32AF550F"/>
    <w:rsid w:val="32E72F3A"/>
    <w:rsid w:val="32F340D2"/>
    <w:rsid w:val="33304668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921791B"/>
    <w:rsid w:val="3A0069CD"/>
    <w:rsid w:val="3C4305A7"/>
    <w:rsid w:val="3CFE2C36"/>
    <w:rsid w:val="3D31019E"/>
    <w:rsid w:val="3DD61C5E"/>
    <w:rsid w:val="3E4A2DC0"/>
    <w:rsid w:val="3E710DD7"/>
    <w:rsid w:val="3F0653EB"/>
    <w:rsid w:val="3F480834"/>
    <w:rsid w:val="3F60400C"/>
    <w:rsid w:val="413661E7"/>
    <w:rsid w:val="42A55529"/>
    <w:rsid w:val="43455D3D"/>
    <w:rsid w:val="434A3A70"/>
    <w:rsid w:val="434F5847"/>
    <w:rsid w:val="4389789A"/>
    <w:rsid w:val="438E028A"/>
    <w:rsid w:val="43CC2255"/>
    <w:rsid w:val="45517238"/>
    <w:rsid w:val="4564559E"/>
    <w:rsid w:val="459668DE"/>
    <w:rsid w:val="45DA5BCB"/>
    <w:rsid w:val="45F23538"/>
    <w:rsid w:val="45FB3497"/>
    <w:rsid w:val="470432A0"/>
    <w:rsid w:val="474A0EE4"/>
    <w:rsid w:val="49874987"/>
    <w:rsid w:val="49B85AD4"/>
    <w:rsid w:val="49FF500E"/>
    <w:rsid w:val="4A090ABD"/>
    <w:rsid w:val="4C02538B"/>
    <w:rsid w:val="4C4704A4"/>
    <w:rsid w:val="4C661386"/>
    <w:rsid w:val="4CEF53E5"/>
    <w:rsid w:val="4EBA1767"/>
    <w:rsid w:val="50766997"/>
    <w:rsid w:val="50CE7C08"/>
    <w:rsid w:val="52CA5724"/>
    <w:rsid w:val="52FF5CF2"/>
    <w:rsid w:val="536F1793"/>
    <w:rsid w:val="53E11F8E"/>
    <w:rsid w:val="556B0343"/>
    <w:rsid w:val="55B42C0A"/>
    <w:rsid w:val="56026263"/>
    <w:rsid w:val="56E9489D"/>
    <w:rsid w:val="5744437D"/>
    <w:rsid w:val="574E1C45"/>
    <w:rsid w:val="5764045D"/>
    <w:rsid w:val="578223C6"/>
    <w:rsid w:val="57AF6A32"/>
    <w:rsid w:val="593E1911"/>
    <w:rsid w:val="59BB58D0"/>
    <w:rsid w:val="59DF4FDA"/>
    <w:rsid w:val="5ACB5424"/>
    <w:rsid w:val="5B410F90"/>
    <w:rsid w:val="5BBF79FD"/>
    <w:rsid w:val="5BEE76B0"/>
    <w:rsid w:val="5C212B36"/>
    <w:rsid w:val="5C7610FE"/>
    <w:rsid w:val="5CE93D4A"/>
    <w:rsid w:val="5D9E22BE"/>
    <w:rsid w:val="5DA63035"/>
    <w:rsid w:val="5DB35F88"/>
    <w:rsid w:val="5DD9588B"/>
    <w:rsid w:val="5DD95D6A"/>
    <w:rsid w:val="5DE618CE"/>
    <w:rsid w:val="5E1607A5"/>
    <w:rsid w:val="5E25560A"/>
    <w:rsid w:val="5EA12B9A"/>
    <w:rsid w:val="5EB30D04"/>
    <w:rsid w:val="6016437E"/>
    <w:rsid w:val="60510DC9"/>
    <w:rsid w:val="60C11730"/>
    <w:rsid w:val="60D73480"/>
    <w:rsid w:val="610B77DC"/>
    <w:rsid w:val="6130406A"/>
    <w:rsid w:val="618F7DA1"/>
    <w:rsid w:val="61BB584A"/>
    <w:rsid w:val="629042E0"/>
    <w:rsid w:val="630228D7"/>
    <w:rsid w:val="65922A06"/>
    <w:rsid w:val="65C31127"/>
    <w:rsid w:val="66477A0A"/>
    <w:rsid w:val="66780237"/>
    <w:rsid w:val="67127677"/>
    <w:rsid w:val="672126BF"/>
    <w:rsid w:val="67293151"/>
    <w:rsid w:val="68A13467"/>
    <w:rsid w:val="69EC0103"/>
    <w:rsid w:val="6A6D5548"/>
    <w:rsid w:val="6ADD3162"/>
    <w:rsid w:val="6B106BAE"/>
    <w:rsid w:val="6B2A3D7C"/>
    <w:rsid w:val="6C632AC8"/>
    <w:rsid w:val="6D394630"/>
    <w:rsid w:val="6DE04217"/>
    <w:rsid w:val="6E4C7F64"/>
    <w:rsid w:val="6EFB5A49"/>
    <w:rsid w:val="708F5CE8"/>
    <w:rsid w:val="70B87701"/>
    <w:rsid w:val="71132C45"/>
    <w:rsid w:val="71764239"/>
    <w:rsid w:val="718965A6"/>
    <w:rsid w:val="718E17BF"/>
    <w:rsid w:val="722B4BCB"/>
    <w:rsid w:val="74E1215C"/>
    <w:rsid w:val="751A1721"/>
    <w:rsid w:val="76EC4380"/>
    <w:rsid w:val="77393AAD"/>
    <w:rsid w:val="777D19F5"/>
    <w:rsid w:val="77B86625"/>
    <w:rsid w:val="77CB0585"/>
    <w:rsid w:val="78AA2262"/>
    <w:rsid w:val="78B26451"/>
    <w:rsid w:val="7A144B62"/>
    <w:rsid w:val="7A276EE1"/>
    <w:rsid w:val="7B53416D"/>
    <w:rsid w:val="7B5F4C16"/>
    <w:rsid w:val="7B7527B7"/>
    <w:rsid w:val="7C0D225F"/>
    <w:rsid w:val="7CDF6DCF"/>
    <w:rsid w:val="7D5151E7"/>
    <w:rsid w:val="7E377C65"/>
    <w:rsid w:val="7F46267F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314</Words>
  <Characters>1794</Characters>
  <Lines>14</Lines>
  <Paragraphs>4</Paragraphs>
  <TotalTime>8</TotalTime>
  <ScaleCrop>false</ScaleCrop>
  <LinksUpToDate>false</LinksUpToDate>
  <CharactersWithSpaces>2104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2021-06-21T03:00:22Z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6C426D2824AE46EE910EDBC3FB3E9C9B</vt:lpwstr>
  </property>
</Properties>
</file>