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0629-2021-QEO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河北欧恩通用设备有限公司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刘玉兰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刘红杰</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Q:17.12.03,17.12.05,29.12.00</w:t>
            </w:r>
          </w:p>
          <w:p>
            <w:pPr>
              <w:spacing w:line="240" w:lineRule="exact"/>
              <w:jc w:val="center"/>
              <w:rPr>
                <w:b/>
                <w:color w:val="000000"/>
                <w:sz w:val="20"/>
                <w:szCs w:val="20"/>
              </w:rPr>
            </w:pPr>
            <w:r>
              <w:rPr>
                <w:b/>
                <w:color w:val="000000"/>
                <w:sz w:val="20"/>
                <w:szCs w:val="20"/>
              </w:rPr>
              <w:t>E:17.12.03,17.12.05,29.12.00</w:t>
            </w:r>
          </w:p>
          <w:p>
            <w:pPr>
              <w:spacing w:line="240" w:lineRule="exact"/>
              <w:jc w:val="center"/>
              <w:rPr>
                <w:b/>
                <w:color w:val="000000"/>
                <w:sz w:val="20"/>
                <w:szCs w:val="20"/>
              </w:rPr>
            </w:pPr>
            <w:r>
              <w:rPr>
                <w:b/>
                <w:color w:val="000000"/>
                <w:sz w:val="20"/>
                <w:szCs w:val="20"/>
              </w:rPr>
              <w:t>O:17.12.03,17.12.05,29.12.00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河北欧恩通用设备有限公司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河北省张家口市宣化区侯家庙东172号院</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075199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河北省张家口市宣化区侯家庙东172号院</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075199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陈星全</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13903233747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0313-5964068</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陈星全</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陈星全</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26780184@qq.com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Q：标识牌、防鸟设备、围栏设施的</w:t>
            </w:r>
            <w:r>
              <w:rPr>
                <w:rFonts w:hint="eastAsia" w:ascii="宋体" w:hAnsi="宋体"/>
                <w:b/>
                <w:color w:val="000000"/>
                <w:sz w:val="20"/>
                <w:szCs w:val="20"/>
                <w:lang w:val="en-US" w:eastAsia="zh-CN"/>
              </w:rPr>
              <w:t>加工</w:t>
            </w:r>
            <w:r>
              <w:rPr>
                <w:rFonts w:ascii="宋体" w:hAnsi="宋体"/>
                <w:b/>
                <w:color w:val="000000"/>
                <w:sz w:val="20"/>
                <w:szCs w:val="20"/>
              </w:rPr>
              <w:t>及销售；无人驾驶航空器、安全工器具、仪器仪表、消防器材、五金材料的销售</w:t>
            </w:r>
          </w:p>
          <w:p>
            <w:pPr>
              <w:spacing w:line="400" w:lineRule="exact"/>
              <w:rPr>
                <w:rFonts w:ascii="宋体" w:hAnsi="宋体"/>
                <w:b/>
                <w:color w:val="000000"/>
                <w:sz w:val="20"/>
                <w:szCs w:val="20"/>
              </w:rPr>
            </w:pPr>
            <w:r>
              <w:rPr>
                <w:rFonts w:ascii="宋体" w:hAnsi="宋体"/>
                <w:b/>
                <w:color w:val="000000"/>
                <w:sz w:val="20"/>
                <w:szCs w:val="20"/>
              </w:rPr>
              <w:t>E：标识牌、防鸟设备、围栏设施的</w:t>
            </w:r>
            <w:r>
              <w:rPr>
                <w:rFonts w:hint="eastAsia" w:ascii="宋体" w:hAnsi="宋体"/>
                <w:b/>
                <w:color w:val="000000"/>
                <w:sz w:val="20"/>
                <w:szCs w:val="20"/>
                <w:lang w:val="en-US" w:eastAsia="zh-CN"/>
              </w:rPr>
              <w:t>加工</w:t>
            </w:r>
            <w:r>
              <w:rPr>
                <w:rFonts w:ascii="宋体" w:hAnsi="宋体"/>
                <w:b/>
                <w:color w:val="000000"/>
                <w:sz w:val="20"/>
                <w:szCs w:val="20"/>
              </w:rPr>
              <w:t>及销售；无人驾驶航空器、安全工器具、仪器仪表、消防器材、五金材料的销售所涉及场所的相关环境管理活动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O：标识牌、防鸟设备、围栏设施的</w:t>
            </w:r>
            <w:r>
              <w:rPr>
                <w:rFonts w:hint="eastAsia" w:ascii="宋体" w:hAnsi="宋体"/>
                <w:b/>
                <w:color w:val="000000"/>
                <w:sz w:val="20"/>
                <w:szCs w:val="20"/>
                <w:lang w:val="en-US" w:eastAsia="zh-CN"/>
              </w:rPr>
              <w:t>加工</w:t>
            </w:r>
            <w:r>
              <w:rPr>
                <w:rFonts w:ascii="宋体" w:hAnsi="宋体"/>
                <w:b/>
                <w:color w:val="000000"/>
                <w:sz w:val="20"/>
                <w:szCs w:val="20"/>
              </w:rPr>
              <w:t>及销售；无人驾驶航空器、安全工器具、仪器仪表、消防器材、五金材料的销售所涉及场所的相关职业健康安全管理活动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Q：17.12.03;17.12.05;29.12.00</w:t>
            </w:r>
          </w:p>
          <w:p>
            <w:pPr>
              <w:spacing w:line="280" w:lineRule="exact"/>
              <w:rPr>
                <w:rFonts w:ascii="宋体"/>
                <w:b/>
                <w:color w:val="000000"/>
                <w:sz w:val="20"/>
                <w:szCs w:val="20"/>
              </w:rPr>
            </w:pPr>
            <w:r>
              <w:rPr>
                <w:rFonts w:ascii="宋体"/>
                <w:b/>
                <w:color w:val="000000"/>
                <w:sz w:val="20"/>
                <w:szCs w:val="20"/>
              </w:rPr>
              <w:t>E：17.12.03;17.12.05;29.12.00</w:t>
            </w:r>
          </w:p>
          <w:p>
            <w:pPr>
              <w:spacing w:line="280" w:lineRule="exact"/>
              <w:rPr>
                <w:rFonts w:ascii="宋体"/>
                <w:b/>
                <w:color w:val="000000"/>
                <w:sz w:val="20"/>
                <w:szCs w:val="20"/>
              </w:rPr>
            </w:pPr>
            <w:r>
              <w:rPr>
                <w:rFonts w:ascii="宋体"/>
                <w:b/>
                <w:color w:val="000000"/>
                <w:sz w:val="20"/>
                <w:szCs w:val="20"/>
              </w:rPr>
              <w:t>O：17.12.03;17.12.05;29.12.00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p>
            <w:pPr>
              <w:widowControl/>
              <w:spacing w:line="280" w:lineRule="exact"/>
              <w:jc w:val="lef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生产经营的所有场所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spacing w:line="400" w:lineRule="exact"/>
              <w:rPr>
                <w:rFonts w:ascii="宋体"/>
                <w:b/>
                <w:color w:val="000000"/>
                <w:sz w:val="20"/>
                <w:szCs w:val="20"/>
                <w:u w:val="single"/>
              </w:rPr>
            </w:pPr>
            <w:r>
              <w:rPr>
                <w:rFonts w:hint="eastAsia" w:ascii="宋体" w:hAnsi="宋体"/>
                <w:b/>
                <w:color w:val="000000"/>
                <w:sz w:val="20"/>
                <w:szCs w:val="20"/>
              </w:rPr>
              <w:t>产品：</w:t>
            </w:r>
            <w:r>
              <w:rPr>
                <w:rFonts w:ascii="宋体" w:hAnsi="宋体"/>
                <w:b/>
                <w:color w:val="000000"/>
                <w:sz w:val="20"/>
                <w:szCs w:val="20"/>
              </w:rPr>
              <w:t>标识牌、防鸟设备、围栏设施的</w:t>
            </w:r>
            <w:r>
              <w:rPr>
                <w:rFonts w:hint="eastAsia" w:ascii="宋体" w:hAnsi="宋体"/>
                <w:b/>
                <w:color w:val="000000"/>
                <w:sz w:val="20"/>
                <w:szCs w:val="20"/>
                <w:lang w:val="en-US" w:eastAsia="zh-CN"/>
              </w:rPr>
              <w:t>加工</w:t>
            </w:r>
            <w:r>
              <w:rPr>
                <w:rFonts w:ascii="宋体" w:hAnsi="宋体"/>
                <w:b/>
                <w:color w:val="000000"/>
                <w:sz w:val="20"/>
                <w:szCs w:val="20"/>
              </w:rPr>
              <w:t>及销售；无人驾驶航空器、安全工器具、仪器仪表、消防器材、五金材料的销售</w:t>
            </w: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生产部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ascii="宋体"/>
                <w:b/>
                <w:color w:val="000000"/>
                <w:sz w:val="20"/>
                <w:szCs w:val="20"/>
              </w:rPr>
              <w:t>河北省张家口市宣化区侯家庙东172号院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0</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0</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0</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河北省张家口市宣化区侯家庙东172号院</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3</w:t>
            </w:r>
            <w:r>
              <w:rPr>
                <w:rFonts w:hint="eastAsia" w:ascii="宋体" w:hAnsi="宋体"/>
                <w:color w:val="000000"/>
                <w:sz w:val="20"/>
                <w:szCs w:val="20"/>
              </w:rPr>
              <w:t>种产品，规格型号种有</w:t>
            </w:r>
            <w:r>
              <w:rPr>
                <w:rFonts w:hint="eastAsia" w:ascii="宋体" w:hAnsi="宋体"/>
                <w:color w:val="000000"/>
                <w:sz w:val="20"/>
                <w:szCs w:val="20"/>
                <w:lang w:val="en-US" w:eastAsia="zh-CN"/>
              </w:rPr>
              <w:t>3</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center"/>
          </w:tcPr>
          <w:p>
            <w:pPr>
              <w:rPr>
                <w:rFonts w:hint="default" w:ascii="宋体"/>
                <w:color w:val="000000"/>
                <w:sz w:val="20"/>
                <w:szCs w:val="20"/>
                <w:lang w:val="en-US" w:eastAsia="zh-CN"/>
              </w:rPr>
            </w:pPr>
            <w:r>
              <w:rPr>
                <w:rFonts w:hint="eastAsia" w:ascii="宋体"/>
                <w:color w:val="000000"/>
                <w:sz w:val="20"/>
                <w:szCs w:val="20"/>
                <w:lang w:val="en-US" w:eastAsia="zh-CN"/>
              </w:rPr>
              <w:t>1）</w:t>
            </w:r>
            <w:r>
              <w:rPr>
                <w:rFonts w:hint="default" w:ascii="宋体"/>
                <w:color w:val="000000"/>
                <w:sz w:val="20"/>
                <w:szCs w:val="20"/>
                <w:lang w:val="en-US" w:eastAsia="zh-CN"/>
              </w:rPr>
              <w:t>防鸟设备</w:t>
            </w:r>
            <w:r>
              <w:rPr>
                <w:rFonts w:hint="eastAsia" w:ascii="宋体"/>
                <w:color w:val="000000"/>
                <w:sz w:val="20"/>
                <w:szCs w:val="20"/>
                <w:lang w:val="en-US" w:eastAsia="zh-CN"/>
              </w:rPr>
              <w:t>：</w:t>
            </w:r>
            <w:r>
              <w:rPr>
                <w:rFonts w:hint="default" w:ascii="宋体"/>
                <w:color w:val="000000"/>
                <w:sz w:val="20"/>
                <w:szCs w:val="20"/>
                <w:lang w:val="en-US" w:eastAsia="zh-CN"/>
              </w:rPr>
              <w:t>断料--调直、折弯、</w:t>
            </w:r>
            <w:r>
              <w:rPr>
                <w:rFonts w:hint="eastAsia" w:ascii="宋体"/>
                <w:color w:val="000000"/>
                <w:sz w:val="20"/>
                <w:szCs w:val="20"/>
                <w:lang w:val="en-US" w:eastAsia="zh-CN"/>
              </w:rPr>
              <w:t>钻孔、</w:t>
            </w:r>
            <w:r>
              <w:rPr>
                <w:rFonts w:hint="default" w:ascii="宋体"/>
                <w:color w:val="000000"/>
                <w:sz w:val="20"/>
                <w:szCs w:val="20"/>
                <w:lang w:val="en-US" w:eastAsia="zh-CN"/>
              </w:rPr>
              <w:t>磨尖--成型--表面处理--组装</w:t>
            </w:r>
            <w:r>
              <w:rPr>
                <w:rFonts w:hint="eastAsia" w:ascii="宋体"/>
                <w:color w:val="000000"/>
                <w:sz w:val="20"/>
                <w:szCs w:val="20"/>
                <w:lang w:val="en-US" w:eastAsia="zh-CN"/>
              </w:rPr>
              <w:t>--挤压-检验--包装</w:t>
            </w:r>
          </w:p>
          <w:p>
            <w:pPr>
              <w:rPr>
                <w:rFonts w:hint="default" w:ascii="宋体"/>
                <w:color w:val="000000"/>
                <w:sz w:val="20"/>
                <w:szCs w:val="20"/>
                <w:lang w:val="en-US" w:eastAsia="zh-CN"/>
              </w:rPr>
            </w:pPr>
            <w:r>
              <w:rPr>
                <w:rFonts w:hint="eastAsia" w:ascii="宋体"/>
                <w:color w:val="000000"/>
                <w:sz w:val="20"/>
                <w:szCs w:val="20"/>
                <w:lang w:val="en-US" w:eastAsia="zh-CN"/>
              </w:rPr>
              <w:t>2）安全围栏：绝缘型材—裁切—钻孔--组装--检查--包装</w:t>
            </w:r>
          </w:p>
          <w:p>
            <w:pPr>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lang w:val="en-US" w:eastAsia="zh-CN"/>
              </w:rPr>
              <w:t>3）标识牌：下料--底膜制作--贴字--检查---包装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产品加工全过程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w:t>
            </w:r>
            <w:r>
              <w:rPr>
                <w:rFonts w:hint="eastAsia" w:ascii="宋体" w:hAnsi="宋体"/>
                <w:color w:val="000000"/>
                <w:sz w:val="20"/>
                <w:szCs w:val="20"/>
                <w:lang w:val="en-US" w:eastAsia="zh-CN"/>
              </w:rPr>
              <w:t>产品加工</w:t>
            </w:r>
            <w:r>
              <w:rPr>
                <w:rFonts w:hint="eastAsia" w:ascii="宋体"/>
                <w:color w:val="000000"/>
                <w:sz w:val="20"/>
                <w:szCs w:val="20"/>
                <w:lang w:val="en-US" w:eastAsia="zh-CN"/>
              </w:rPr>
              <w:t>操作规程</w:t>
            </w:r>
            <w:r>
              <w:rPr>
                <w:rFonts w:hint="eastAsia" w:ascii="宋体" w:hAnsi="宋体"/>
                <w:color w:val="000000"/>
                <w:sz w:val="20"/>
                <w:szCs w:val="20"/>
                <w:lang w:eastAsia="zh-CN"/>
              </w:rPr>
              <w:t>》、《</w:t>
            </w:r>
            <w:r>
              <w:rPr>
                <w:rFonts w:hint="eastAsia" w:ascii="宋体" w:hAnsi="宋体"/>
                <w:color w:val="000000"/>
                <w:sz w:val="20"/>
                <w:szCs w:val="20"/>
                <w:lang w:val="en-US" w:eastAsia="zh-CN"/>
              </w:rPr>
              <w:t>产品质量检验规程</w:t>
            </w:r>
            <w:r>
              <w:rPr>
                <w:rFonts w:hint="eastAsia" w:ascii="宋体" w:hAns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镀锌、</w:t>
            </w:r>
            <w:r>
              <w:rPr>
                <w:rFonts w:hint="eastAsia" w:ascii="宋体"/>
                <w:color w:val="000000"/>
                <w:sz w:val="20"/>
                <w:szCs w:val="20"/>
                <w:lang w:val="en-US" w:eastAsia="zh-CN"/>
              </w:rPr>
              <w:t>标识牌的喷绘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eastAsia="宋体" w:cs="宋体"/>
                <w:color w:val="auto"/>
                <w:sz w:val="21"/>
                <w:szCs w:val="21"/>
                <w:highlight w:val="none"/>
                <w:lang w:val="en-US" w:eastAsia="zh-CN"/>
              </w:rPr>
              <w:t>压力机、电焊机、台式钻床、</w:t>
            </w:r>
            <w:r>
              <w:rPr>
                <w:rFonts w:hint="eastAsia" w:ascii="宋体" w:hAnsi="宋体" w:cs="宋体"/>
                <w:color w:val="auto"/>
                <w:sz w:val="21"/>
                <w:szCs w:val="21"/>
                <w:highlight w:val="none"/>
                <w:lang w:val="en-US" w:eastAsia="zh-CN"/>
              </w:rPr>
              <w:t>切割机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cs="宋体"/>
                <w:color w:val="auto"/>
                <w:sz w:val="21"/>
                <w:szCs w:val="21"/>
                <w:highlight w:val="none"/>
                <w:lang w:val="en-US" w:eastAsia="zh-CN"/>
              </w:rPr>
              <w:t>钢卷尺、游标卡尺、外径千分尺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焊接不得在雨雪天气的露天环境，其它在一般室内工作环境即可。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lang w:val="en-US" w:eastAsia="zh-CN"/>
              </w:rPr>
              <w:t>墨盒、硒鼓的排放、火灾的发生。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环境因素识别与评价控制程序、环境和职业健康安全运行控制程序、应急准备和响应控制程序。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eastAsia="zh-CN"/>
              </w:rPr>
              <w:t>《</w:t>
            </w:r>
            <w:r>
              <w:rPr>
                <w:rFonts w:hint="eastAsia" w:ascii="宋体"/>
                <w:color w:val="000000"/>
                <w:sz w:val="20"/>
                <w:szCs w:val="20"/>
                <w:lang w:val="en-US" w:eastAsia="zh-CN"/>
              </w:rPr>
              <w:t>火灾应急预案</w:t>
            </w:r>
            <w:r>
              <w:rPr>
                <w:rFonts w:hint="eastAsia" w:asci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lang w:val="en-US" w:eastAsia="zh-CN"/>
              </w:rPr>
              <w:t>潜在火灾、触电、机械伤害。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危险源辨识、风险评价控制程序、环境和职业健康安全运行控制程序、应急准备和响应控制程序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w:t>
            </w:r>
            <w:r>
              <w:rPr>
                <w:rFonts w:hint="eastAsia" w:ascii="宋体"/>
                <w:color w:val="000000"/>
                <w:sz w:val="20"/>
                <w:szCs w:val="20"/>
              </w:rPr>
              <w:sym w:font="Wingdings 2" w:char="0052"/>
            </w:r>
            <w:r>
              <w:rPr>
                <w:rFonts w:hint="eastAsia" w:ascii="宋体"/>
                <w:color w:val="000000"/>
                <w:sz w:val="20"/>
                <w:szCs w:val="20"/>
              </w:rPr>
              <w:t>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0</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hint="eastAsia" w:ascii="宋体"/>
                <w:color w:val="000000"/>
                <w:sz w:val="20"/>
                <w:szCs w:val="20"/>
                <w:lang w:val="en-US" w:eastAsia="zh-CN"/>
              </w:rPr>
              <w:t>0</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hint="eastAsia" w:ascii="宋体"/>
                <w:color w:val="000000"/>
                <w:sz w:val="20"/>
                <w:szCs w:val="20"/>
                <w:lang w:val="en-US" w:eastAsia="zh-CN"/>
              </w:rPr>
              <w:t>0</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hint="eastAsia" w:ascii="宋体"/>
                <w:color w:val="000000"/>
                <w:sz w:val="20"/>
                <w:szCs w:val="20"/>
                <w:lang w:val="en-US" w:eastAsia="zh-CN"/>
              </w:rPr>
              <w:t>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0</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hint="eastAsia" w:ascii="宋体"/>
                <w:color w:val="000000"/>
                <w:sz w:val="20"/>
                <w:szCs w:val="20"/>
                <w:lang w:val="en-US" w:eastAsia="zh-CN"/>
              </w:rPr>
              <w:t>0</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hint="eastAsia" w:ascii="宋体"/>
                <w:color w:val="000000"/>
                <w:sz w:val="20"/>
                <w:szCs w:val="20"/>
                <w:lang w:val="en-US" w:eastAsia="zh-CN"/>
              </w:rPr>
              <w:t>0</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hint="eastAsia" w:ascii="宋体"/>
                <w:color w:val="000000"/>
                <w:sz w:val="20"/>
                <w:szCs w:val="20"/>
                <w:lang w:val="en-US" w:eastAsia="zh-CN"/>
              </w:rPr>
              <w:t>0</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管理层、办公室、生产部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产品加工的全过程、销售过程</w:t>
            </w:r>
          </w:p>
          <w:p>
            <w:pPr>
              <w:spacing w:line="360" w:lineRule="auto"/>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产品加工的所有场所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产品加工的所有场所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产品加工的所有场所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0288" behindDoc="0" locked="0" layoutInCell="1" allowOverlap="1">
            <wp:simplePos x="0" y="0"/>
            <wp:positionH relativeFrom="column">
              <wp:posOffset>1960880</wp:posOffset>
            </wp:positionH>
            <wp:positionV relativeFrom="paragraph">
              <wp:posOffset>285750</wp:posOffset>
            </wp:positionV>
            <wp:extent cx="647700" cy="314325"/>
            <wp:effectExtent l="0" t="0" r="0" b="3175"/>
            <wp:wrapNone/>
            <wp:docPr id="1"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1120" w:firstLineChars="400"/>
        <w:rPr>
          <w:rFonts w:ascii="宋体"/>
          <w:b/>
          <w:bCs/>
          <w:color w:val="000000"/>
          <w:sz w:val="26"/>
          <w:szCs w:val="26"/>
        </w:rPr>
      </w:pPr>
      <w:r>
        <w:rPr>
          <w:rFonts w:hint="eastAsia" w:ascii="华文宋体" w:hAnsi="华文宋体" w:eastAsia="华文宋体"/>
          <w:sz w:val="28"/>
          <w:lang w:eastAsia="zh-CN"/>
        </w:rPr>
        <w:drawing>
          <wp:anchor distT="0" distB="0" distL="114300" distR="114300" simplePos="0" relativeHeight="251661312" behindDoc="1" locked="0" layoutInCell="1" allowOverlap="1">
            <wp:simplePos x="0" y="0"/>
            <wp:positionH relativeFrom="column">
              <wp:posOffset>1867535</wp:posOffset>
            </wp:positionH>
            <wp:positionV relativeFrom="paragraph">
              <wp:posOffset>252095</wp:posOffset>
            </wp:positionV>
            <wp:extent cx="952500" cy="341630"/>
            <wp:effectExtent l="0" t="0" r="0" b="1270"/>
            <wp:wrapTight wrapText="bothSides">
              <wp:wrapPolygon>
                <wp:start x="0" y="0"/>
                <wp:lineTo x="0" y="20877"/>
                <wp:lineTo x="21312" y="20877"/>
                <wp:lineTo x="21312" y="0"/>
                <wp:lineTo x="0" y="0"/>
              </wp:wrapPolygon>
            </wp:wrapTight>
            <wp:docPr id="3" name="图片 1" descr="83571625032358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835716250323581488"/>
                    <pic:cNvPicPr>
                      <a:picLocks noChangeAspect="1"/>
                    </pic:cNvPicPr>
                  </pic:nvPicPr>
                  <pic:blipFill>
                    <a:blip r:embed="rId7"/>
                    <a:stretch>
                      <a:fillRect/>
                    </a:stretch>
                  </pic:blipFill>
                  <pic:spPr>
                    <a:xfrm>
                      <a:off x="0" y="0"/>
                      <a:ext cx="952500" cy="34163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eastAsia="zh-CN"/>
        </w:rPr>
        <w:t>2021-6-</w:t>
      </w:r>
      <w:r>
        <w:rPr>
          <w:rFonts w:hint="eastAsia" w:ascii="宋体" w:hAnsi="宋体"/>
          <w:b/>
          <w:color w:val="000000"/>
          <w:lang w:val="en-US" w:eastAsia="zh-CN"/>
        </w:rPr>
        <w:t>1</w:t>
      </w:r>
      <w:r>
        <w:rPr>
          <w:rFonts w:hint="eastAsia" w:ascii="宋体" w:hAnsi="宋体"/>
          <w:b/>
          <w:color w:val="000000"/>
          <w:lang w:val="en-US" w:eastAsia="zh-CN"/>
        </w:rPr>
        <w:t>9</w:t>
      </w:r>
      <w:bookmarkStart w:id="24" w:name="_GoBack"/>
      <w:bookmarkEnd w:id="24"/>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Lucida Sans">
    <w:panose1 w:val="020B0602030504020204"/>
    <w:charset w:val="00"/>
    <w:family w:val="swiss"/>
    <w:pitch w:val="default"/>
    <w:sig w:usb0="00000003" w:usb1="00000000" w:usb2="00000000" w:usb3="00000000" w:csb0="20000001" w:csb1="0000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2"/>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BA3EEF"/>
    <w:rsid w:val="28CE2C71"/>
    <w:rsid w:val="2FD81131"/>
    <w:rsid w:val="330D5C04"/>
    <w:rsid w:val="37506AE0"/>
    <w:rsid w:val="459D4BD4"/>
    <w:rsid w:val="5C355055"/>
    <w:rsid w:val="659F2C42"/>
    <w:rsid w:val="6DFD101C"/>
    <w:rsid w:val="70A64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9"/>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3"/>
    <w:semiHidden/>
    <w:locked/>
    <w:uiPriority w:val="99"/>
    <w:rPr>
      <w:rFonts w:ascii="Times New Roman" w:hAnsi="Times New Roman" w:eastAsia="宋体" w:cs="Times New Roman"/>
      <w:sz w:val="18"/>
      <w:szCs w:val="18"/>
    </w:rPr>
  </w:style>
  <w:style w:type="character" w:customStyle="1" w:styleId="10">
    <w:name w:val="页脚 字符"/>
    <w:link w:val="4"/>
    <w:qFormat/>
    <w:locked/>
    <w:uiPriority w:val="99"/>
    <w:rPr>
      <w:rFonts w:ascii="Times New Roman" w:hAnsi="Times New Roman" w:eastAsia="宋体" w:cs="Times New Roman"/>
      <w:sz w:val="18"/>
      <w:szCs w:val="18"/>
    </w:rPr>
  </w:style>
  <w:style w:type="character" w:customStyle="1" w:styleId="11">
    <w:name w:val="页眉 字符"/>
    <w:link w:val="2"/>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llg881223</cp:lastModifiedBy>
  <dcterms:modified xsi:type="dcterms:W3CDTF">2021-06-22T01:25:04Z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51627CC4161343F2B3ADC21BB2315AF9</vt:lpwstr>
  </property>
</Properties>
</file>