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0595-2021-EO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邯郸市泰尔体育器材有限公司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5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邯郸市泰尔体育器材有限公司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河北省邯郸市复兴区古城路18号</w:t>
            </w:r>
            <w:bookmarkEnd w:id="10"/>
          </w:p>
        </w:tc>
        <w:tc>
          <w:tcPr>
            <w:tcW w:w="859"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41" w:type="dxa"/>
          </w:tcPr>
          <w:p>
            <w:pPr>
              <w:spacing w:line="280" w:lineRule="exact"/>
              <w:rPr>
                <w:rFonts w:ascii="宋体"/>
                <w:b/>
                <w:color w:val="000000"/>
                <w:sz w:val="20"/>
                <w:szCs w:val="20"/>
              </w:rPr>
            </w:pPr>
            <w:bookmarkStart w:id="11" w:name="注册邮编"/>
            <w:r>
              <w:rPr>
                <w:rFonts w:ascii="宋体"/>
                <w:b/>
                <w:color w:val="000000"/>
                <w:sz w:val="20"/>
                <w:szCs w:val="20"/>
              </w:rPr>
              <w:t>056000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河北省邯郸市复兴区古城路18号</w:t>
            </w:r>
            <w:bookmarkEnd w:id="13"/>
          </w:p>
        </w:tc>
        <w:tc>
          <w:tcPr>
            <w:tcW w:w="859" w:type="dxa"/>
            <w:vMerge w:val="continue"/>
            <w:vAlign w:val="center"/>
          </w:tcPr>
          <w:p>
            <w:pPr>
              <w:spacing w:line="280" w:lineRule="exact"/>
              <w:jc w:val="center"/>
              <w:rPr>
                <w:rFonts w:ascii="宋体"/>
                <w:b/>
                <w:color w:val="000000"/>
                <w:sz w:val="20"/>
                <w:szCs w:val="20"/>
              </w:rPr>
            </w:pPr>
          </w:p>
        </w:tc>
        <w:tc>
          <w:tcPr>
            <w:tcW w:w="1941"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056000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吴晓佳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13832076754</w:t>
            </w:r>
            <w:bookmarkEnd w:id="17"/>
          </w:p>
        </w:tc>
        <w:tc>
          <w:tcPr>
            <w:tcW w:w="85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41"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孙国贞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r>
              <w:rPr>
                <w:rFonts w:hint="eastAsia" w:ascii="宋体"/>
                <w:b/>
                <w:color w:val="000000"/>
                <w:sz w:val="20"/>
                <w:szCs w:val="20"/>
              </w:rPr>
              <w:t>孙凤华</w:t>
            </w:r>
          </w:p>
        </w:tc>
        <w:tc>
          <w:tcPr>
            <w:tcW w:w="859" w:type="dxa"/>
          </w:tcPr>
          <w:p>
            <w:pPr>
              <w:jc w:val="center"/>
              <w:rPr>
                <w:rFonts w:ascii="宋体"/>
                <w:b/>
                <w:color w:val="000000"/>
                <w:sz w:val="20"/>
                <w:szCs w:val="20"/>
              </w:rPr>
            </w:pPr>
            <w:r>
              <w:rPr>
                <w:rFonts w:hint="eastAsia" w:ascii="宋体"/>
                <w:b/>
                <w:color w:val="000000"/>
                <w:sz w:val="20"/>
                <w:szCs w:val="20"/>
              </w:rPr>
              <w:t>邮箱</w:t>
            </w:r>
          </w:p>
        </w:tc>
        <w:tc>
          <w:tcPr>
            <w:tcW w:w="1941" w:type="dxa"/>
          </w:tcPr>
          <w:p>
            <w:pPr>
              <w:rPr>
                <w:rFonts w:ascii="宋体"/>
                <w:b/>
                <w:color w:val="000000"/>
                <w:sz w:val="20"/>
                <w:szCs w:val="20"/>
              </w:rPr>
            </w:pPr>
            <w:bookmarkStart w:id="20" w:name="联系人邮箱Add1"/>
            <w:r>
              <w:rPr>
                <w:rFonts w:ascii="宋体"/>
                <w:b/>
                <w:color w:val="000000"/>
                <w:sz w:val="20"/>
                <w:szCs w:val="20"/>
              </w:rPr>
              <w:t>413076829@qq.com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E：体育器材、运动场地、音美器材、教学仪器、实验室设备、体质检测设备、一类医疗器械、电子产品、服装鞋帽、图书、电脑、打印机、多媒体、办公桌椅的销售所涉及场所的相关环境管理活动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O：体育器材、运动场地、音美器材、教学仪器、实验室设备、体质检测设备、一类医疗器械、电子产品、服装鞋帽、图书、电脑、打印机、多媒体、办公桌椅的销售所涉及场所的相关职业健康安全管理活动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jc w:val="left"/>
              <w:rPr>
                <w:rFonts w:ascii="宋体"/>
                <w:b/>
                <w:color w:val="000000"/>
                <w:sz w:val="20"/>
                <w:szCs w:val="20"/>
              </w:rPr>
            </w:pPr>
            <w:r>
              <w:rPr>
                <w:b w:val="0"/>
                <w:bCs w:val="0"/>
                <w:sz w:val="21"/>
                <w:szCs w:val="21"/>
              </w:rPr>
              <w:t>体育器材、运动场地、音美器材、教学仪器、实验室设备、体质检测设备、一类医疗器械、电子产品、服装鞋帽、图书、电脑、打印机、多媒体、办公桌椅的销售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3" w:name="生产地址"/>
            <w:r>
              <w:rPr>
                <w:rFonts w:asciiTheme="minorEastAsia" w:hAnsiTheme="minorEastAsia" w:eastAsiaTheme="minorEastAsia"/>
                <w:b w:val="0"/>
                <w:bCs w:val="0"/>
                <w:sz w:val="21"/>
                <w:szCs w:val="21"/>
              </w:rPr>
              <w:t>河北省邯郸市复兴区古城路18号</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b w:val="0"/>
                <w:bCs w:val="0"/>
                <w:sz w:val="21"/>
                <w:szCs w:val="21"/>
              </w:rPr>
              <w:t>河北省邯郸市复兴区古城路18号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eastAsia="宋体" w:cs="Times New Roman"/>
          <w:b/>
          <w:color w:val="000000"/>
          <w:spacing w:val="-2"/>
          <w:kern w:val="2"/>
          <w:sz w:val="26"/>
          <w:szCs w:val="26"/>
          <w:lang w:val="en-US" w:eastAsia="zh-CN" w:bidi="ar-SA"/>
        </w:rPr>
      </w:pPr>
      <w:r>
        <w:rPr>
          <w:rFonts w:hint="eastAsia" w:ascii="宋体" w:hAnsi="宋体"/>
          <w:b/>
          <w:color w:val="000000"/>
          <w:sz w:val="26"/>
          <w:szCs w:val="26"/>
        </w:rPr>
        <w:t>十一、</w:t>
      </w:r>
      <w:r>
        <w:rPr>
          <w:rFonts w:hint="eastAsia" w:ascii="宋体" w:hAnsi="宋体" w:eastAsia="宋体" w:cs="Times New Roman"/>
          <w:b/>
          <w:color w:val="000000"/>
          <w:spacing w:val="-2"/>
          <w:kern w:val="2"/>
          <w:sz w:val="26"/>
          <w:szCs w:val="26"/>
          <w:lang w:val="en-US" w:eastAsia="zh-CN" w:bidi="ar-SA"/>
        </w:rPr>
        <w:t>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63360" behindDoc="0" locked="0" layoutInCell="1" allowOverlap="1">
            <wp:simplePos x="0" y="0"/>
            <wp:positionH relativeFrom="column">
              <wp:posOffset>1621155</wp:posOffset>
            </wp:positionH>
            <wp:positionV relativeFrom="paragraph">
              <wp:posOffset>113030</wp:posOffset>
            </wp:positionV>
            <wp:extent cx="1236980" cy="595630"/>
            <wp:effectExtent l="0" t="0" r="0" b="127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236980" cy="59563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24" w:name="_GoBack"/>
      <w:bookmarkEnd w:id="24"/>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1758950</wp:posOffset>
            </wp:positionH>
            <wp:positionV relativeFrom="paragraph">
              <wp:posOffset>143510</wp:posOffset>
            </wp:positionV>
            <wp:extent cx="825500" cy="5969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25500" cy="59690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2021年7月2日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6.6pt;margin-top:29.2pt;height:290.9pt;width:440.95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z w:val="22"/>
                <w:szCs w:val="22"/>
                <w:lang w:val="en-US" w:eastAsia="zh-CN"/>
              </w:rPr>
              <w:drawing>
                <wp:anchor distT="0" distB="0" distL="114300" distR="114300" simplePos="0" relativeHeight="251661312" behindDoc="0" locked="0" layoutInCell="1" allowOverlap="1">
                  <wp:simplePos x="0" y="0"/>
                  <wp:positionH relativeFrom="column">
                    <wp:posOffset>535305</wp:posOffset>
                  </wp:positionH>
                  <wp:positionV relativeFrom="paragraph">
                    <wp:posOffset>154940</wp:posOffset>
                  </wp:positionV>
                  <wp:extent cx="998855" cy="48133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998855" cy="48133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384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jijie</cp:lastModifiedBy>
  <dcterms:modified xsi:type="dcterms:W3CDTF">2021-07-07T02:22:24Z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C14ED004667C42ADBF126497BBE46EFF</vt:lpwstr>
  </property>
</Properties>
</file>