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04"/>
        <w:gridCol w:w="837"/>
        <w:gridCol w:w="142"/>
        <w:gridCol w:w="1559"/>
        <w:gridCol w:w="567"/>
        <w:gridCol w:w="753"/>
        <w:gridCol w:w="665"/>
        <w:gridCol w:w="425"/>
        <w:gridCol w:w="425"/>
        <w:gridCol w:w="12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射洪市凡博纸制品有限公司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张小艳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2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9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纸箱、纸护角的生产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07.02.01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2021年06月18日 上午至2021年06月18日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21" w:type="dxa"/>
            <w:gridSpan w:val="4"/>
            <w:vAlign w:val="center"/>
          </w:tcPr>
          <w:p/>
        </w:tc>
        <w:tc>
          <w:tcPr>
            <w:tcW w:w="1636" w:type="dxa"/>
            <w:gridSpan w:val="4"/>
            <w:vAlign w:val="center"/>
          </w:tcPr>
          <w:p/>
        </w:tc>
        <w:tc>
          <w:tcPr>
            <w:tcW w:w="153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9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97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2021年06月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2021年06月1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A423F"/>
    <w:rsid w:val="724F28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2021-06-19T04:36:27Z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6CA20DA54F35444F95092DBDCF9DABF4</vt:lpwstr>
  </property>
</Properties>
</file>