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江西博莱大药厂有限公司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0445-2021-Q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91360421314681056U</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rFonts w:hint="default" w:eastAsia="宋体"/>
                <w:color w:val="000000"/>
                <w:szCs w:val="21"/>
                <w:lang w:val="en-US" w:eastAsia="zh-CN"/>
              </w:rPr>
            </w:pPr>
            <w:r>
              <w:rPr>
                <w:rFonts w:hint="eastAsia"/>
                <w:color w:val="000000"/>
                <w:szCs w:val="21"/>
                <w:lang w:val="en-US" w:eastAsia="zh-CN"/>
              </w:rPr>
              <w:t>兽药生产许可证（2019）兽药生产证字14006号</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4163695</wp:posOffset>
                  </wp:positionH>
                  <wp:positionV relativeFrom="paragraph">
                    <wp:posOffset>74295</wp:posOffset>
                  </wp:positionV>
                  <wp:extent cx="864870" cy="521335"/>
                  <wp:effectExtent l="0" t="0" r="11430" b="12065"/>
                  <wp:wrapNone/>
                  <wp:docPr id="2"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864870" cy="52133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2021.6.25</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6F1A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2021-06-27T06:02:15Z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