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rFonts w:hint="default" w:eastAsia="楷体"/>
          <w:color w:val="000000"/>
          <w:sz w:val="28"/>
          <w:szCs w:val="28"/>
          <w:lang w:val="en-US" w:eastAsia="zh-CN"/>
        </w:rPr>
      </w:pPr>
      <w:r>
        <w:rPr>
          <w:rFonts w:hint="eastAsia" w:ascii="楷体" w:hAnsi="楷体" w:eastAsia="楷体"/>
          <w:color w:val="000000"/>
          <w:sz w:val="28"/>
          <w:szCs w:val="28"/>
        </w:rPr>
        <w:t>合同编号：</w:t>
      </w:r>
      <w:r>
        <w:rPr>
          <w:rFonts w:hint="eastAsia" w:ascii="楷体" w:hAnsi="楷体" w:eastAsia="楷体"/>
          <w:color w:val="000000"/>
          <w:sz w:val="28"/>
          <w:szCs w:val="28"/>
          <w:lang w:val="en-US" w:eastAsia="zh-CN"/>
        </w:rPr>
        <w:t xml:space="preserve"> </w:t>
      </w:r>
      <w:r>
        <w:rPr>
          <w:rFonts w:hint="eastAsia" w:ascii="楷体" w:hAnsi="楷体" w:eastAsia="楷体"/>
          <w:color w:val="000000"/>
          <w:sz w:val="28"/>
          <w:szCs w:val="28"/>
          <w:u w:val="single"/>
          <w:lang w:val="en-US" w:eastAsia="zh-CN"/>
        </w:rPr>
        <w:t xml:space="preserve"> </w:t>
      </w:r>
      <w:bookmarkStart w:id="0" w:name="合同编号"/>
      <w:r>
        <w:rPr>
          <w:rFonts w:hint="eastAsia" w:ascii="楷体" w:hAnsi="楷体" w:eastAsia="楷体"/>
          <w:color w:val="000000"/>
          <w:sz w:val="28"/>
          <w:szCs w:val="28"/>
          <w:u w:val="single"/>
          <w:lang w:val="en-US" w:eastAsia="zh-CN"/>
        </w:rPr>
        <w:t>0320-2020-QEOF-2021</w:t>
      </w:r>
      <w:bookmarkEnd w:id="0"/>
      <w:r>
        <w:rPr>
          <w:rFonts w:hint="eastAsia" w:ascii="楷体" w:hAnsi="楷体" w:eastAsia="楷体"/>
          <w:color w:val="000000"/>
          <w:sz w:val="28"/>
          <w:szCs w:val="28"/>
          <w:u w:val="single"/>
          <w:lang w:val="en-US" w:eastAsia="zh-CN"/>
        </w:rPr>
        <w:t xml:space="preserve">  </w:t>
      </w:r>
      <w:r>
        <w:rPr>
          <w:rFonts w:hint="eastAsia" w:ascii="楷体" w:hAnsi="楷体" w:eastAsia="楷体"/>
          <w:color w:val="000000"/>
          <w:sz w:val="28"/>
          <w:szCs w:val="28"/>
          <w:lang w:val="en-US" w:eastAsia="zh-CN"/>
        </w:rPr>
        <w:t xml:space="preserve">  </w:t>
      </w:r>
    </w:p>
    <w:p>
      <w:pPr>
        <w:snapToGrid w:val="0"/>
        <w:spacing w:afterLines="30"/>
        <w:jc w:val="center"/>
        <w:rPr>
          <w:rFonts w:ascii="楷体" w:hAnsi="楷体" w:eastAsia="楷体"/>
          <w:b/>
          <w:color w:val="000000"/>
          <w:sz w:val="21"/>
          <w:szCs w:val="21"/>
        </w:rPr>
      </w:pPr>
      <w:r>
        <w:rPr>
          <w:rFonts w:ascii="楷体" w:hAnsi="楷体" w:eastAsia="楷体"/>
          <w:b/>
          <w:color w:val="000000"/>
          <w:sz w:val="21"/>
          <w:szCs w:val="21"/>
        </w:rPr>
        <w:drawing>
          <wp:inline distT="0" distB="0" distL="0" distR="0">
            <wp:extent cx="2091690" cy="2091690"/>
            <wp:effectExtent l="0" t="0" r="3810" b="381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21"/>
          <w:szCs w:val="21"/>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hint="eastAsia" w:ascii="楷体" w:hAnsi="楷体" w:eastAsia="楷体"/>
          <w:b/>
          <w:color w:val="000000"/>
          <w:sz w:val="32"/>
          <w:szCs w:val="32"/>
        </w:rPr>
      </w:pPr>
      <w:r>
        <w:rPr>
          <w:rFonts w:hint="eastAsia" w:ascii="楷体" w:hAnsi="楷体" w:eastAsia="楷体"/>
          <w:b/>
          <w:color w:val="000000"/>
          <w:sz w:val="32"/>
          <w:szCs w:val="32"/>
        </w:rPr>
        <w:t>监督审核报告</w:t>
      </w:r>
    </w:p>
    <w:p>
      <w:pPr>
        <w:snapToGrid w:val="0"/>
        <w:spacing w:afterLines="30"/>
        <w:jc w:val="center"/>
        <w:rPr>
          <w:rFonts w:ascii="楷体" w:hAnsi="楷体" w:eastAsia="楷体"/>
          <w:b/>
          <w:color w:val="000000"/>
          <w:sz w:val="21"/>
          <w:szCs w:val="21"/>
        </w:rPr>
      </w:pPr>
    </w:p>
    <w:p>
      <w:pPr>
        <w:snapToGrid w:val="0"/>
        <w:spacing w:afterLines="30"/>
        <w:ind w:firstLine="843" w:firstLineChars="300"/>
        <w:rPr>
          <w:rFonts w:hint="default" w:ascii="楷体" w:hAnsi="楷体" w:eastAsia="楷体"/>
          <w:b/>
          <w:color w:val="000000"/>
          <w:sz w:val="28"/>
          <w:szCs w:val="28"/>
          <w:u w:val="single"/>
          <w:lang w:val="en-US" w:eastAsia="zh-CN"/>
        </w:rPr>
      </w:pPr>
      <w:r>
        <w:rPr>
          <w:rFonts w:hint="eastAsia" w:ascii="楷体" w:hAnsi="楷体" w:eastAsia="楷体"/>
          <w:b/>
          <w:color w:val="000000"/>
          <w:sz w:val="28"/>
          <w:szCs w:val="28"/>
        </w:rPr>
        <w:t>受审核方：</w:t>
      </w:r>
      <w:r>
        <w:rPr>
          <w:rFonts w:hint="eastAsia" w:ascii="楷体" w:hAnsi="楷体" w:eastAsia="楷体"/>
          <w:b/>
          <w:color w:val="000000"/>
          <w:sz w:val="28"/>
          <w:szCs w:val="28"/>
          <w:lang w:val="en-US" w:eastAsia="zh-CN"/>
        </w:rPr>
        <w:t xml:space="preserve"> </w:t>
      </w:r>
      <w:r>
        <w:rPr>
          <w:rFonts w:hint="eastAsia" w:ascii="楷体" w:hAnsi="楷体" w:eastAsia="楷体"/>
          <w:b/>
          <w:color w:val="000000"/>
          <w:sz w:val="28"/>
          <w:szCs w:val="28"/>
          <w:u w:val="single"/>
          <w:lang w:val="en-US" w:eastAsia="zh-CN"/>
        </w:rPr>
        <w:t xml:space="preserve"> 苏州鲜丰生态农业有限公司  </w:t>
      </w:r>
    </w:p>
    <w:p>
      <w:pPr>
        <w:snapToGrid w:val="0"/>
        <w:spacing w:afterLines="30"/>
        <w:ind w:firstLine="1687" w:firstLineChars="600"/>
        <w:rPr>
          <w:rFonts w:ascii="楷体" w:hAnsi="楷体" w:eastAsia="楷体"/>
          <w:b/>
          <w:color w:val="000000"/>
          <w:sz w:val="28"/>
          <w:szCs w:val="28"/>
        </w:rPr>
      </w:pPr>
    </w:p>
    <w:p>
      <w:pPr>
        <w:snapToGrid w:val="0"/>
        <w:spacing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rPr>
        <w:t>□</w:t>
      </w:r>
      <w:r>
        <w:rPr>
          <w:rFonts w:hint="eastAsia" w:ascii="楷体" w:hAnsi="楷体" w:eastAsia="楷体"/>
          <w:b/>
          <w:color w:val="000000"/>
          <w:sz w:val="28"/>
          <w:szCs w:val="28"/>
          <w:lang w:val="en-US" w:eastAsia="zh-CN"/>
        </w:rPr>
        <w:t>工程建筑施工企业</w:t>
      </w:r>
      <w:r>
        <w:rPr>
          <w:rFonts w:hint="eastAsia" w:ascii="楷体" w:hAnsi="楷体" w:eastAsia="楷体"/>
          <w:b/>
          <w:color w:val="000000"/>
          <w:sz w:val="28"/>
          <w:szCs w:val="28"/>
        </w:rPr>
        <w:t>质量管理体系（</w:t>
      </w:r>
      <w:r>
        <w:rPr>
          <w:rFonts w:hint="eastAsia" w:ascii="楷体" w:hAnsi="楷体" w:eastAsia="楷体"/>
          <w:b/>
          <w:color w:val="000000"/>
          <w:sz w:val="28"/>
          <w:szCs w:val="28"/>
          <w:lang w:val="en-US" w:eastAsia="zh-CN"/>
        </w:rPr>
        <w:t>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rPr>
        <w:t>□食品安全管理体系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FSMS</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危害分析与关键控制点管理体系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HACCP</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p>
    <w:p>
      <w:pPr>
        <w:snapToGrid w:val="0"/>
        <w:spacing w:afterLines="30"/>
        <w:jc w:val="center"/>
        <w:rPr>
          <w:rFonts w:ascii="楷体" w:hAnsi="楷体" w:eastAsia="楷体"/>
          <w:b/>
          <w:color w:val="000000"/>
          <w:sz w:val="28"/>
          <w:szCs w:val="28"/>
        </w:rPr>
      </w:pPr>
    </w:p>
    <w:p>
      <w:pPr>
        <w:snapToGrid w:val="0"/>
        <w:spacing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jc w:val="center"/>
        <w:rPr>
          <w:sz w:val="32"/>
          <w:szCs w:val="32"/>
        </w:rPr>
      </w:pPr>
      <w:r>
        <w:rPr>
          <w:rFonts w:ascii="宋体"/>
          <w:b/>
          <w:color w:val="000000"/>
          <w:sz w:val="28"/>
          <w:szCs w:val="28"/>
        </w:rPr>
        <w:br w:type="page"/>
      </w:r>
    </w:p>
    <w:p>
      <w:r>
        <w:rPr>
          <w:rFonts w:hint="eastAsia"/>
          <w:lang w:val="en-US" w:eastAsia="zh-CN"/>
        </w:rPr>
        <w:t>一</w:t>
      </w:r>
      <w:r>
        <w:rPr>
          <w:rFonts w:hint="eastAsia"/>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128"/>
        <w:gridCol w:w="1573"/>
        <w:gridCol w:w="2345"/>
        <w:gridCol w:w="133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受审核方名称</w:t>
            </w:r>
          </w:p>
        </w:tc>
        <w:tc>
          <w:tcPr>
            <w:tcW w:w="8058" w:type="dxa"/>
            <w:gridSpan w:val="5"/>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1"/>
                <w:szCs w:val="21"/>
                <w:lang w:val="en-US" w:eastAsia="zh-CN" w:bidi="ar-SA"/>
              </w:rPr>
            </w:pPr>
            <w:r>
              <w:rPr>
                <w:rFonts w:hint="eastAsia" w:ascii="宋体"/>
                <w:b/>
                <w:color w:val="000000"/>
                <w:sz w:val="20"/>
                <w:szCs w:val="20"/>
                <w:lang w:eastAsia="zh-CN"/>
              </w:rPr>
              <w:t>苏州鲜丰生态农业有限公司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注册地址</w:t>
            </w:r>
          </w:p>
        </w:tc>
        <w:tc>
          <w:tcPr>
            <w:tcW w:w="5046" w:type="dxa"/>
            <w:gridSpan w:val="3"/>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4"/>
                <w:szCs w:val="24"/>
                <w:lang w:val="en-US" w:eastAsia="zh-CN" w:bidi="ar-SA"/>
              </w:rPr>
            </w:pPr>
            <w:bookmarkStart w:id="1" w:name="生产地址"/>
            <w:r>
              <w:rPr>
                <w:rFonts w:hint="eastAsia" w:asciiTheme="minorEastAsia" w:hAnsiTheme="minorEastAsia" w:eastAsiaTheme="minorEastAsia"/>
                <w:sz w:val="21"/>
                <w:szCs w:val="21"/>
              </w:rPr>
              <w:t>苏州市吴中区越溪木林路33号</w:t>
            </w:r>
            <w:bookmarkEnd w:id="1"/>
          </w:p>
        </w:tc>
        <w:tc>
          <w:tcPr>
            <w:tcW w:w="1336" w:type="dxa"/>
            <w:vMerge w:val="restart"/>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邮编</w:t>
            </w:r>
          </w:p>
        </w:tc>
        <w:tc>
          <w:tcPr>
            <w:tcW w:w="1676" w:type="dxa"/>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1"/>
                <w:szCs w:val="24"/>
                <w:lang w:val="en-US" w:eastAsia="zh-CN" w:bidi="ar-SA"/>
              </w:rPr>
            </w:pPr>
            <w:r>
              <w:rPr>
                <w:rFonts w:hint="eastAsia" w:ascii="宋体"/>
                <w:b/>
                <w:color w:val="000000"/>
                <w:sz w:val="20"/>
                <w:szCs w:val="20"/>
              </w:rPr>
              <w:t>215000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经营地址</w:t>
            </w:r>
          </w:p>
        </w:tc>
        <w:tc>
          <w:tcPr>
            <w:tcW w:w="5046" w:type="dxa"/>
            <w:gridSpan w:val="3"/>
            <w:vAlign w:val="top"/>
          </w:tcPr>
          <w:p>
            <w:pPr>
              <w:keepNext w:val="0"/>
              <w:keepLines w:val="0"/>
              <w:suppressLineNumbers w:val="0"/>
              <w:spacing w:before="0" w:beforeAutospacing="0" w:after="0" w:afterAutospacing="0" w:line="280" w:lineRule="exact"/>
              <w:ind w:left="0" w:right="0"/>
              <w:rPr>
                <w:rFonts w:hint="eastAsia"/>
              </w:rPr>
            </w:pPr>
          </w:p>
        </w:tc>
        <w:tc>
          <w:tcPr>
            <w:tcW w:w="1336" w:type="dxa"/>
            <w:vMerge w:val="continue"/>
            <w:vAlign w:val="center"/>
          </w:tcPr>
          <w:p>
            <w:pPr>
              <w:keepNext w:val="0"/>
              <w:keepLines w:val="0"/>
              <w:suppressLineNumbers w:val="0"/>
              <w:spacing w:before="0" w:beforeAutospacing="0" w:after="0" w:afterAutospacing="0" w:line="280" w:lineRule="exact"/>
              <w:ind w:left="0" w:right="0"/>
              <w:jc w:val="center"/>
              <w:rPr>
                <w:rFonts w:hint="eastAsia"/>
              </w:rPr>
            </w:pPr>
          </w:p>
        </w:tc>
        <w:tc>
          <w:tcPr>
            <w:tcW w:w="1676" w:type="dxa"/>
            <w:vAlign w:val="top"/>
          </w:tcPr>
          <w:p>
            <w:pPr>
              <w:keepNext w:val="0"/>
              <w:keepLines w:val="0"/>
              <w:suppressLineNumbers w:val="0"/>
              <w:spacing w:before="0" w:beforeAutospacing="0" w:after="0" w:afterAutospacing="0" w:line="280" w:lineRule="exact"/>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生产地址</w:t>
            </w:r>
          </w:p>
        </w:tc>
        <w:tc>
          <w:tcPr>
            <w:tcW w:w="5046" w:type="dxa"/>
            <w:gridSpan w:val="3"/>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sz w:val="21"/>
                <w:szCs w:val="21"/>
              </w:rPr>
              <w:t>苏州市吴中区越溪木林路33号</w:t>
            </w:r>
          </w:p>
        </w:tc>
        <w:tc>
          <w:tcPr>
            <w:tcW w:w="1336" w:type="dxa"/>
            <w:vMerge w:val="continue"/>
            <w:vAlign w:val="center"/>
          </w:tcPr>
          <w:p>
            <w:pPr>
              <w:keepNext w:val="0"/>
              <w:keepLines w:val="0"/>
              <w:suppressLineNumbers w:val="0"/>
              <w:spacing w:before="0" w:beforeAutospacing="0" w:after="0" w:afterAutospacing="0" w:line="280" w:lineRule="exact"/>
              <w:ind w:left="0" w:right="0"/>
              <w:jc w:val="center"/>
              <w:rPr>
                <w:rFonts w:hint="eastAsia"/>
              </w:rPr>
            </w:pPr>
          </w:p>
        </w:tc>
        <w:tc>
          <w:tcPr>
            <w:tcW w:w="1676" w:type="dxa"/>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1"/>
                <w:szCs w:val="24"/>
                <w:lang w:val="en-US" w:eastAsia="zh-CN" w:bidi="ar-SA"/>
              </w:rPr>
            </w:pPr>
            <w:r>
              <w:rPr>
                <w:rFonts w:hint="eastAsia" w:ascii="宋体"/>
                <w:b/>
                <w:color w:val="000000"/>
                <w:sz w:val="20"/>
                <w:szCs w:val="20"/>
              </w:rPr>
              <w:t>215000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联系人</w:t>
            </w:r>
          </w:p>
        </w:tc>
        <w:tc>
          <w:tcPr>
            <w:tcW w:w="1128" w:type="dxa"/>
            <w:vAlign w:val="center"/>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sz w:val="21"/>
                <w:szCs w:val="21"/>
              </w:rPr>
              <w:t>刘朦朦</w:t>
            </w:r>
          </w:p>
        </w:tc>
        <w:tc>
          <w:tcPr>
            <w:tcW w:w="1573"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电话</w:t>
            </w:r>
            <w:r>
              <w:rPr>
                <w:rFonts w:hint="eastAsia" w:ascii="宋体"/>
                <w:b/>
                <w:color w:val="000000"/>
                <w:sz w:val="20"/>
                <w:szCs w:val="20"/>
              </w:rPr>
              <w:t>.</w:t>
            </w:r>
          </w:p>
        </w:tc>
        <w:tc>
          <w:tcPr>
            <w:tcW w:w="2345"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bookmarkStart w:id="2" w:name="联系人电话"/>
            <w:r>
              <w:rPr>
                <w:rFonts w:hint="eastAsia"/>
                <w:sz w:val="21"/>
                <w:szCs w:val="21"/>
              </w:rPr>
              <w:t>13776091095</w:t>
            </w:r>
            <w:bookmarkEnd w:id="2"/>
          </w:p>
        </w:tc>
        <w:tc>
          <w:tcPr>
            <w:tcW w:w="1336"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传真</w:t>
            </w:r>
          </w:p>
        </w:tc>
        <w:tc>
          <w:tcPr>
            <w:tcW w:w="1676"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b/>
                <w:color w:val="000000"/>
                <w:sz w:val="20"/>
                <w:szCs w:val="20"/>
              </w:rPr>
              <w:t>法人代表</w:t>
            </w:r>
          </w:p>
        </w:tc>
        <w:tc>
          <w:tcPr>
            <w:tcW w:w="1128" w:type="dxa"/>
            <w:vAlign w:val="center"/>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sz w:val="21"/>
                <w:szCs w:val="21"/>
              </w:rPr>
              <w:t>潘治强</w:t>
            </w:r>
          </w:p>
        </w:tc>
        <w:tc>
          <w:tcPr>
            <w:tcW w:w="1573" w:type="dxa"/>
            <w:vAlign w:val="center"/>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管理者代表</w:t>
            </w:r>
          </w:p>
        </w:tc>
        <w:tc>
          <w:tcPr>
            <w:tcW w:w="2345"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sz w:val="21"/>
                <w:szCs w:val="21"/>
              </w:rPr>
              <w:t>刘朦朦</w:t>
            </w:r>
          </w:p>
        </w:tc>
        <w:tc>
          <w:tcPr>
            <w:tcW w:w="1336"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b/>
                <w:color w:val="000000"/>
                <w:sz w:val="20"/>
                <w:szCs w:val="20"/>
              </w:rPr>
              <w:t>邮箱</w:t>
            </w:r>
          </w:p>
        </w:tc>
        <w:tc>
          <w:tcPr>
            <w:tcW w:w="1676"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highlight w:val="none"/>
                <w:vertAlign w:val="baseline"/>
                <w:lang w:eastAsia="zh-CN"/>
              </w:rPr>
              <w:t>多班次</w:t>
            </w:r>
            <w:r>
              <w:rPr>
                <w:rFonts w:hint="eastAsia"/>
                <w:highlight w:val="none"/>
                <w:vertAlign w:val="baseline"/>
                <w:lang w:val="en-US" w:eastAsia="zh-CN"/>
              </w:rPr>
              <w:t>说明</w:t>
            </w:r>
          </w:p>
        </w:tc>
        <w:tc>
          <w:tcPr>
            <w:tcW w:w="8058" w:type="dxa"/>
            <w:gridSpan w:val="5"/>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受审核组织的班次：</w:t>
            </w:r>
            <w:r>
              <w:rPr>
                <w:rFonts w:hint="eastAsia"/>
                <w:lang w:eastAsia="zh-CN"/>
              </w:rPr>
              <w:t>☑</w:t>
            </w:r>
            <w:r>
              <w:rPr>
                <w:rFonts w:hint="eastAsia"/>
                <w:vertAlign w:val="baseline"/>
                <w:lang w:val="en-US" w:eastAsia="zh-CN"/>
              </w:rPr>
              <w:t xml:space="preserve">单班 </w:t>
            </w:r>
            <w:r>
              <w:rPr>
                <w:rFonts w:hint="eastAsia"/>
              </w:rPr>
              <w:t>□</w:t>
            </w:r>
            <w:r>
              <w:rPr>
                <w:rFonts w:hint="eastAsia"/>
                <w:vertAlign w:val="baseline"/>
                <w:lang w:val="en-US" w:eastAsia="zh-CN"/>
              </w:rPr>
              <w:t xml:space="preserve">双班 </w:t>
            </w:r>
            <w:r>
              <w:rPr>
                <w:rFonts w:hint="eastAsia"/>
                <w:lang w:eastAsia="zh-CN"/>
              </w:rPr>
              <w:t>□</w:t>
            </w:r>
            <w:r>
              <w:rPr>
                <w:rFonts w:hint="eastAsia"/>
                <w:vertAlign w:val="baseline"/>
                <w:lang w:val="en-US" w:eastAsia="zh-CN"/>
              </w:rPr>
              <w:t xml:space="preserve">三班  </w:t>
            </w:r>
            <w:r>
              <w:rPr>
                <w:rFonts w:hint="eastAsia"/>
                <w:lang w:eastAsia="zh-CN"/>
              </w:rPr>
              <w:t>□</w:t>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存在</w:t>
            </w:r>
            <w:r>
              <w:rPr>
                <w:rFonts w:hint="eastAsia"/>
                <w:highlight w:val="none"/>
                <w:vertAlign w:val="baseline"/>
                <w:lang w:eastAsia="zh-CN"/>
              </w:rPr>
              <w:t>多班次操作，已审核</w:t>
            </w:r>
            <w:r>
              <w:rPr>
                <w:rFonts w:hint="eastAsia"/>
                <w:highlight w:val="none"/>
                <w:vertAlign w:val="baseline"/>
                <w:lang w:val="en-US" w:eastAsia="zh-CN"/>
              </w:rPr>
              <w:t>了</w:t>
            </w:r>
            <w:r>
              <w:rPr>
                <w:rFonts w:hint="eastAsia"/>
                <w:highlight w:val="none"/>
                <w:vertAlign w:val="baseline"/>
                <w:lang w:eastAsia="zh-CN"/>
              </w:rPr>
              <w:t>所有班次，</w:t>
            </w:r>
            <w:r>
              <w:rPr>
                <w:rFonts w:hint="eastAsia"/>
                <w:highlight w:val="none"/>
                <w:vertAlign w:val="baseline"/>
                <w:lang w:val="en-US" w:eastAsia="zh-CN"/>
              </w:rPr>
              <w:t>见审核计划和审核记录</w:t>
            </w:r>
          </w:p>
          <w:p>
            <w:pPr>
              <w:keepNext w:val="0"/>
              <w:keepLines w:val="0"/>
              <w:widowControl w:val="0"/>
              <w:numPr>
                <w:ilvl w:val="0"/>
                <w:numId w:val="0"/>
              </w:numPr>
              <w:suppressLineNumbers w:val="0"/>
              <w:spacing w:before="0" w:beforeAutospacing="0" w:after="0" w:afterAutospacing="0"/>
              <w:ind w:left="0" w:right="0"/>
              <w:jc w:val="both"/>
              <w:rPr>
                <w:rFonts w:hint="eastAsia"/>
              </w:rPr>
            </w:pPr>
            <w:r>
              <w:rPr>
                <w:rFonts w:hint="eastAsia"/>
                <w:highlight w:val="none"/>
                <w:lang w:eastAsia="zh-CN"/>
              </w:rPr>
              <w:t>□</w:t>
            </w:r>
            <w:r>
              <w:rPr>
                <w:rFonts w:hint="eastAsia"/>
                <w:highlight w:val="none"/>
                <w:lang w:val="en-US" w:eastAsia="zh-CN"/>
              </w:rPr>
              <w:t>未对</w:t>
            </w:r>
            <w:r>
              <w:rPr>
                <w:rFonts w:hint="eastAsia"/>
                <w:highlight w:val="none"/>
                <w:vertAlign w:val="baseline"/>
                <w:lang w:eastAsia="zh-CN"/>
              </w:rPr>
              <w:t>所有班次都被审核，</w:t>
            </w:r>
            <w:r>
              <w:rPr>
                <w:rFonts w:hint="eastAsia"/>
                <w:highlight w:val="none"/>
                <w:vertAlign w:val="baseline"/>
                <w:lang w:val="en-US" w:eastAsia="zh-CN"/>
              </w:rPr>
              <w:t>除对</w:t>
            </w:r>
            <w:r>
              <w:rPr>
                <w:rFonts w:hint="eastAsia"/>
                <w:highlight w:val="none"/>
                <w:u w:val="single"/>
                <w:vertAlign w:val="baseline"/>
                <w:lang w:val="en-US" w:eastAsia="zh-CN"/>
              </w:rPr>
              <w:t xml:space="preserve">  </w:t>
            </w:r>
            <w:r>
              <w:rPr>
                <w:rFonts w:hint="eastAsia"/>
                <w:highlight w:val="none"/>
                <w:u w:val="none"/>
                <w:vertAlign w:val="baseline"/>
                <w:lang w:val="en-US" w:eastAsia="zh-CN"/>
              </w:rPr>
              <w:t>进行审核外，</w:t>
            </w:r>
            <w:r>
              <w:rPr>
                <w:rFonts w:hint="eastAsia"/>
                <w:highlight w:val="none"/>
                <w:vertAlign w:val="baseline"/>
                <w:lang w:val="en-US" w:eastAsia="zh-CN"/>
              </w:rPr>
              <w:t>在  月   日    对</w:t>
            </w:r>
            <w:r>
              <w:rPr>
                <w:rFonts w:hint="eastAsia"/>
                <w:highlight w:val="none"/>
                <w:u w:val="single"/>
                <w:vertAlign w:val="baseline"/>
                <w:lang w:val="en-US" w:eastAsia="zh-CN"/>
              </w:rPr>
              <w:t xml:space="preserve">   班</w:t>
            </w:r>
            <w:r>
              <w:rPr>
                <w:rFonts w:hint="eastAsia"/>
                <w:highlight w:val="none"/>
                <w:u w:val="none"/>
                <w:vertAlign w:val="baseline"/>
                <w:lang w:val="en-US" w:eastAsia="zh-CN"/>
              </w:rPr>
              <w:t>的进行了</w:t>
            </w:r>
            <w:r>
              <w:rPr>
                <w:rFonts w:hint="eastAsia"/>
                <w:highlight w:val="none"/>
                <w:u w:val="single"/>
                <w:vertAlign w:val="baseline"/>
                <w:lang w:val="en-US" w:eastAsia="zh-CN"/>
              </w:rPr>
              <w:t xml:space="preserve">   场</w:t>
            </w:r>
            <w:r>
              <w:rPr>
                <w:rFonts w:hint="eastAsia"/>
                <w:highlight w:val="none"/>
                <w:vertAlign w:val="baseline"/>
                <w:lang w:val="en-US" w:eastAsia="zh-CN"/>
              </w:rPr>
              <w:t>审核；</w:t>
            </w:r>
            <w:r>
              <w:rPr>
                <w:rFonts w:hint="eastAsia"/>
                <w:highlight w:val="none"/>
                <w:vertAlign w:val="baseline"/>
                <w:lang w:eastAsia="zh-CN"/>
              </w:rPr>
              <w:t>没</w:t>
            </w:r>
            <w:r>
              <w:rPr>
                <w:rFonts w:hint="eastAsia"/>
                <w:highlight w:val="none"/>
                <w:vertAlign w:val="baseline"/>
                <w:lang w:val="en-US" w:eastAsia="zh-CN"/>
              </w:rPr>
              <w:t>对</w:t>
            </w:r>
            <w:r>
              <w:rPr>
                <w:rFonts w:hint="eastAsia"/>
                <w:highlight w:val="none"/>
                <w:u w:val="single"/>
                <w:vertAlign w:val="baseline"/>
                <w:lang w:val="en-US" w:eastAsia="zh-CN"/>
              </w:rPr>
              <w:t xml:space="preserve">   </w:t>
            </w:r>
            <w:r>
              <w:rPr>
                <w:rFonts w:hint="eastAsia"/>
                <w:highlight w:val="none"/>
                <w:vertAlign w:val="baseline"/>
                <w:lang w:eastAsia="zh-CN"/>
              </w:rPr>
              <w:t>审核，</w:t>
            </w:r>
            <w:r>
              <w:rPr>
                <w:rFonts w:hint="eastAsia"/>
                <w:highlight w:val="none"/>
                <w:vertAlign w:val="baseline"/>
                <w:lang w:val="en-US" w:eastAsia="zh-CN"/>
              </w:rPr>
              <w:t>但是对所有班次的记录进行了抽查</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确认</w:t>
            </w:r>
            <w:r>
              <w:rPr>
                <w:rFonts w:hint="eastAsia"/>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keepNext w:val="0"/>
              <w:keepLines w:val="0"/>
              <w:suppressLineNumbers w:val="0"/>
              <w:tabs>
                <w:tab w:val="left" w:pos="0"/>
              </w:tabs>
              <w:spacing w:before="0" w:beforeAutospacing="0" w:after="0" w:afterAutospacing="0"/>
              <w:ind w:left="0" w:right="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keepNext w:val="0"/>
              <w:keepLines w:val="0"/>
              <w:suppressLineNumbers w:val="0"/>
              <w:tabs>
                <w:tab w:val="left" w:pos="0"/>
              </w:tabs>
              <w:spacing w:before="0" w:beforeAutospacing="0" w:after="0" w:afterAutospacing="0"/>
              <w:ind w:left="0" w:right="0"/>
              <w:rPr>
                <w:rFonts w:hint="eastAsia" w:ascii="宋体" w:hAnsi="宋体"/>
                <w:color w:val="000000"/>
                <w:sz w:val="21"/>
                <w:szCs w:val="21"/>
                <w:highlight w:val="none"/>
                <w:lang w:val="en-US" w:eastAsia="zh-CN"/>
              </w:rPr>
            </w:pPr>
          </w:p>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8058" w:type="dxa"/>
            <w:gridSpan w:val="5"/>
            <w:shd w:val="clear" w:color="auto" w:fill="auto"/>
            <w:vAlign w:val="top"/>
          </w:tcPr>
          <w:p>
            <w:pPr>
              <w:keepNext w:val="0"/>
              <w:keepLines w:val="0"/>
              <w:suppressLineNumbers w:val="0"/>
              <w:spacing w:before="0" w:beforeAutospacing="0" w:after="0" w:afterAutospacing="0"/>
              <w:ind w:left="0" w:right="0"/>
              <w:jc w:val="left"/>
              <w:rPr>
                <w:rFonts w:hint="eastAsia" w:ascii="宋体" w:hAnsi="宋体"/>
                <w:color w:val="000000"/>
                <w:kern w:val="1"/>
                <w:sz w:val="28"/>
              </w:rPr>
            </w:pPr>
            <w:r>
              <w:rPr>
                <w:rFonts w:hint="eastAsia" w:ascii="宋体" w:hAnsi="宋体" w:cs="Times New Roman"/>
                <w:color w:val="000000"/>
                <w:kern w:val="1"/>
                <w:sz w:val="28"/>
                <w:lang w:val="en-US" w:eastAsia="zh-CN"/>
              </w:rPr>
              <w:t>销售工艺流程：</w:t>
            </w:r>
            <w:r>
              <w:rPr>
                <w:rFonts w:hint="eastAsia" w:ascii="宋体" w:hAnsi="宋体"/>
                <w:color w:val="000000"/>
                <w:kern w:val="1"/>
                <w:sz w:val="28"/>
              </w:rPr>
              <w:t>客户订单--采购--验收--配送--顾客签收--售后服务</w:t>
            </w:r>
          </w:p>
          <w:p>
            <w:pPr>
              <w:keepNext w:val="0"/>
              <w:keepLines w:val="0"/>
              <w:suppressLineNumbers w:val="0"/>
              <w:spacing w:before="0" w:beforeAutospacing="0" w:after="0" w:afterAutospacing="0"/>
              <w:ind w:left="0" w:right="0"/>
              <w:rPr>
                <w:rFonts w:hint="eastAsia" w:ascii="宋体" w:hAnsi="宋体"/>
                <w:b/>
                <w:color w:val="auto"/>
                <w:sz w:val="28"/>
                <w:szCs w:val="28"/>
              </w:rPr>
            </w:pPr>
            <w:r>
              <w:rPr>
                <w:rFonts w:hint="eastAsia" w:ascii="宋体" w:hAnsi="宋体"/>
                <w:b/>
                <w:color w:val="auto"/>
                <w:sz w:val="24"/>
                <w:szCs w:val="18"/>
              </w:rPr>
              <w:t>配送流程</w:t>
            </w:r>
          </w:p>
          <w:p>
            <w:pPr>
              <w:keepNext w:val="0"/>
              <w:keepLines w:val="0"/>
              <w:suppressLineNumbers w:val="0"/>
              <w:spacing w:before="0" w:beforeAutospacing="0" w:after="0" w:afterAutospacing="0"/>
              <w:ind w:left="0" w:right="0"/>
              <w:jc w:val="left"/>
              <w:rPr>
                <w:rFonts w:hint="eastAsia" w:ascii="宋体" w:hAnsi="Times New Roman" w:eastAsia="宋体" w:cs="Times New Roman"/>
                <w:color w:val="000000"/>
                <w:kern w:val="2"/>
                <w:sz w:val="21"/>
                <w:szCs w:val="21"/>
                <w:highlight w:val="none"/>
                <w:lang w:val="en-US" w:eastAsia="zh-CN" w:bidi="ar-SA"/>
              </w:rPr>
            </w:pPr>
            <w:r>
              <w:rPr>
                <w:rFonts w:hint="eastAsia" w:ascii="宋体" w:hAnsi="宋体"/>
                <w:color w:val="auto"/>
                <w:kern w:val="1"/>
                <w:sz w:val="28"/>
              </w:rPr>
              <w:t>下单—装货—运输——下货——顾客签收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Align w:val="top"/>
          </w:tcPr>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0" w:type="auto"/>
            <w:gridSpan w:val="5"/>
            <w:vAlign w:val="top"/>
          </w:tcPr>
          <w:p>
            <w:pPr>
              <w:keepNext w:val="0"/>
              <w:keepLines w:val="0"/>
              <w:suppressLineNumbers w:val="0"/>
              <w:tabs>
                <w:tab w:val="left" w:pos="360"/>
              </w:tabs>
              <w:spacing w:before="0" w:beforeAutospacing="0" w:after="0" w:afterAutospacing="0"/>
              <w:ind w:left="360" w:leftChars="0" w:right="0" w:hanging="360" w:firstLineChars="0"/>
              <w:rPr>
                <w:rFonts w:hint="eastAsia" w:ascii="Times New Roman" w:hAnsi="Times New Roman" w:eastAsia="宋体" w:cs="Times New Roman"/>
                <w:kern w:val="2"/>
                <w:sz w:val="21"/>
                <w:szCs w:val="24"/>
                <w:lang w:val="en-US" w:eastAsia="zh-CN" w:bidi="ar-SA"/>
              </w:rPr>
            </w:pPr>
          </w:p>
        </w:tc>
      </w:tr>
    </w:tbl>
    <w:p>
      <w:pPr>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9"/>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远程审核日期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rPr>
            </w:pPr>
            <w:bookmarkStart w:id="3" w:name="auDate"/>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现场审核日期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b/>
                <w:sz w:val="20"/>
              </w:rPr>
              <w:t>现场审核于</w:t>
            </w:r>
            <w:bookmarkStart w:id="4" w:name="审核开始日"/>
            <w:r>
              <w:rPr>
                <w:rFonts w:hint="eastAsia"/>
                <w:b/>
                <w:sz w:val="20"/>
              </w:rPr>
              <w:t>2021年0</w:t>
            </w:r>
            <w:r>
              <w:rPr>
                <w:rFonts w:hint="eastAsia"/>
                <w:b/>
                <w:sz w:val="20"/>
                <w:lang w:val="en-US" w:eastAsia="zh-CN"/>
              </w:rPr>
              <w:t>6</w:t>
            </w:r>
            <w:r>
              <w:rPr>
                <w:rFonts w:hint="eastAsia"/>
                <w:b/>
                <w:sz w:val="20"/>
              </w:rPr>
              <w:t>月</w:t>
            </w:r>
            <w:r>
              <w:rPr>
                <w:rFonts w:hint="eastAsia"/>
                <w:b/>
                <w:sz w:val="20"/>
                <w:lang w:val="en-US" w:eastAsia="zh-CN"/>
              </w:rPr>
              <w:t>21</w:t>
            </w:r>
            <w:r>
              <w:rPr>
                <w:rFonts w:hint="eastAsia"/>
                <w:b/>
                <w:sz w:val="20"/>
              </w:rPr>
              <w:t>日 上午</w:t>
            </w:r>
            <w:bookmarkEnd w:id="4"/>
            <w:r>
              <w:rPr>
                <w:rFonts w:hint="eastAsia"/>
                <w:b/>
                <w:sz w:val="20"/>
              </w:rPr>
              <w:t>至</w:t>
            </w:r>
            <w:bookmarkStart w:id="5" w:name="审核结束日"/>
            <w:r>
              <w:rPr>
                <w:rFonts w:hint="eastAsia"/>
                <w:b/>
                <w:sz w:val="20"/>
              </w:rPr>
              <w:t>2021年06月</w:t>
            </w:r>
            <w:r>
              <w:rPr>
                <w:rFonts w:hint="eastAsia"/>
                <w:b/>
                <w:sz w:val="20"/>
                <w:lang w:val="en-US" w:eastAsia="zh-CN"/>
              </w:rPr>
              <w:t>22</w:t>
            </w:r>
            <w:r>
              <w:rPr>
                <w:rFonts w:hint="eastAsia"/>
                <w:b/>
                <w:sz w:val="20"/>
              </w:rPr>
              <w:t>日 下午</w:t>
            </w:r>
            <w:bookmarkEnd w:id="5"/>
            <w:r>
              <w:rPr>
                <w:rFonts w:hint="eastAsia"/>
                <w:b/>
                <w:sz w:val="20"/>
              </w:rPr>
              <w:t xml:space="preserve">，共 </w:t>
            </w:r>
            <w:bookmarkStart w:id="6" w:name="审核天数"/>
            <w:r>
              <w:rPr>
                <w:rFonts w:hint="eastAsia"/>
                <w:b/>
                <w:sz w:val="20"/>
                <w:lang w:val="en-US" w:eastAsia="zh-CN"/>
              </w:rPr>
              <w:t>2</w:t>
            </w:r>
            <w:r>
              <w:rPr>
                <w:rFonts w:hint="eastAsia"/>
                <w:b/>
                <w:sz w:val="20"/>
              </w:rPr>
              <w:t>.</w:t>
            </w:r>
            <w:bookmarkEnd w:id="6"/>
            <w:r>
              <w:rPr>
                <w:rFonts w:hint="eastAsia"/>
                <w:b/>
                <w:sz w:val="20"/>
                <w:lang w:val="en-US" w:eastAsia="zh-CN"/>
              </w:rPr>
              <w:t>5</w:t>
            </w:r>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 xml:space="preserve">初审二阶段  </w:t>
            </w:r>
            <w:r>
              <w:rPr>
                <w:rFonts w:hint="eastAsia"/>
                <w:lang w:eastAsia="zh-CN"/>
              </w:rPr>
              <w:sym w:font="Wingdings 2" w:char="0052"/>
            </w:r>
            <w:r>
              <w:rPr>
                <w:rFonts w:hint="eastAsia"/>
                <w:lang w:val="en-US" w:eastAsia="zh-CN"/>
              </w:rPr>
              <w:t xml:space="preserve">第1次监督审核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31"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lang w:eastAsia="zh-CN"/>
              </w:rPr>
              <w:t>☑</w:t>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初审二阶段：</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审核准则</w:t>
            </w:r>
          </w:p>
          <w:p>
            <w:pPr>
              <w:keepNext w:val="0"/>
              <w:keepLines w:val="0"/>
              <w:suppressLineNumbers w:val="0"/>
              <w:spacing w:before="0" w:beforeAutospacing="0" w:after="0" w:afterAutospacing="0"/>
              <w:ind w:left="0" w:right="0"/>
              <w:rPr>
                <w:rFonts w:hint="eastAsia"/>
                <w:lang w:val="en-US" w:eastAsia="zh-CN"/>
              </w:rPr>
            </w:pP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lang w:val="de-DE"/>
              </w:rPr>
            </w:pPr>
            <w:r>
              <w:rPr>
                <w:rFonts w:hint="eastAsia"/>
                <w:lang w:val="de-DE" w:eastAsia="zh-CN"/>
              </w:rPr>
              <w:t>☑</w:t>
            </w:r>
            <w:r>
              <w:rPr>
                <w:rFonts w:hint="eastAsia"/>
                <w:lang w:val="de-DE"/>
              </w:rPr>
              <w:t>GB/T19001-2016</w:t>
            </w:r>
            <w:r>
              <w:rPr>
                <w:rFonts w:hint="eastAsia"/>
                <w:lang w:val="en-US" w:eastAsia="zh-CN"/>
              </w:rPr>
              <w:t xml:space="preserve">  </w:t>
            </w:r>
            <w:r>
              <w:rPr>
                <w:rFonts w:hint="eastAsia"/>
                <w:lang w:val="de-DE"/>
              </w:rPr>
              <w:t>□GB/T 50430-2017</w:t>
            </w:r>
            <w:r>
              <w:rPr>
                <w:rFonts w:hint="eastAsia"/>
                <w:lang w:val="en-US" w:eastAsia="zh-CN"/>
              </w:rPr>
              <w:t xml:space="preserve">    </w:t>
            </w:r>
            <w:r>
              <w:rPr>
                <w:rFonts w:hint="eastAsia"/>
                <w:lang w:val="de-DE" w:eastAsia="zh-CN"/>
              </w:rPr>
              <w:t>☑</w:t>
            </w:r>
            <w:r>
              <w:rPr>
                <w:rFonts w:hint="eastAsia"/>
                <w:lang w:val="de-DE"/>
              </w:rPr>
              <w:t>GB/T24001-2016</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 xml:space="preserve">☑GB/T45001—2020 </w:t>
            </w:r>
            <w:r>
              <w:rPr>
                <w:rFonts w:hint="eastAsia"/>
                <w:lang w:val="en-US" w:eastAsia="zh-CN"/>
              </w:rPr>
              <w:t xml:space="preserve">  </w:t>
            </w:r>
            <w:r>
              <w:rPr>
                <w:rFonts w:hint="eastAsia"/>
                <w:lang w:val="de-DE" w:eastAsia="zh-CN"/>
              </w:rPr>
              <w:t>□</w:t>
            </w:r>
            <w:r>
              <w:rPr>
                <w:rFonts w:hint="eastAsia"/>
                <w:lang w:val="de-DE"/>
              </w:rPr>
              <w:t>ISO45001：2018标准</w:t>
            </w:r>
            <w:r>
              <w:rPr>
                <w:rFonts w:hint="eastAsia"/>
                <w:lang w:val="en-US" w:eastAsia="zh-CN"/>
              </w:rPr>
              <w:t xml:space="preserve">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FSMS：</w:t>
            </w:r>
            <w:r>
              <w:rPr>
                <w:rFonts w:hint="eastAsia"/>
                <w:lang w:val="de-DE" w:eastAsia="zh-CN"/>
              </w:rPr>
              <w:t>□</w:t>
            </w:r>
            <w:r>
              <w:rPr>
                <w:rFonts w:hint="eastAsia"/>
                <w:lang w:val="de-DE"/>
              </w:rPr>
              <w:t xml:space="preserve"> GB/T22000-2006</w:t>
            </w:r>
            <w:r>
              <w:rPr>
                <w:rFonts w:hint="eastAsia"/>
                <w:lang w:val="en-US" w:eastAsia="zh-CN"/>
              </w:rPr>
              <w:t xml:space="preserve">  </w:t>
            </w:r>
            <w:r>
              <w:rPr>
                <w:rFonts w:hint="eastAsia"/>
                <w:lang w:val="de-DE" w:eastAsia="zh-CN"/>
              </w:rPr>
              <w:t>□</w:t>
            </w:r>
            <w:r>
              <w:rPr>
                <w:rFonts w:hint="eastAsia"/>
                <w:lang w:val="de-DE"/>
              </w:rPr>
              <w:t xml:space="preserve">技术规范：CNCA/CTS 00XX-2008A（CCAA00XX-2014） 食品安全管理体系 XX加工企业要求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HACCP：</w:t>
            </w:r>
            <w:r>
              <w:rPr>
                <w:rFonts w:hint="eastAsia"/>
                <w:lang w:val="de-DE" w:eastAsia="zh-CN"/>
              </w:rPr>
              <w:t>□</w:t>
            </w:r>
            <w:r>
              <w:rPr>
                <w:rFonts w:hint="eastAsia"/>
                <w:lang w:val="de-DE"/>
              </w:rPr>
              <w:t xml:space="preserve"> GB/T27341-2009</w:t>
            </w:r>
            <w:r>
              <w:rPr>
                <w:rFonts w:hint="eastAsia"/>
                <w:lang w:val="en-US" w:eastAsia="zh-CN"/>
              </w:rPr>
              <w:t xml:space="preserve"> </w:t>
            </w:r>
            <w:r>
              <w:rPr>
                <w:rFonts w:hint="eastAsia"/>
                <w:lang w:val="de-DE" w:eastAsia="zh-CN"/>
              </w:rPr>
              <w:t>□</w:t>
            </w:r>
            <w:r>
              <w:rPr>
                <w:rFonts w:hint="eastAsia"/>
                <w:lang w:val="de-DE"/>
              </w:rPr>
              <w:t xml:space="preserve"> GB 14881-2013 </w:t>
            </w:r>
            <w:r>
              <w:rPr>
                <w:rFonts w:hint="eastAsia"/>
                <w:lang w:val="de-DE" w:eastAsia="zh-CN"/>
              </w:rPr>
              <w:t>□</w:t>
            </w:r>
            <w:r>
              <w:rPr>
                <w:rFonts w:hint="eastAsia"/>
                <w:lang w:val="de-DE"/>
              </w:rPr>
              <w:t>《危害分析与关键控制点（HACCP体系）认证补充要求 1.0》</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受审核方</w:t>
            </w:r>
            <w:r>
              <w:rPr>
                <w:rFonts w:hint="eastAsia"/>
                <w:lang w:val="en-US" w:eastAsia="zh-CN"/>
              </w:rPr>
              <w:t xml:space="preserve">管理体系成文信息               </w:t>
            </w:r>
            <w:r>
              <w:rPr>
                <w:rFonts w:hint="eastAsia"/>
                <w:lang w:val="de-DE" w:eastAsia="zh-CN"/>
              </w:rPr>
              <w:t>☑</w:t>
            </w:r>
            <w:r>
              <w:rPr>
                <w:rFonts w:hint="eastAsia"/>
                <w:lang w:val="en-US" w:eastAsia="zh-CN"/>
              </w:rPr>
              <w:t>顾客要求</w:t>
            </w:r>
          </w:p>
          <w:p>
            <w:pPr>
              <w:keepNext w:val="0"/>
              <w:keepLines w:val="0"/>
              <w:suppressLineNumbers w:val="0"/>
              <w:spacing w:before="0" w:beforeAutospacing="0" w:after="0" w:afterAutospacing="0"/>
              <w:ind w:left="0" w:right="0"/>
              <w:rPr>
                <w:rFonts w:hint="eastAsia"/>
                <w:lang w:val="en-US"/>
              </w:rPr>
            </w:pPr>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rPr>
              <w:t>QMS</w:t>
            </w:r>
          </w:p>
        </w:tc>
        <w:tc>
          <w:tcPr>
            <w:tcW w:w="4616" w:type="dxa"/>
            <w:gridSpan w:val="2"/>
            <w:vAlign w:val="center"/>
          </w:tcPr>
          <w:p>
            <w:pPr>
              <w:keepNext w:val="0"/>
              <w:keepLines w:val="0"/>
              <w:suppressLineNumbers w:val="0"/>
              <w:spacing w:before="0" w:beforeAutospacing="0" w:after="0" w:afterAutospacing="0" w:line="400" w:lineRule="exact"/>
              <w:ind w:left="0" w:right="0"/>
              <w:rPr>
                <w:rFonts w:hint="eastAsia" w:eastAsia="宋体"/>
                <w:lang w:eastAsia="zh-CN"/>
              </w:rPr>
            </w:pPr>
            <w:r>
              <w:rPr>
                <w:rFonts w:hint="eastAsia" w:ascii="宋体" w:hAnsi="宋体"/>
                <w:b/>
                <w:color w:val="000000"/>
                <w:sz w:val="20"/>
                <w:szCs w:val="20"/>
              </w:rPr>
              <w:t>Q：</w:t>
            </w:r>
            <w:r>
              <w:rPr>
                <w:rFonts w:hint="eastAsia" w:ascii="宋体" w:hAnsi="宋体"/>
                <w:b/>
                <w:color w:val="000000"/>
                <w:sz w:val="20"/>
                <w:szCs w:val="20"/>
                <w:lang w:eastAsia="zh-CN"/>
              </w:rPr>
              <w:t>预包装食品（米、面、粮油、冷冻肉），初级农产品（蔬菜、畜禽肉类、蛋类）的销售</w:t>
            </w:r>
          </w:p>
        </w:tc>
        <w:tc>
          <w:tcPr>
            <w:tcW w:w="3268"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sz w:val="20"/>
              </w:rPr>
              <w:t>Q：</w:t>
            </w:r>
            <w:r>
              <w:rPr>
                <w:rFonts w:hint="eastAsia" w:ascii="宋体"/>
                <w:b/>
                <w:color w:val="000000"/>
                <w:sz w:val="20"/>
                <w:szCs w:val="20"/>
                <w:lang w:eastAsia="zh-CN"/>
              </w:rPr>
              <w:t>29.07.01;29.07.02;29.07.03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Ec</w:t>
            </w:r>
            <w:r>
              <w:rPr>
                <w:rFonts w:hint="eastAsia"/>
              </w:rPr>
              <w:t>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EMS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ascii="宋体" w:hAnsi="宋体"/>
                <w:b/>
                <w:color w:val="000000"/>
                <w:sz w:val="20"/>
                <w:szCs w:val="20"/>
                <w:lang w:eastAsia="zh-CN"/>
              </w:rPr>
              <w:t>预包装食品（米、面、粮油、冷冻肉），初级农产品（蔬菜、畜禽肉类、蛋类）的销售</w:t>
            </w:r>
            <w:r>
              <w:rPr>
                <w:rFonts w:hint="eastAsia" w:ascii="宋体" w:hAnsi="宋体"/>
                <w:b/>
                <w:color w:val="000000"/>
                <w:sz w:val="20"/>
                <w:szCs w:val="20"/>
              </w:rPr>
              <w:t>所涉及场所的相关环境管理活动</w:t>
            </w:r>
          </w:p>
        </w:tc>
        <w:tc>
          <w:tcPr>
            <w:tcW w:w="3268" w:type="dxa"/>
            <w:gridSpan w:val="2"/>
            <w:vAlign w:val="center"/>
          </w:tcPr>
          <w:p>
            <w:pPr>
              <w:keepNext w:val="0"/>
              <w:keepLines w:val="0"/>
              <w:suppressLineNumbers w:val="0"/>
              <w:spacing w:before="0" w:beforeAutospacing="0" w:after="0" w:afterAutospacing="0"/>
              <w:ind w:left="0" w:right="0"/>
              <w:jc w:val="left"/>
              <w:rPr>
                <w:rFonts w:hint="eastAsia" w:eastAsia="宋体"/>
                <w:sz w:val="20"/>
                <w:lang w:eastAsia="zh-CN"/>
              </w:rPr>
            </w:pPr>
            <w:r>
              <w:rPr>
                <w:rFonts w:hint="eastAsia"/>
                <w:sz w:val="20"/>
              </w:rPr>
              <w:t>E：</w:t>
            </w:r>
            <w:r>
              <w:rPr>
                <w:rFonts w:hint="eastAsia" w:ascii="宋体"/>
                <w:b/>
                <w:color w:val="000000"/>
                <w:sz w:val="20"/>
                <w:szCs w:val="20"/>
                <w:lang w:eastAsia="zh-CN"/>
              </w:rPr>
              <w:t>29.07.01;29.07.02;29.07.03</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OHSMS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ascii="宋体" w:hAnsi="宋体"/>
                <w:b/>
                <w:color w:val="000000"/>
                <w:sz w:val="20"/>
                <w:szCs w:val="20"/>
                <w:lang w:eastAsia="zh-CN"/>
              </w:rPr>
              <w:t>预包装食品（米、面、粮油、冷冻肉），初级农产品（蔬菜、畜禽肉类、蛋类）的销售</w:t>
            </w:r>
            <w:r>
              <w:rPr>
                <w:rFonts w:hint="eastAsia" w:ascii="宋体" w:hAnsi="宋体"/>
                <w:b/>
                <w:color w:val="000000"/>
                <w:sz w:val="20"/>
                <w:szCs w:val="20"/>
              </w:rPr>
              <w:t>所涉及场所的相关职业健康安全管理活动</w:t>
            </w:r>
          </w:p>
        </w:tc>
        <w:tc>
          <w:tcPr>
            <w:tcW w:w="3268"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sz w:val="20"/>
              </w:rPr>
              <w:t>O：</w:t>
            </w:r>
            <w:r>
              <w:rPr>
                <w:rFonts w:hint="eastAsia" w:ascii="宋体"/>
                <w:b/>
                <w:color w:val="000000"/>
                <w:sz w:val="20"/>
                <w:szCs w:val="20"/>
                <w:lang w:eastAsia="zh-CN"/>
              </w:rPr>
              <w:t>29.07.01;29.07.02;29.07.03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FSMS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HACCP</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7884" w:type="dxa"/>
            <w:gridSpan w:val="4"/>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7884" w:type="dxa"/>
            <w:gridSpan w:val="4"/>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2021年1月1日</w:t>
            </w:r>
          </w:p>
          <w:p>
            <w:pPr>
              <w:keepNext w:val="0"/>
              <w:keepLines w:val="0"/>
              <w:suppressLineNumbers w:val="0"/>
              <w:spacing w:before="0" w:beforeAutospacing="0" w:after="0" w:afterAutospacing="0"/>
              <w:ind w:left="0" w:right="0"/>
              <w:rPr>
                <w:rFonts w:hint="default"/>
                <w:lang w:val="en-US" w:eastAsia="zh-CN"/>
              </w:rPr>
            </w:pPr>
          </w:p>
        </w:tc>
        <w:tc>
          <w:tcPr>
            <w:tcW w:w="188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3268" w:type="dxa"/>
            <w:gridSpan w:val="2"/>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    □否</w:t>
            </w:r>
            <w:r>
              <w:rPr>
                <w:rFonts w:hint="eastAsia"/>
                <w:lang w:eastAsia="zh-CN"/>
              </w:rPr>
              <w:t>（</w:t>
            </w:r>
            <w:r>
              <w:rPr>
                <w:rFonts w:hint="eastAsia"/>
                <w:lang w:val="en-US" w:eastAsia="zh-CN"/>
              </w:rPr>
              <w:t>曾经获证</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3268"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72"/>
        <w:gridCol w:w="1938"/>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2272"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1938" w:type="dxa"/>
            <w:shd w:val="clear" w:color="auto" w:fill="F3F3F3"/>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5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2803"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注：FSMS/HACCP要明确到车间</w:t>
            </w:r>
            <w:r>
              <w:rPr>
                <w:rFonts w:hint="eastAsia"/>
                <w:lang w:eastAsia="zh-CN"/>
              </w:rPr>
              <w:t>）</w:t>
            </w:r>
          </w:p>
        </w:tc>
        <w:tc>
          <w:tcPr>
            <w:tcW w:w="669"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9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eastAsia="ja-JP"/>
              </w:rPr>
              <w:t>01</w:t>
            </w:r>
          </w:p>
        </w:tc>
        <w:tc>
          <w:tcPr>
            <w:tcW w:w="2272" w:type="dxa"/>
            <w:vAlign w:val="top"/>
          </w:tcPr>
          <w:p>
            <w:pPr>
              <w:keepNext w:val="0"/>
              <w:keepLines w:val="0"/>
              <w:suppressLineNumbers w:val="0"/>
              <w:spacing w:before="40" w:beforeAutospacing="0" w:after="40" w:afterAutospacing="0" w:line="240" w:lineRule="auto"/>
              <w:ind w:left="0" w:right="0"/>
              <w:rPr>
                <w:rFonts w:hint="eastAsia" w:eastAsia="宋体"/>
                <w:lang w:eastAsia="zh-CN"/>
              </w:rPr>
            </w:pPr>
            <w:r>
              <w:rPr>
                <w:rFonts w:hint="eastAsia"/>
                <w:lang w:eastAsia="zh-CN"/>
              </w:rPr>
              <w:t>苏州鲜丰生态农业有限公司</w:t>
            </w:r>
          </w:p>
          <w:p>
            <w:pPr>
              <w:keepNext w:val="0"/>
              <w:keepLines w:val="0"/>
              <w:suppressLineNumbers w:val="0"/>
              <w:spacing w:before="40" w:beforeAutospacing="0" w:after="40" w:afterAutospacing="0" w:line="240" w:lineRule="auto"/>
              <w:ind w:left="0" w:right="0"/>
              <w:rPr>
                <w:rFonts w:hint="eastAsia" w:ascii="Times New Roman" w:hAnsi="Times New Roman" w:eastAsia="宋体" w:cs="Times New Roman"/>
                <w:kern w:val="2"/>
                <w:sz w:val="21"/>
                <w:szCs w:val="21"/>
                <w:lang w:val="de-DE" w:eastAsia="ja-JP" w:bidi="ar-SA"/>
              </w:rPr>
            </w:pPr>
            <w:r>
              <w:rPr>
                <w:rFonts w:hint="eastAsia" w:asciiTheme="minorEastAsia" w:hAnsiTheme="minorEastAsia" w:eastAsiaTheme="minorEastAsia"/>
                <w:sz w:val="20"/>
              </w:rPr>
              <w:t>苏州市吴中区越溪木林路33号</w:t>
            </w:r>
          </w:p>
        </w:tc>
        <w:tc>
          <w:tcPr>
            <w:tcW w:w="1938" w:type="dxa"/>
            <w:vAlign w:val="top"/>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de-DE" w:eastAsia="ja-JP" w:bidi="ar-SA"/>
              </w:rPr>
            </w:pPr>
            <w:r>
              <w:rPr>
                <w:rFonts w:hint="eastAsia" w:asciiTheme="minorEastAsia" w:hAnsiTheme="minorEastAsia" w:eastAsiaTheme="minorEastAsia"/>
                <w:sz w:val="20"/>
              </w:rPr>
              <w:t>苏州市吴中区越溪木林路33号</w:t>
            </w:r>
          </w:p>
        </w:tc>
        <w:tc>
          <w:tcPr>
            <w:tcW w:w="571" w:type="dxa"/>
            <w:vAlign w:val="center"/>
          </w:tcPr>
          <w:p>
            <w:pPr>
              <w:keepNext w:val="0"/>
              <w:keepLines w:val="0"/>
              <w:suppressLineNumbers w:val="0"/>
              <w:spacing w:before="40" w:beforeAutospacing="0" w:after="40" w:afterAutospacing="0" w:line="240" w:lineRule="auto"/>
              <w:ind w:left="0" w:right="0"/>
              <w:rPr>
                <w:rFonts w:hint="default" w:ascii="Times New Roman" w:hAnsi="Times New Roman" w:eastAsia="黑体" w:cs="Times New Roman"/>
                <w:kern w:val="2"/>
                <w:sz w:val="21"/>
                <w:szCs w:val="21"/>
                <w:lang w:val="en-US" w:eastAsia="ja-JP" w:bidi="ar-SA"/>
              </w:rPr>
            </w:pPr>
            <w:r>
              <w:rPr>
                <w:rFonts w:hint="eastAsia" w:eastAsia="黑体"/>
                <w:sz w:val="21"/>
                <w:szCs w:val="21"/>
                <w:lang w:val="en-US" w:eastAsia="zh-CN"/>
              </w:rPr>
              <w:t>26</w:t>
            </w:r>
          </w:p>
        </w:tc>
        <w:tc>
          <w:tcPr>
            <w:tcW w:w="2803" w:type="dxa"/>
            <w:vAlign w:val="center"/>
          </w:tcPr>
          <w:p>
            <w:pPr>
              <w:keepNext w:val="0"/>
              <w:keepLines w:val="0"/>
              <w:suppressLineNumbers w:val="0"/>
              <w:spacing w:before="0" w:beforeAutospacing="0" w:after="0" w:afterAutospacing="0" w:line="400" w:lineRule="exact"/>
              <w:ind w:left="0" w:right="0"/>
              <w:rPr>
                <w:rFonts w:hint="eastAsia" w:ascii="宋体" w:eastAsia="宋体"/>
                <w:b/>
                <w:color w:val="000000"/>
                <w:sz w:val="20"/>
                <w:szCs w:val="20"/>
                <w:u w:val="single"/>
                <w:lang w:eastAsia="zh-CN"/>
              </w:rPr>
            </w:pPr>
            <w:bookmarkStart w:id="7" w:name="审核范围"/>
            <w:r>
              <w:rPr>
                <w:rFonts w:hint="eastAsia" w:ascii="宋体" w:hAnsi="宋体"/>
                <w:b/>
                <w:color w:val="000000"/>
                <w:sz w:val="20"/>
                <w:szCs w:val="20"/>
              </w:rPr>
              <w:t>Q：</w:t>
            </w:r>
            <w:r>
              <w:rPr>
                <w:rFonts w:hint="eastAsia" w:ascii="宋体" w:hAnsi="宋体"/>
                <w:b/>
                <w:color w:val="000000"/>
                <w:sz w:val="20"/>
                <w:szCs w:val="20"/>
                <w:lang w:eastAsia="zh-CN"/>
              </w:rPr>
              <w:t>预包装食品（米、面、粮油、冷冻肉），初级农产品（蔬菜、畜禽肉类、蛋类）的销售</w:t>
            </w:r>
          </w:p>
          <w:p>
            <w:pPr>
              <w:keepNext w:val="0"/>
              <w:keepLines w:val="0"/>
              <w:suppressLineNumbers w:val="0"/>
              <w:spacing w:before="0" w:beforeAutospacing="0" w:after="0" w:afterAutospacing="0" w:line="400" w:lineRule="exact"/>
              <w:ind w:left="0" w:right="0"/>
              <w:rPr>
                <w:rFonts w:hint="eastAsia" w:ascii="宋体" w:hAnsi="宋体"/>
                <w:b/>
                <w:color w:val="000000"/>
                <w:sz w:val="20"/>
                <w:szCs w:val="20"/>
              </w:rPr>
            </w:pPr>
            <w:r>
              <w:rPr>
                <w:rFonts w:hint="eastAsia" w:ascii="宋体" w:hAnsi="宋体"/>
                <w:b/>
                <w:color w:val="000000"/>
                <w:sz w:val="20"/>
                <w:szCs w:val="20"/>
              </w:rPr>
              <w:t>E：</w:t>
            </w:r>
            <w:r>
              <w:rPr>
                <w:rFonts w:hint="eastAsia" w:ascii="宋体" w:hAnsi="宋体"/>
                <w:b/>
                <w:color w:val="000000"/>
                <w:sz w:val="20"/>
                <w:szCs w:val="20"/>
                <w:lang w:eastAsia="zh-CN"/>
              </w:rPr>
              <w:t>预包装食品（米、面、粮油、冷冻肉），初级农产品（蔬菜、畜禽肉类、蛋类）的销售</w:t>
            </w:r>
            <w:r>
              <w:rPr>
                <w:rFonts w:hint="eastAsia" w:ascii="宋体" w:hAnsi="宋体"/>
                <w:b/>
                <w:color w:val="000000"/>
                <w:sz w:val="20"/>
                <w:szCs w:val="20"/>
              </w:rPr>
              <w:t>所涉及场所的相关环境管理活动</w:t>
            </w:r>
          </w:p>
          <w:p>
            <w:pPr>
              <w:keepNext w:val="0"/>
              <w:keepLines w:val="0"/>
              <w:suppressLineNumbers w:val="0"/>
              <w:spacing w:before="0" w:beforeAutospacing="0" w:after="0" w:afterAutospacing="0" w:line="400" w:lineRule="exact"/>
              <w:ind w:left="0" w:right="0"/>
              <w:rPr>
                <w:rFonts w:hint="eastAsia" w:ascii="Times New Roman" w:hAnsi="Times New Roman" w:eastAsia="黑体" w:cs="Arial"/>
                <w:kern w:val="2"/>
                <w:sz w:val="21"/>
                <w:szCs w:val="21"/>
                <w:lang w:val="en-US" w:eastAsia="ja-JP" w:bidi="ar-SA"/>
              </w:rPr>
            </w:pPr>
            <w:r>
              <w:rPr>
                <w:rFonts w:hint="eastAsia" w:ascii="宋体" w:hAnsi="宋体"/>
                <w:b/>
                <w:color w:val="000000"/>
                <w:sz w:val="20"/>
                <w:szCs w:val="20"/>
              </w:rPr>
              <w:t>O：</w:t>
            </w:r>
            <w:r>
              <w:rPr>
                <w:rFonts w:hint="eastAsia" w:ascii="宋体" w:hAnsi="宋体"/>
                <w:b/>
                <w:color w:val="000000"/>
                <w:sz w:val="20"/>
                <w:szCs w:val="20"/>
                <w:lang w:eastAsia="zh-CN"/>
              </w:rPr>
              <w:t>预包装食品（米、面、粮油、冷冻肉），初级农产品（蔬菜、畜禽肉类、蛋类）的销售</w:t>
            </w:r>
            <w:r>
              <w:rPr>
                <w:rFonts w:hint="eastAsia" w:ascii="宋体" w:hAnsi="宋体"/>
                <w:b/>
                <w:color w:val="000000"/>
                <w:sz w:val="20"/>
                <w:szCs w:val="20"/>
              </w:rPr>
              <w:t>所涉及场所的相关职业健康安全管理活动</w:t>
            </w:r>
            <w:bookmarkEnd w:id="7"/>
          </w:p>
        </w:tc>
        <w:tc>
          <w:tcPr>
            <w:tcW w:w="669"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QEO</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right="0"/>
              <w:rPr>
                <w:rFonts w:hint="eastAsia" w:ascii="Times New Roman" w:hAnsi="Times New Roman" w:eastAsia="黑体" w:cs="Times New Roman"/>
                <w:kern w:val="2"/>
                <w:sz w:val="21"/>
                <w:szCs w:val="21"/>
                <w:lang w:val="en-US" w:eastAsia="zh-CN" w:bidi="ar-SA"/>
              </w:rPr>
            </w:pPr>
          </w:p>
        </w:tc>
      </w:tr>
    </w:tbl>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016"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lang w:eastAsia="zh-CN"/>
              </w:rPr>
              <w:t>☑</w:t>
            </w:r>
            <w:r>
              <w:rPr>
                <w:rFonts w:hint="eastAsia"/>
                <w:highlight w:val="no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016" w:type="dxa"/>
          </w:tcPr>
          <w:p>
            <w:pPr>
              <w:keepNext w:val="0"/>
              <w:keepLines w:val="0"/>
              <w:numPr>
                <w:ilvl w:val="0"/>
                <w:numId w:val="0"/>
              </w:numPr>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r>
    </w:tbl>
    <w:p>
      <w:pPr>
        <w:numPr>
          <w:ilvl w:val="0"/>
          <w:numId w:val="0"/>
        </w:numPr>
        <w:ind w:firstLine="630" w:firstLineChars="300"/>
        <w:rPr>
          <w:rFonts w:hint="default"/>
          <w:highlight w:val="none"/>
          <w:lang w:val="en-US" w:eastAsia="zh-CN"/>
        </w:rPr>
      </w:pPr>
    </w:p>
    <w:p>
      <w:pPr>
        <w:pStyle w:val="23"/>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未完成的内容和原因是:</w:t>
            </w:r>
          </w:p>
          <w:p>
            <w:pPr>
              <w:keepNext w:val="0"/>
              <w:keepLines w:val="0"/>
              <w:suppressLineNumbers w:val="0"/>
              <w:spacing w:before="0" w:beforeAutospacing="0" w:after="0" w:afterAutospacing="0"/>
              <w:ind w:left="0" w:right="0"/>
              <w:rPr>
                <w:rFonts w:hint="eastAsia"/>
                <w:highlight w:val="none"/>
              </w:rPr>
            </w:pP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审核组</w:t>
            </w:r>
            <w:r>
              <w:rPr>
                <w:rFonts w:hint="eastAsia"/>
                <w:b/>
                <w:color w:val="000000"/>
                <w:sz w:val="21"/>
                <w:szCs w:val="21"/>
                <w:highlight w:val="none"/>
                <w:lang w:val="en-US" w:eastAsia="zh-CN"/>
              </w:rPr>
              <w:t>成员</w:t>
            </w:r>
            <w:r>
              <w:rPr>
                <w:rFonts w:hint="eastAsia"/>
                <w:b/>
                <w:color w:val="000000"/>
                <w:sz w:val="21"/>
                <w:szCs w:val="21"/>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b/>
                <w:color w:val="000000"/>
                <w:sz w:val="21"/>
                <w:szCs w:val="21"/>
                <w:highlight w:val="none"/>
              </w:rPr>
              <w:t>姓名</w:t>
            </w:r>
          </w:p>
        </w:tc>
        <w:tc>
          <w:tcPr>
            <w:tcW w:w="1089" w:type="dxa"/>
            <w:vAlign w:val="center"/>
          </w:tcPr>
          <w:p>
            <w:pPr>
              <w:keepNext w:val="0"/>
              <w:keepLines w:val="0"/>
              <w:suppressLineNumbers w:val="0"/>
              <w:spacing w:before="0" w:beforeAutospacing="0" w:after="0" w:afterAutospacing="0" w:line="240" w:lineRule="exact"/>
              <w:ind w:left="0" w:right="0"/>
              <w:jc w:val="center"/>
              <w:rPr>
                <w:rFonts w:hint="eastAsia"/>
                <w:sz w:val="21"/>
                <w:szCs w:val="21"/>
                <w:highlight w:val="none"/>
              </w:rPr>
            </w:pPr>
            <w:r>
              <w:rPr>
                <w:rFonts w:hint="eastAsia"/>
                <w:sz w:val="21"/>
                <w:szCs w:val="21"/>
                <w:highlight w:val="none"/>
              </w:rPr>
              <w:t>组内</w:t>
            </w:r>
          </w:p>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sz w:val="21"/>
                <w:szCs w:val="21"/>
                <w:highlight w:val="none"/>
              </w:rPr>
              <w:t>身份</w:t>
            </w:r>
          </w:p>
        </w:tc>
        <w:tc>
          <w:tcPr>
            <w:tcW w:w="711" w:type="dxa"/>
            <w:vAlign w:val="center"/>
          </w:tcPr>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sz w:val="21"/>
                <w:szCs w:val="21"/>
                <w:highlight w:val="none"/>
              </w:rPr>
              <w:t>性别</w:t>
            </w:r>
          </w:p>
        </w:tc>
        <w:tc>
          <w:tcPr>
            <w:tcW w:w="3870" w:type="dxa"/>
            <w:vAlign w:val="center"/>
          </w:tcPr>
          <w:p>
            <w:pPr>
              <w:keepNext w:val="0"/>
              <w:keepLines w:val="0"/>
              <w:suppressLineNumbers w:val="0"/>
              <w:spacing w:before="0" w:beforeAutospacing="0" w:after="0" w:afterAutospacing="0" w:line="240" w:lineRule="exact"/>
              <w:ind w:left="0" w:right="0"/>
              <w:jc w:val="center"/>
              <w:rPr>
                <w:rFonts w:hint="eastAsia" w:eastAsia="宋体"/>
                <w:b/>
                <w:color w:val="000000"/>
                <w:sz w:val="21"/>
                <w:szCs w:val="21"/>
                <w:highlight w:val="none"/>
                <w:lang w:eastAsia="zh-CN"/>
              </w:rPr>
            </w:pPr>
            <w:r>
              <w:rPr>
                <w:rFonts w:hint="eastAsia"/>
                <w:sz w:val="21"/>
                <w:szCs w:val="21"/>
                <w:highlight w:val="none"/>
                <w:lang w:val="en-US" w:eastAsia="zh-CN"/>
              </w:rPr>
              <w:t>审核员</w:t>
            </w:r>
            <w:r>
              <w:rPr>
                <w:rFonts w:hint="eastAsia"/>
                <w:sz w:val="21"/>
                <w:szCs w:val="21"/>
                <w:highlight w:val="none"/>
              </w:rPr>
              <w:t>注册</w:t>
            </w:r>
            <w:r>
              <w:rPr>
                <w:rFonts w:hint="eastAsia"/>
                <w:sz w:val="21"/>
                <w:szCs w:val="21"/>
                <w:highlight w:val="none"/>
                <w:lang w:val="en-US" w:eastAsia="zh-CN"/>
              </w:rPr>
              <w:t>证书号</w:t>
            </w:r>
          </w:p>
        </w:tc>
        <w:tc>
          <w:tcPr>
            <w:tcW w:w="2179" w:type="dxa"/>
            <w:vAlign w:val="center"/>
          </w:tcPr>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姓名</w:t>
            </w:r>
          </w:p>
        </w:tc>
        <w:tc>
          <w:tcPr>
            <w:tcW w:w="1089" w:type="dxa"/>
            <w:vAlign w:val="center"/>
          </w:tcPr>
          <w:p>
            <w:pPr>
              <w:keepNext w:val="0"/>
              <w:keepLines w:val="0"/>
              <w:suppressLineNumbers w:val="0"/>
              <w:spacing w:before="0" w:beforeAutospacing="0" w:after="0" w:afterAutospacing="0"/>
              <w:ind w:left="0" w:right="0"/>
              <w:jc w:val="center"/>
              <w:rPr>
                <w:rFonts w:hint="eastAsia"/>
                <w:sz w:val="21"/>
                <w:szCs w:val="21"/>
              </w:rPr>
            </w:pPr>
            <w:r>
              <w:rPr>
                <w:rFonts w:hint="eastAsia"/>
                <w:sz w:val="21"/>
                <w:szCs w:val="21"/>
              </w:rPr>
              <w:t>组内</w:t>
            </w:r>
          </w:p>
          <w:p>
            <w:pPr>
              <w:keepNext w:val="0"/>
              <w:keepLines w:val="0"/>
              <w:suppressLineNumbers w:val="0"/>
              <w:spacing w:before="0" w:beforeAutospacing="0" w:after="0" w:afterAutospacing="0"/>
              <w:ind w:left="0" w:right="0"/>
              <w:jc w:val="center"/>
              <w:rPr>
                <w:rFonts w:hint="eastAsia" w:eastAsia="宋体"/>
                <w:b/>
                <w:color w:val="000000"/>
                <w:sz w:val="21"/>
                <w:szCs w:val="21"/>
                <w:highlight w:val="none"/>
                <w:lang w:val="en-US" w:eastAsia="zh-CN"/>
              </w:rPr>
            </w:pPr>
            <w:r>
              <w:rPr>
                <w:rFonts w:hint="eastAsia"/>
                <w:sz w:val="21"/>
                <w:szCs w:val="21"/>
              </w:rPr>
              <w:t>身份</w:t>
            </w:r>
          </w:p>
        </w:tc>
        <w:tc>
          <w:tcPr>
            <w:tcW w:w="711"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性别</w:t>
            </w:r>
          </w:p>
        </w:tc>
        <w:tc>
          <w:tcPr>
            <w:tcW w:w="3870"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注册资格</w:t>
            </w:r>
          </w:p>
        </w:tc>
        <w:tc>
          <w:tcPr>
            <w:tcW w:w="2179"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张磊</w:t>
            </w:r>
          </w:p>
        </w:tc>
        <w:tc>
          <w:tcPr>
            <w:tcW w:w="1089" w:type="dxa"/>
            <w:vAlign w:val="center"/>
          </w:tcPr>
          <w:p>
            <w:pPr>
              <w:keepNext w:val="0"/>
              <w:keepLines w:val="0"/>
              <w:suppressLineNumbers w:val="0"/>
              <w:spacing w:before="0" w:beforeAutospacing="0" w:after="0" w:afterAutospacing="0"/>
              <w:ind w:left="0" w:right="0"/>
              <w:jc w:val="center"/>
              <w:rPr>
                <w:rFonts w:hint="default" w:eastAsia="宋体"/>
                <w:b/>
                <w:color w:val="000000"/>
                <w:sz w:val="21"/>
                <w:szCs w:val="21"/>
                <w:highlight w:val="none"/>
                <w:lang w:val="en-US" w:eastAsia="zh-CN"/>
              </w:rPr>
            </w:pPr>
            <w:r>
              <w:rPr>
                <w:rFonts w:hint="eastAsia"/>
                <w:sz w:val="21"/>
                <w:szCs w:val="21"/>
              </w:rPr>
              <w:t>组长</w:t>
            </w:r>
            <w:r>
              <w:rPr>
                <w:rFonts w:hint="eastAsia"/>
                <w:sz w:val="21"/>
                <w:szCs w:val="21"/>
                <w:lang w:val="en-US" w:eastAsia="zh-CN"/>
              </w:rPr>
              <w:t>A</w:t>
            </w:r>
          </w:p>
        </w:tc>
        <w:tc>
          <w:tcPr>
            <w:tcW w:w="711"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男</w:t>
            </w:r>
          </w:p>
        </w:tc>
        <w:tc>
          <w:tcPr>
            <w:tcW w:w="3870" w:type="dxa"/>
            <w:vAlign w:val="center"/>
          </w:tcPr>
          <w:p>
            <w:pPr>
              <w:keepNext w:val="0"/>
              <w:keepLines w:val="0"/>
              <w:suppressLineNumbers w:val="0"/>
              <w:spacing w:before="0" w:beforeAutospacing="0" w:after="0" w:afterAutospacing="0"/>
              <w:ind w:left="0" w:right="0"/>
              <w:jc w:val="left"/>
              <w:rPr>
                <w:rFonts w:hint="eastAsia"/>
                <w:sz w:val="21"/>
                <w:szCs w:val="21"/>
              </w:rPr>
            </w:pPr>
            <w:r>
              <w:rPr>
                <w:rFonts w:hint="eastAsia"/>
                <w:sz w:val="21"/>
                <w:szCs w:val="21"/>
              </w:rPr>
              <w:t>Q:审核员</w:t>
            </w:r>
            <w:r>
              <w:rPr>
                <w:rFonts w:hint="eastAsia" w:ascii="Times New Roman" w:hAnsi="Times New Roman" w:eastAsia="宋体" w:cs="Times New Roman"/>
                <w:kern w:val="2"/>
                <w:sz w:val="18"/>
                <w:szCs w:val="18"/>
                <w:lang w:val="en-US" w:eastAsia="zh-CN" w:bidi="ar-SA"/>
              </w:rPr>
              <w:t>2019-N1QMS-1258213</w:t>
            </w:r>
          </w:p>
          <w:p>
            <w:pPr>
              <w:keepNext w:val="0"/>
              <w:keepLines w:val="0"/>
              <w:suppressLineNumbers w:val="0"/>
              <w:spacing w:before="0" w:beforeAutospacing="0" w:after="0" w:afterAutospacing="0"/>
              <w:ind w:left="0" w:right="0"/>
              <w:jc w:val="left"/>
              <w:rPr>
                <w:rFonts w:hint="eastAsia"/>
                <w:sz w:val="21"/>
                <w:szCs w:val="21"/>
              </w:rPr>
            </w:pPr>
            <w:r>
              <w:rPr>
                <w:rFonts w:hint="eastAsia"/>
                <w:sz w:val="21"/>
                <w:szCs w:val="21"/>
              </w:rPr>
              <w:t>E:审核员</w:t>
            </w:r>
            <w:r>
              <w:rPr>
                <w:rFonts w:hint="eastAsia" w:ascii="Times New Roman" w:hAnsi="Times New Roman" w:eastAsia="宋体" w:cs="Times New Roman"/>
                <w:kern w:val="2"/>
                <w:sz w:val="18"/>
                <w:szCs w:val="18"/>
                <w:lang w:val="en-US" w:eastAsia="zh-CN" w:bidi="ar-SA"/>
              </w:rPr>
              <w:t>2020-N1EMS-1258213</w:t>
            </w:r>
          </w:p>
          <w:p>
            <w:pPr>
              <w:keepNext w:val="0"/>
              <w:keepLines w:val="0"/>
              <w:suppressLineNumbers w:val="0"/>
              <w:spacing w:before="0" w:beforeAutospacing="0" w:after="0" w:afterAutospacing="0"/>
              <w:ind w:left="0" w:right="0"/>
              <w:jc w:val="left"/>
              <w:rPr>
                <w:rFonts w:hint="eastAsia"/>
                <w:b/>
                <w:color w:val="000000"/>
                <w:sz w:val="21"/>
                <w:szCs w:val="21"/>
                <w:highlight w:val="none"/>
              </w:rPr>
            </w:pPr>
            <w:r>
              <w:rPr>
                <w:rFonts w:hint="eastAsia"/>
                <w:sz w:val="21"/>
                <w:szCs w:val="21"/>
              </w:rPr>
              <w:t>O:审核员</w:t>
            </w:r>
            <w:r>
              <w:rPr>
                <w:rFonts w:hint="eastAsia" w:ascii="Times New Roman" w:hAnsi="Times New Roman" w:eastAsia="宋体" w:cs="Times New Roman"/>
                <w:kern w:val="2"/>
                <w:sz w:val="18"/>
                <w:szCs w:val="18"/>
                <w:lang w:val="en-US" w:eastAsia="zh-CN" w:bidi="ar-SA"/>
              </w:rPr>
              <w:t>2020-N1OHSMS-1258213</w:t>
            </w:r>
          </w:p>
        </w:tc>
        <w:tc>
          <w:tcPr>
            <w:tcW w:w="2179" w:type="dxa"/>
            <w:vAlign w:val="center"/>
          </w:tcPr>
          <w:p>
            <w:pPr>
              <w:keepNext w:val="0"/>
              <w:keepLines w:val="0"/>
              <w:suppressLineNumbers w:val="0"/>
              <w:spacing w:before="0" w:beforeAutospacing="0" w:after="0" w:afterAutospacing="0"/>
              <w:ind w:left="0" w:right="0"/>
              <w:jc w:val="center"/>
              <w:rPr>
                <w:rFonts w:hint="eastAsia" w:eastAsia="宋体"/>
                <w:sz w:val="21"/>
                <w:szCs w:val="21"/>
                <w:lang w:eastAsia="zh-CN"/>
              </w:rPr>
            </w:pPr>
            <w:r>
              <w:rPr>
                <w:rFonts w:hint="eastAsia"/>
                <w:sz w:val="21"/>
                <w:szCs w:val="21"/>
              </w:rPr>
              <w:t>Q:</w:t>
            </w:r>
            <w:r>
              <w:rPr>
                <w:rFonts w:hint="eastAsia"/>
                <w:sz w:val="21"/>
                <w:szCs w:val="21"/>
                <w:lang w:eastAsia="zh-CN"/>
              </w:rPr>
              <w:t>29.07.01;29.07.02;29.07.03</w:t>
            </w:r>
          </w:p>
          <w:p>
            <w:pPr>
              <w:keepNext w:val="0"/>
              <w:keepLines w:val="0"/>
              <w:suppressLineNumbers w:val="0"/>
              <w:spacing w:before="0" w:beforeAutospacing="0" w:after="0" w:afterAutospacing="0"/>
              <w:ind w:left="0" w:right="0"/>
              <w:jc w:val="center"/>
              <w:rPr>
                <w:rFonts w:hint="eastAsia" w:eastAsia="宋体"/>
                <w:sz w:val="21"/>
                <w:szCs w:val="21"/>
                <w:lang w:eastAsia="zh-CN"/>
              </w:rPr>
            </w:pPr>
            <w:r>
              <w:rPr>
                <w:rFonts w:hint="eastAsia"/>
                <w:sz w:val="21"/>
                <w:szCs w:val="21"/>
              </w:rPr>
              <w:t>E:</w:t>
            </w:r>
            <w:r>
              <w:rPr>
                <w:rFonts w:hint="eastAsia"/>
                <w:sz w:val="21"/>
                <w:szCs w:val="21"/>
                <w:lang w:eastAsia="zh-CN"/>
              </w:rPr>
              <w:t>29.07.01;29.07.02;29.07.03</w:t>
            </w:r>
          </w:p>
          <w:p>
            <w:pPr>
              <w:keepNext w:val="0"/>
              <w:keepLines w:val="0"/>
              <w:suppressLineNumbers w:val="0"/>
              <w:spacing w:before="0" w:beforeAutospacing="0" w:after="0" w:afterAutospacing="0"/>
              <w:ind w:left="0" w:right="0"/>
              <w:jc w:val="center"/>
              <w:rPr>
                <w:rFonts w:hint="eastAsia" w:eastAsia="宋体"/>
                <w:b/>
                <w:color w:val="000000"/>
                <w:sz w:val="21"/>
                <w:szCs w:val="21"/>
                <w:highlight w:val="none"/>
                <w:lang w:eastAsia="zh-CN"/>
              </w:rPr>
            </w:pPr>
            <w:r>
              <w:rPr>
                <w:rFonts w:hint="eastAsia"/>
                <w:sz w:val="21"/>
                <w:szCs w:val="21"/>
              </w:rPr>
              <w:t>O:</w:t>
            </w:r>
            <w:r>
              <w:rPr>
                <w:rFonts w:hint="eastAsia"/>
                <w:sz w:val="21"/>
                <w:szCs w:val="21"/>
                <w:lang w:eastAsia="zh-CN"/>
              </w:rPr>
              <w:t>29.07.01;29.07.02;29.07.03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keepNext w:val="0"/>
              <w:keepLines w:val="0"/>
              <w:suppressLineNumbers w:val="0"/>
              <w:spacing w:before="0" w:beforeAutospacing="0" w:after="0" w:afterAutospacing="0"/>
              <w:ind w:left="0" w:right="0"/>
              <w:jc w:val="center"/>
              <w:rPr>
                <w:rFonts w:hint="eastAsia"/>
                <w:sz w:val="21"/>
                <w:szCs w:val="21"/>
              </w:rPr>
            </w:pPr>
            <w:r>
              <w:rPr>
                <w:rFonts w:hint="eastAsia"/>
                <w:sz w:val="20"/>
              </w:rPr>
              <w:t>邝柏臣</w:t>
            </w:r>
          </w:p>
        </w:tc>
        <w:tc>
          <w:tcPr>
            <w:tcW w:w="1089" w:type="dxa"/>
            <w:vAlign w:val="center"/>
          </w:tcPr>
          <w:p>
            <w:pPr>
              <w:keepNext w:val="0"/>
              <w:keepLines w:val="0"/>
              <w:suppressLineNumbers w:val="0"/>
              <w:spacing w:before="0" w:beforeAutospacing="0" w:after="0" w:afterAutospacing="0"/>
              <w:ind w:left="0" w:right="0"/>
              <w:jc w:val="center"/>
              <w:rPr>
                <w:rFonts w:hint="eastAsia"/>
                <w:sz w:val="21"/>
                <w:szCs w:val="21"/>
              </w:rPr>
            </w:pPr>
            <w:r>
              <w:rPr>
                <w:rFonts w:hint="eastAsia"/>
                <w:sz w:val="20"/>
              </w:rPr>
              <w:t>组员</w:t>
            </w:r>
            <w:r>
              <w:rPr>
                <w:rFonts w:hint="eastAsia"/>
                <w:sz w:val="20"/>
                <w:lang w:val="en-US" w:eastAsia="zh-CN"/>
              </w:rPr>
              <w:t>B</w:t>
            </w:r>
          </w:p>
        </w:tc>
        <w:tc>
          <w:tcPr>
            <w:tcW w:w="711" w:type="dxa"/>
            <w:vAlign w:val="center"/>
          </w:tcPr>
          <w:p>
            <w:pPr>
              <w:keepNext w:val="0"/>
              <w:keepLines w:val="0"/>
              <w:suppressLineNumbers w:val="0"/>
              <w:spacing w:before="0" w:beforeAutospacing="0" w:after="0" w:afterAutospacing="0"/>
              <w:ind w:left="0" w:right="0"/>
              <w:jc w:val="center"/>
              <w:rPr>
                <w:rFonts w:hint="eastAsia"/>
                <w:sz w:val="21"/>
                <w:szCs w:val="21"/>
              </w:rPr>
            </w:pPr>
            <w:r>
              <w:rPr>
                <w:rFonts w:hint="eastAsia"/>
                <w:sz w:val="20"/>
              </w:rPr>
              <w:t>男</w:t>
            </w:r>
          </w:p>
        </w:tc>
        <w:tc>
          <w:tcPr>
            <w:tcW w:w="3870" w:type="dxa"/>
            <w:vAlign w:val="center"/>
          </w:tcPr>
          <w:p>
            <w:pPr>
              <w:keepNext w:val="0"/>
              <w:keepLines w:val="0"/>
              <w:suppressLineNumbers w:val="0"/>
              <w:spacing w:before="0" w:beforeAutospacing="0" w:after="0" w:afterAutospacing="0"/>
              <w:ind w:left="0" w:right="0"/>
              <w:jc w:val="center"/>
              <w:rPr>
                <w:rFonts w:hint="eastAsia"/>
                <w:sz w:val="20"/>
              </w:rPr>
            </w:pPr>
            <w:r>
              <w:rPr>
                <w:rFonts w:hint="eastAsia"/>
                <w:sz w:val="20"/>
              </w:rPr>
              <w:t>Q:审核员2020-N1QMS-1222839</w:t>
            </w:r>
          </w:p>
          <w:p>
            <w:pPr>
              <w:keepNext w:val="0"/>
              <w:keepLines w:val="0"/>
              <w:suppressLineNumbers w:val="0"/>
              <w:spacing w:before="0" w:beforeAutospacing="0" w:after="0" w:afterAutospacing="0"/>
              <w:ind w:left="0" w:right="0"/>
              <w:jc w:val="center"/>
              <w:rPr>
                <w:rFonts w:hint="eastAsia"/>
                <w:sz w:val="20"/>
              </w:rPr>
            </w:pPr>
            <w:r>
              <w:rPr>
                <w:rFonts w:hint="eastAsia"/>
                <w:sz w:val="20"/>
              </w:rPr>
              <w:t>E:实习审核员2020-N0EMS-2222839</w:t>
            </w:r>
          </w:p>
          <w:p>
            <w:pPr>
              <w:keepNext w:val="0"/>
              <w:keepLines w:val="0"/>
              <w:suppressLineNumbers w:val="0"/>
              <w:spacing w:before="0" w:beforeAutospacing="0" w:after="0" w:afterAutospacing="0"/>
              <w:ind w:left="0" w:right="0"/>
              <w:jc w:val="center"/>
              <w:rPr>
                <w:rFonts w:hint="eastAsia"/>
                <w:sz w:val="20"/>
              </w:rPr>
            </w:pPr>
            <w:r>
              <w:rPr>
                <w:rFonts w:hint="eastAsia"/>
                <w:sz w:val="20"/>
              </w:rPr>
              <w:t>O:实习审核员2020-N0OHSMS-2222839</w:t>
            </w:r>
          </w:p>
          <w:p>
            <w:pPr>
              <w:keepNext w:val="0"/>
              <w:keepLines w:val="0"/>
              <w:suppressLineNumbers w:val="0"/>
              <w:spacing w:before="0" w:beforeAutospacing="0" w:after="0" w:afterAutospacing="0"/>
              <w:ind w:left="0" w:right="0"/>
              <w:jc w:val="center"/>
              <w:rPr>
                <w:rFonts w:hint="eastAsia"/>
                <w:sz w:val="20"/>
              </w:rPr>
            </w:pPr>
            <w:r>
              <w:rPr>
                <w:rFonts w:hint="eastAsia"/>
                <w:sz w:val="20"/>
              </w:rPr>
              <w:t>F:审核员2020-N1FSMS-1222839</w:t>
            </w:r>
          </w:p>
          <w:p>
            <w:pPr>
              <w:keepNext w:val="0"/>
              <w:keepLines w:val="0"/>
              <w:suppressLineNumbers w:val="0"/>
              <w:spacing w:before="0" w:beforeAutospacing="0" w:after="0" w:afterAutospacing="0"/>
              <w:ind w:left="0" w:right="0"/>
              <w:jc w:val="center"/>
              <w:rPr>
                <w:rFonts w:hint="eastAsia"/>
                <w:sz w:val="21"/>
                <w:szCs w:val="21"/>
              </w:rPr>
            </w:pPr>
          </w:p>
        </w:tc>
        <w:tc>
          <w:tcPr>
            <w:tcW w:w="2179" w:type="dxa"/>
            <w:vAlign w:val="center"/>
          </w:tcPr>
          <w:p>
            <w:pPr>
              <w:keepNext w:val="0"/>
              <w:keepLines w:val="0"/>
              <w:suppressLineNumbers w:val="0"/>
              <w:spacing w:before="0" w:beforeAutospacing="0" w:after="0" w:afterAutospacing="0"/>
              <w:ind w:left="0" w:right="0"/>
              <w:jc w:val="center"/>
              <w:rPr>
                <w:rFonts w:hint="eastAsia"/>
                <w:sz w:val="21"/>
                <w:szCs w:val="21"/>
              </w:rPr>
            </w:pPr>
            <w:r>
              <w:rPr>
                <w:rFonts w:hint="eastAsia"/>
                <w:sz w:val="20"/>
              </w:rPr>
              <w:t>F:GI,GII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姓名</w:t>
            </w:r>
          </w:p>
        </w:tc>
        <w:tc>
          <w:tcPr>
            <w:tcW w:w="1089" w:type="dxa"/>
            <w:vAlign w:val="center"/>
          </w:tcPr>
          <w:p>
            <w:pPr>
              <w:keepNext w:val="0"/>
              <w:keepLines w:val="0"/>
              <w:suppressLineNumbers w:val="0"/>
              <w:spacing w:before="0" w:beforeAutospacing="0" w:after="0" w:afterAutospacing="0"/>
              <w:ind w:left="0" w:right="0"/>
              <w:rPr>
                <w:rFonts w:hint="eastAsia" w:eastAsia="宋体"/>
                <w:b/>
                <w:color w:val="000000"/>
                <w:sz w:val="21"/>
                <w:szCs w:val="21"/>
                <w:highlight w:val="none"/>
                <w:lang w:eastAsia="zh-CN"/>
              </w:rPr>
            </w:pPr>
            <w:r>
              <w:rPr>
                <w:rFonts w:hint="eastAsia"/>
                <w:b/>
                <w:color w:val="000000"/>
                <w:sz w:val="21"/>
                <w:szCs w:val="21"/>
                <w:highlight w:val="none"/>
                <w:lang w:val="en-US" w:eastAsia="zh-CN"/>
              </w:rPr>
              <w:t>作用</w:t>
            </w:r>
          </w:p>
        </w:tc>
        <w:tc>
          <w:tcPr>
            <w:tcW w:w="711"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性别</w:t>
            </w:r>
          </w:p>
        </w:tc>
        <w:tc>
          <w:tcPr>
            <w:tcW w:w="3870"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工作单位</w:t>
            </w:r>
          </w:p>
        </w:tc>
        <w:tc>
          <w:tcPr>
            <w:tcW w:w="2179" w:type="dxa"/>
            <w:vAlign w:val="center"/>
          </w:tcPr>
          <w:p>
            <w:pPr>
              <w:keepNext w:val="0"/>
              <w:keepLines w:val="0"/>
              <w:suppressLineNumbers w:val="0"/>
              <w:spacing w:before="0" w:beforeAutospacing="0" w:after="0" w:afterAutospacing="0"/>
              <w:ind w:left="0" w:right="0"/>
              <w:rPr>
                <w:rFonts w:hint="default" w:eastAsia="宋体"/>
                <w:b/>
                <w:color w:val="000000"/>
                <w:sz w:val="21"/>
                <w:szCs w:val="21"/>
                <w:highlight w:val="none"/>
                <w:lang w:val="en-US" w:eastAsia="zh-CN"/>
              </w:rPr>
            </w:pPr>
            <w:r>
              <w:rPr>
                <w:rFonts w:hint="eastAsia"/>
                <w:b/>
                <w:color w:val="000000"/>
                <w:sz w:val="21"/>
                <w:szCs w:val="21"/>
                <w:highlight w:val="none"/>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c>
          <w:tcPr>
            <w:tcW w:w="1089" w:type="dxa"/>
            <w:vAlign w:val="center"/>
          </w:tcPr>
          <w:p>
            <w:pPr>
              <w:keepNext w:val="0"/>
              <w:keepLines w:val="0"/>
              <w:suppressLineNumbers w:val="0"/>
              <w:spacing w:before="0" w:beforeAutospacing="0" w:after="0" w:afterAutospacing="0"/>
              <w:ind w:left="0" w:right="0"/>
              <w:rPr>
                <w:rFonts w:hint="eastAsia" w:eastAsia="宋体"/>
                <w:b/>
                <w:color w:val="000000"/>
                <w:sz w:val="21"/>
                <w:szCs w:val="21"/>
                <w:highlight w:val="none"/>
                <w:lang w:val="en-US" w:eastAsia="zh-CN"/>
              </w:rPr>
            </w:pPr>
            <w:r>
              <w:rPr>
                <w:rFonts w:hint="eastAsia"/>
                <w:b/>
                <w:color w:val="000000"/>
                <w:sz w:val="21"/>
                <w:szCs w:val="21"/>
                <w:highlight w:val="none"/>
                <w:lang w:val="en-US" w:eastAsia="zh-CN"/>
              </w:rPr>
              <w:t>观察员</w:t>
            </w:r>
          </w:p>
        </w:tc>
        <w:tc>
          <w:tcPr>
            <w:tcW w:w="711"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c>
          <w:tcPr>
            <w:tcW w:w="3870"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c>
          <w:tcPr>
            <w:tcW w:w="2179"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1089"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711"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3870"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2179"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r>
    </w:tbl>
    <w:p>
      <w:pPr>
        <w:rPr>
          <w:rFonts w:hint="eastAsia"/>
        </w:rPr>
      </w:pPr>
    </w:p>
    <w:p>
      <w:pPr>
        <w:rPr>
          <w:lang w:eastAsia="ja-JP"/>
        </w:rPr>
      </w:pPr>
      <w:r>
        <w:rPr>
          <w:lang w:eastAsia="ja-JP"/>
        </w:rPr>
        <w:t xml:space="preserve"> </w:t>
      </w:r>
    </w:p>
    <w:p/>
    <w:p/>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适用时</w:t>
      </w:r>
      <w:r>
        <w:rPr>
          <w:rFonts w:hint="eastAsia"/>
          <w:lang w:eastAsia="zh-CN"/>
        </w:rPr>
        <w:t>）</w:t>
      </w:r>
      <w:r>
        <w:rPr>
          <w:rFonts w:hint="eastAsia"/>
          <w:lang w:val="en-US" w:eastAsia="zh-CN"/>
        </w:rPr>
        <w:t xml:space="preserve">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1"/>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w:t>
      </w:r>
      <w:r>
        <w:rPr>
          <w:rFonts w:hint="eastAsia"/>
          <w:highlight w:val="none"/>
          <w:lang w:eastAsia="zh-CN"/>
        </w:rPr>
        <w:t>☑</w:t>
      </w:r>
      <w:r>
        <w:rPr>
          <w:rFonts w:hint="eastAsia"/>
          <w:highlight w:val="none"/>
        </w:rPr>
        <w:t xml:space="preserve">QMS </w:t>
      </w:r>
      <w:r>
        <w:rPr>
          <w:rFonts w:hint="eastAsia"/>
          <w:highlight w:val="none"/>
          <w:lang w:eastAsia="zh-CN"/>
        </w:rPr>
        <w:t>□</w:t>
      </w:r>
      <w:r>
        <w:rPr>
          <w:rFonts w:hint="eastAsia"/>
          <w:highlight w:val="none"/>
          <w:lang w:val="en-US" w:eastAsia="zh-CN"/>
        </w:rPr>
        <w:t xml:space="preserve">EcMS </w:t>
      </w:r>
      <w:r>
        <w:rPr>
          <w:rFonts w:hint="eastAsia"/>
          <w:highlight w:val="none"/>
          <w:lang w:eastAsia="zh-CN"/>
        </w:rPr>
        <w:t>☑</w:t>
      </w:r>
      <w:r>
        <w:rPr>
          <w:rFonts w:hint="eastAsia"/>
          <w:highlight w:val="none"/>
        </w:rPr>
        <w:t>EMS</w:t>
      </w:r>
      <w:r>
        <w:rPr>
          <w:rFonts w:hint="eastAsia"/>
          <w:highlight w:val="none"/>
          <w:lang w:val="en-US" w:eastAsia="zh-CN"/>
        </w:rPr>
        <w:t xml:space="preserve"> </w:t>
      </w:r>
      <w:r>
        <w:rPr>
          <w:rFonts w:hint="eastAsia"/>
          <w:highlight w:val="none"/>
          <w:lang w:eastAsia="zh-CN"/>
        </w:rPr>
        <w:t>☑</w:t>
      </w:r>
      <w:r>
        <w:rPr>
          <w:rFonts w:hint="eastAsia"/>
          <w:highlight w:val="none"/>
        </w:rPr>
        <w:t>OHSMS</w:t>
      </w:r>
      <w:r>
        <w:rPr>
          <w:rFonts w:hint="eastAsia"/>
          <w:highlight w:val="none"/>
          <w:lang w:val="en-US" w:eastAsia="zh-CN"/>
        </w:rPr>
        <w:t>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体系建立以来   </w:t>
            </w:r>
            <w:r>
              <w:rPr>
                <w:rFonts w:hint="eastAsia"/>
                <w:lang w:eastAsia="zh-CN"/>
              </w:rPr>
              <w:sym w:font="Wingdings 2" w:char="0052"/>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一阶段提出问题的整改情况</w:t>
            </w:r>
            <w:r>
              <w:rPr>
                <w:rFonts w:hint="eastAsia"/>
                <w:lang w:eastAsia="zh-CN"/>
              </w:rPr>
              <w:t>（</w:t>
            </w:r>
            <w:r>
              <w:rPr>
                <w:rFonts w:hint="eastAsia"/>
                <w:lang w:val="en-US" w:eastAsia="zh-CN"/>
              </w:rPr>
              <w:t>仅适用于初审二阶段</w:t>
            </w:r>
            <w:r>
              <w:rPr>
                <w:rFonts w:hint="eastAsia"/>
                <w:lang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66"/>
              </w:tabs>
              <w:bidi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SA"/>
              </w:rPr>
            </w:pPr>
            <w:r>
              <w:rPr>
                <w:rFonts w:hint="eastAsia"/>
                <w:lang w:val="en-US" w:eastAsia="zh-CN"/>
              </w:rPr>
              <w:t>现场查看整改有限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US" w:eastAsia="zh-CN"/>
              </w:rPr>
              <w:t>认证</w:t>
            </w: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GB" w:eastAsia="zh-CN"/>
              </w:rPr>
              <w:sym w:font="Wingdings" w:char="00FE"/>
            </w:r>
            <w:r>
              <w:rPr>
                <w:rFonts w:hint="eastAsia"/>
                <w:lang w:val="en-US" w:eastAsia="zh-CN"/>
              </w:rPr>
              <w:t>本次审核为初审，还未获得认证</w:t>
            </w:r>
            <w:r>
              <w:rPr>
                <w:rFonts w:hint="eastAsia"/>
                <w:lang w:val="en-GB" w:eastAsia="zh-CN"/>
              </w:rPr>
              <w:t>证书和标志，</w:t>
            </w:r>
            <w:r>
              <w:rPr>
                <w:rFonts w:hint="eastAsia"/>
                <w:lang w:val="en-US" w:eastAsia="zh-CN"/>
              </w:rPr>
              <w:t>不适用</w:t>
            </w:r>
          </w:p>
          <w:p>
            <w:pPr>
              <w:keepNext w:val="0"/>
              <w:keepLines w:val="0"/>
              <w:suppressLineNumbers w:val="0"/>
              <w:spacing w:before="0" w:beforeAutospacing="0" w:after="0" w:afterAutospacing="0"/>
              <w:ind w:left="0" w:leftChars="0" w:right="0" w:rightChars="0"/>
              <w:rPr>
                <w:rFonts w:hint="eastAsia"/>
                <w:lang w:eastAsia="zh-CN"/>
              </w:rPr>
            </w:pPr>
            <w:r>
              <w:rPr>
                <w:rFonts w:hint="eastAsia"/>
                <w:lang w:val="en-GB" w:eastAsia="zh-CN"/>
              </w:rPr>
              <w:sym w:font="Wingdings" w:char="00A8"/>
            </w:r>
            <w:r>
              <w:rPr>
                <w:rFonts w:hint="eastAsia"/>
                <w:lang w:val="en-GB" w:eastAsia="zh-CN"/>
              </w:rPr>
              <w:t>依据规定使用标志和证书。有进行相关的抽查（</w:t>
            </w:r>
            <w:r>
              <w:rPr>
                <w:rFonts w:hint="eastAsia"/>
                <w:lang w:eastAsia="zh-CN"/>
              </w:rPr>
              <w:t>如：名片，公司宣传册，网站，等等）</w:t>
            </w:r>
          </w:p>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GB" w:eastAsia="zh-CN"/>
              </w:rPr>
              <w:sym w:font="Wingdings" w:char="00A8"/>
            </w:r>
            <w:r>
              <w:rPr>
                <w:rFonts w:hint="eastAsia"/>
                <w:lang w:val="en-US" w:eastAsia="zh-CN"/>
              </w:rPr>
              <w:t>未</w:t>
            </w:r>
            <w:r>
              <w:rPr>
                <w:rFonts w:hint="eastAsia"/>
                <w:lang w:val="en-GB" w:eastAsia="zh-CN"/>
              </w:rPr>
              <w:t>依据规定使用标志和证书</w:t>
            </w:r>
          </w:p>
        </w:tc>
      </w:tr>
    </w:tbl>
    <w:p>
      <w:pPr>
        <w:rPr>
          <w:rFonts w:hint="eastAsia"/>
        </w:rPr>
      </w:pPr>
    </w:p>
    <w:p>
      <w:pPr>
        <w:numPr>
          <w:ilvl w:val="0"/>
          <w:numId w:val="1"/>
        </w:numPr>
        <w:ind w:left="0" w:leftChars="0" w:firstLine="0" w:firstLineChars="0"/>
        <w:rPr>
          <w:rFonts w:hint="eastAsia"/>
        </w:rPr>
      </w:pPr>
      <w:r>
        <w:rPr>
          <w:rFonts w:hint="eastAsia"/>
        </w:rPr>
        <w:t>已识别出的任何未解决的问题：</w:t>
      </w:r>
    </w:p>
    <w:p>
      <w:pPr>
        <w:numPr>
          <w:ilvl w:val="0"/>
          <w:numId w:val="0"/>
        </w:numPr>
        <w:ind w:leftChars="0"/>
        <w:rPr>
          <w:rFonts w:hint="eastAsia"/>
          <w:lang w:val="en-US" w:eastAsia="zh-CN"/>
        </w:rPr>
      </w:pPr>
      <w:r>
        <w:rPr>
          <w:rFonts w:hint="eastAsia"/>
          <w:lang w:eastAsia="zh-CN"/>
        </w:rPr>
        <w:t>☑</w:t>
      </w:r>
      <w:r>
        <w:rPr>
          <w:rFonts w:hint="eastAsia"/>
          <w:lang w:val="en-US" w:eastAsia="zh-CN"/>
        </w:rPr>
        <w:t>不存在</w:t>
      </w:r>
      <w:r>
        <w:rPr>
          <w:rFonts w:hint="eastAsia"/>
        </w:rPr>
        <w:t>可能影响本次审核结论可靠性的因素</w:t>
      </w:r>
    </w:p>
    <w:p>
      <w:r>
        <w:rPr>
          <w:rFonts w:hint="eastAsia"/>
          <w:lang w:eastAsia="zh-CN"/>
        </w:rPr>
        <w:t>□</w:t>
      </w:r>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□样本量不足</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r>
        <w:rPr>
          <w:rFonts w:hint="eastAsia"/>
        </w:rPr>
        <w:t>九、是否达到审核目的</w:t>
      </w:r>
    </w:p>
    <w:p>
      <w:r>
        <w:rPr>
          <w:rFonts w:hint="eastAsia"/>
          <w:lang w:eastAsia="zh-CN"/>
        </w:rPr>
        <w:t>☑</w:t>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ind w:firstLine="420" w:firstLineChars="200"/>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pPr>
        <w:ind w:firstLine="420" w:firstLineChars="200"/>
      </w:pPr>
      <w:r>
        <w:rPr>
          <w:rFonts w:hint="eastAsia"/>
          <w:lang w:val="en-US" w:eastAsia="zh-CN"/>
        </w:rPr>
        <w:t>未开具</w:t>
      </w:r>
      <w:r>
        <w:rPr>
          <w:rFonts w:hint="eastAsia"/>
        </w:rPr>
        <w:t>不符合报告在</w:t>
      </w:r>
      <w:r>
        <w:rPr>
          <w:rFonts w:hint="eastAsia"/>
          <w:lang w:val="en-US" w:eastAsia="zh-CN"/>
        </w:rPr>
        <w:t>5工作日</w:t>
      </w:r>
      <w:r>
        <w:rPr>
          <w:rFonts w:hint="eastAsia"/>
        </w:rPr>
        <w:t>/一般不符合报告在</w:t>
      </w:r>
      <w:r>
        <w:rPr>
          <w:rFonts w:hint="eastAsia"/>
          <w:lang w:val="en-US" w:eastAsia="zh-CN"/>
        </w:rPr>
        <w:t>20工作日</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lang w:val="en-US" w:eastAsia="zh-CN"/>
        </w:rPr>
      </w:pPr>
    </w:p>
    <w:p>
      <w:r>
        <w:rPr>
          <w:rFonts w:hint="eastAsia"/>
        </w:rPr>
        <w:t>十</w:t>
      </w:r>
      <w:r>
        <w:rPr>
          <w:rFonts w:hint="eastAsia"/>
          <w:lang w:val="en-US" w:eastAsia="zh-CN"/>
        </w:rPr>
        <w:t>二</w:t>
      </w:r>
      <w:r>
        <w:rPr>
          <w:rFonts w:hint="eastAsia"/>
        </w:rPr>
        <w:t>、</w:t>
      </w:r>
      <w:r>
        <w:rPr>
          <w:rFonts w:hint="eastAsia"/>
          <w:lang w:val="en-US" w:eastAsia="zh-CN"/>
        </w:rPr>
        <w:t>不符合项及</w:t>
      </w:r>
      <w:r>
        <w:rPr>
          <w:rFonts w:hint="eastAsia"/>
        </w:rPr>
        <w:t>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体系名称缩写</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rPr>
              <w:t>一般不符合</w:t>
            </w:r>
            <w:r>
              <w:rPr>
                <w:rFonts w:hint="eastAsia"/>
                <w:lang w:val="en-US" w:eastAsia="zh-CN"/>
              </w:rPr>
              <w:t>数量</w:t>
            </w:r>
          </w:p>
        </w:tc>
        <w:tc>
          <w:tcPr>
            <w:tcW w:w="1717"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严重不符合</w:t>
            </w:r>
            <w:r>
              <w:rPr>
                <w:rFonts w:hint="eastAsia"/>
                <w:lang w:val="en-US" w:eastAsia="zh-CN"/>
              </w:rPr>
              <w:t>数量</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不符合</w:t>
            </w:r>
            <w:r>
              <w:rPr>
                <w:rFonts w:hint="eastAsia"/>
                <w:lang w:val="en-US" w:eastAsia="zh-CN"/>
              </w:rPr>
              <w:t>项总数</w:t>
            </w:r>
          </w:p>
        </w:tc>
        <w:tc>
          <w:tcPr>
            <w:tcW w:w="2965" w:type="dxa"/>
            <w:shd w:val="clear" w:color="auto" w:fill="auto"/>
          </w:tcPr>
          <w:p>
            <w:pPr>
              <w:keepNext w:val="0"/>
              <w:keepLines w:val="0"/>
              <w:suppressLineNumbers w:val="0"/>
              <w:spacing w:before="0" w:beforeAutospacing="0" w:after="0" w:afterAutospacing="0"/>
              <w:ind w:left="0" w:right="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QMS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eastAsia="宋体"/>
                <w:vertAlign w:val="baseline"/>
                <w:lang w:val="en-US" w:eastAsia="zh-CN"/>
              </w:rPr>
            </w:pPr>
            <w:r>
              <w:rPr>
                <w:rFonts w:hint="eastAsia"/>
                <w:vertAlign w:val="baseline"/>
                <w:lang w:val="en-US" w:eastAsia="zh-CN"/>
              </w:rPr>
              <w:t>2</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default" w:eastAsia="宋体"/>
                <w:vertAlign w:val="baseline"/>
                <w:lang w:val="en-US" w:eastAsia="zh-CN"/>
              </w:rPr>
            </w:pPr>
            <w:r>
              <w:rPr>
                <w:rFonts w:hint="eastAsia" w:cs="Times New Roman"/>
                <w:kern w:val="2"/>
                <w:sz w:val="21"/>
                <w:szCs w:val="24"/>
                <w:vertAlign w:val="baseline"/>
                <w:lang w:val="en-US" w:eastAsia="zh-CN" w:bidi="ar-SA"/>
              </w:rPr>
              <w:t>2</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50430</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EMS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0</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lang w:eastAsia="zh-CN"/>
              </w:rPr>
              <w:t>□</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OHSMS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FSMS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HACCP</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rPr>
        <w:t>□不大</w:t>
      </w:r>
    </w:p>
    <w:p/>
    <w:p>
      <w:pPr>
        <w:numPr>
          <w:ilvl w:val="0"/>
          <w:numId w:val="0"/>
        </w:numPr>
        <w:rPr>
          <w:rFonts w:hint="eastAsia"/>
        </w:rPr>
      </w:pPr>
      <w:r>
        <w:rPr>
          <w:rFonts w:hint="eastAsia"/>
          <w:lang w:val="en-US" w:eastAsia="zh-CN"/>
        </w:rPr>
        <w:t>十三、审核组推荐意见</w:t>
      </w:r>
      <w:r>
        <w:rPr>
          <w:rFonts w:hint="eastAsia"/>
        </w:rPr>
        <w:t>:</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 xml:space="preserve">QMS </w:t>
            </w:r>
            <w:r>
              <w:rPr>
                <w:rFonts w:hint="eastAsia"/>
                <w:lang w:val="en-US" w:eastAsia="zh-CN"/>
              </w:rPr>
              <w:t>基本满足ISO9001:2015标准的要求，建立了</w:t>
            </w:r>
            <w:r>
              <w:rPr>
                <w:rFonts w:hint="eastAsia"/>
              </w:rPr>
              <w:t>自我完善机制</w:t>
            </w:r>
            <w:r>
              <w:rPr>
                <w:rFonts w:hint="eastAsia"/>
                <w:lang w:eastAsia="zh-CN"/>
              </w:rPr>
              <w:t>，</w:t>
            </w:r>
            <w:r>
              <w:rPr>
                <w:rFonts w:hint="eastAsia"/>
                <w:lang w:val="en-US" w:eastAsia="zh-CN"/>
              </w:rPr>
              <w:t>质量管理体系运行基本有效。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EcMS基本满足GB/T 50430:2017标准的要求，建立了</w:t>
            </w:r>
            <w:r>
              <w:rPr>
                <w:rFonts w:hint="eastAsia"/>
              </w:rPr>
              <w:t>自我完善机制</w:t>
            </w:r>
            <w:r>
              <w:rPr>
                <w:rFonts w:hint="eastAsia"/>
                <w:lang w:eastAsia="zh-CN"/>
              </w:rPr>
              <w:t>，</w:t>
            </w:r>
            <w:r>
              <w:rPr>
                <w:rFonts w:hint="eastAsia"/>
                <w:lang w:val="en-US" w:eastAsia="zh-CN"/>
              </w:rPr>
              <w:t>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EMS</w:t>
            </w:r>
            <w:r>
              <w:rPr>
                <w:rFonts w:hint="eastAsia"/>
                <w:lang w:val="en-US" w:eastAsia="zh-CN"/>
              </w:rPr>
              <w:t>基本满足ISO14001:2015标准的要求，建立了</w:t>
            </w:r>
            <w:r>
              <w:rPr>
                <w:rFonts w:hint="eastAsia"/>
              </w:rPr>
              <w:t>自我完善机制</w:t>
            </w:r>
            <w:r>
              <w:rPr>
                <w:rFonts w:hint="eastAsia"/>
                <w:lang w:eastAsia="zh-CN"/>
              </w:rPr>
              <w:t>，</w:t>
            </w:r>
            <w:r>
              <w:rPr>
                <w:rFonts w:hint="eastAsia"/>
                <w:lang w:val="en-US" w:eastAsia="zh-CN"/>
              </w:rPr>
              <w:t>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OHSMS</w:t>
            </w:r>
            <w:r>
              <w:rPr>
                <w:rFonts w:hint="eastAsia"/>
                <w:lang w:val="en-US" w:eastAsia="zh-CN"/>
              </w:rPr>
              <w:t>基本满足ISO45001:2018标准的要求，建立了</w:t>
            </w:r>
            <w:r>
              <w:rPr>
                <w:rFonts w:hint="eastAsia"/>
              </w:rPr>
              <w:t>自我完善机制</w:t>
            </w:r>
            <w:r>
              <w:rPr>
                <w:rFonts w:hint="eastAsia"/>
                <w:lang w:eastAsia="zh-CN"/>
              </w:rPr>
              <w:t>，</w:t>
            </w:r>
            <w:r>
              <w:rPr>
                <w:rFonts w:hint="eastAsia"/>
                <w:lang w:val="en-US" w:eastAsia="zh-CN"/>
              </w:rPr>
              <w:t>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F</w:t>
            </w:r>
            <w:r>
              <w:rPr>
                <w:rFonts w:hint="eastAsia"/>
              </w:rPr>
              <w:t>SMS</w:t>
            </w:r>
            <w:r>
              <w:rPr>
                <w:rFonts w:hint="eastAsia"/>
                <w:lang w:val="en-US" w:eastAsia="zh-CN"/>
              </w:rPr>
              <w:t>基本满足ISO22000:2005标准和相关技术规范的要求，建立了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HACCP基本满足</w:t>
            </w:r>
            <w:r>
              <w:rPr>
                <w:rFonts w:hint="eastAsia"/>
                <w:lang w:val="de-DE"/>
              </w:rPr>
              <w:t>GB/T27341-2009</w:t>
            </w:r>
            <w:r>
              <w:rPr>
                <w:rFonts w:hint="eastAsia"/>
                <w:lang w:val="en-US" w:eastAsia="zh-CN"/>
              </w:rPr>
              <w:t>、</w:t>
            </w:r>
            <w:r>
              <w:rPr>
                <w:rFonts w:hint="eastAsia"/>
                <w:lang w:val="de-DE"/>
              </w:rPr>
              <w:t xml:space="preserve"> GB 14881-2013</w:t>
            </w:r>
            <w:r>
              <w:rPr>
                <w:rFonts w:hint="eastAsia"/>
                <w:lang w:val="en-US" w:eastAsia="zh-CN"/>
              </w:rPr>
              <w:t>和</w:t>
            </w:r>
            <w:r>
              <w:rPr>
                <w:rFonts w:hint="eastAsia"/>
                <w:lang w:val="de-DE"/>
              </w:rPr>
              <w:t>《危害分析与关键控制点（HACCP体系）认证补充要求 1.0》</w:t>
            </w:r>
            <w:r>
              <w:rPr>
                <w:rFonts w:hint="eastAsia"/>
                <w:lang w:val="en-US" w:eastAsia="zh-CN"/>
              </w:rPr>
              <w:t>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对审核范围适宜性结论</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QMS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EcMS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EMS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OHSMS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FSMS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HACCP</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审核组推荐意见</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在完成纠正措施后推荐认证注册(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在完成纠正措施后推荐保持认证注册(</w:t>
            </w:r>
            <w:r>
              <w:rPr>
                <w:rFonts w:hint="eastAsia"/>
              </w:rPr>
              <w:sym w:font="Wingdings 2" w:char="0052"/>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□延期推荐注册(□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□不推荐认证注册(□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rPr>
            </w:pPr>
            <w:r>
              <w:rPr>
                <w:rFonts w:hint="eastAsia"/>
                <w:vertAlign w:val="baseline"/>
                <w:lang w:val="en-US" w:eastAsia="zh-CN"/>
              </w:rPr>
              <w:t>审核组长</w:t>
            </w:r>
            <w:r>
              <w:rPr>
                <w:rFonts w:hint="eastAsia"/>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rPr>
            </w:pPr>
            <w:r>
              <w:rPr>
                <w:rFonts w:hint="default" w:eastAsia="宋体"/>
                <w:sz w:val="21"/>
                <w:szCs w:val="21"/>
                <w:lang w:val="en-US" w:eastAsia="zh-CN"/>
              </w:rPr>
              <w:drawing>
                <wp:anchor distT="0" distB="0" distL="114300" distR="114300" simplePos="0" relativeHeight="251661312" behindDoc="0" locked="0" layoutInCell="1" allowOverlap="1">
                  <wp:simplePos x="0" y="0"/>
                  <wp:positionH relativeFrom="column">
                    <wp:posOffset>497205</wp:posOffset>
                  </wp:positionH>
                  <wp:positionV relativeFrom="paragraph">
                    <wp:posOffset>15240</wp:posOffset>
                  </wp:positionV>
                  <wp:extent cx="514350" cy="371475"/>
                  <wp:effectExtent l="0" t="0" r="0" b="9525"/>
                  <wp:wrapSquare wrapText="bothSides"/>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keepNext w:val="0"/>
              <w:keepLines w:val="0"/>
              <w:suppressLineNumbers w:val="0"/>
              <w:spacing w:before="0" w:beforeAutospacing="0" w:after="0" w:afterAutospacing="0"/>
              <w:ind w:left="0" w:right="0"/>
              <w:rPr>
                <w:rFonts w:hint="eastAsia"/>
              </w:rPr>
            </w:pPr>
          </w:p>
        </w:tc>
        <w:tc>
          <w:tcPr>
            <w:tcW w:w="2835"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rPr>
              <w:t>日期</w:t>
            </w:r>
            <w:r>
              <w:rPr>
                <w:rFonts w:hint="eastAsia"/>
                <w:lang w:eastAsia="zh-CN"/>
              </w:rPr>
              <w:t>：</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2021.6.22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r>
    </w:tbl>
    <w:p/>
    <w:p>
      <w:pPr>
        <w:numPr>
          <w:ilvl w:val="0"/>
          <w:numId w:val="0"/>
        </w:numPr>
        <w:rPr>
          <w:rFonts w:hint="eastAsia"/>
        </w:rPr>
      </w:pPr>
      <w:r>
        <w:rPr>
          <w:rFonts w:hint="eastAsia"/>
          <w:lang w:val="en-US" w:eastAsia="zh-CN"/>
        </w:rPr>
        <w:t>十四、</w:t>
      </w:r>
      <w:r>
        <w:rPr>
          <w:rFonts w:hint="eastAsia"/>
        </w:rPr>
        <w:t>认证评定与批准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pPr>
    </w:p>
    <w:p>
      <w:pPr>
        <w:pStyle w:val="2"/>
      </w:pPr>
    </w:p>
    <w:p>
      <w:pPr>
        <w:rPr>
          <w:shd w:val="clear" w:color="FFFFFF" w:fill="D9D9D9"/>
          <w:lang w:eastAsia="zh-CN"/>
        </w:rPr>
      </w:pPr>
      <w:r>
        <w:rPr>
          <w:shd w:val="clear" w:color="FFFFFF" w:fill="D9D9D9"/>
          <w:lang w:eastAsia="zh-CN"/>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eastAsia"/>
                    </w:rPr>
                  </w:pPr>
                  <w:r>
                    <w:rPr>
                      <w:rFonts w:hint="eastAsia"/>
                    </w:rPr>
                    <w:t>外部环境</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lang w:eastAsia="zh-CN"/>
                    </w:rPr>
                    <w:sym w:font="Wingdings 2" w:char="0052"/>
                  </w:r>
                  <w:r>
                    <w:rPr>
                      <w:rFonts w:hint="eastAsia" w:ascii="宋体" w:hAnsi="宋体" w:cs="宋体"/>
                      <w:color w:val="000000"/>
                      <w:kern w:val="0"/>
                      <w:sz w:val="20"/>
                      <w:lang w:val="en-US" w:eastAsia="zh-CN"/>
                    </w:rPr>
                    <w:t>竞争</w:t>
                  </w:r>
                  <w:r>
                    <w:rPr>
                      <w:rFonts w:hint="eastAsia" w:ascii="宋体" w:hAnsi="宋体" w:cs="宋体"/>
                      <w:color w:val="000000"/>
                      <w:kern w:val="0"/>
                      <w:sz w:val="20"/>
                    </w:rPr>
                    <w:t>因素</w:t>
                  </w:r>
                  <w:r>
                    <w:rPr>
                      <w:rFonts w:hint="eastAsia"/>
                    </w:rPr>
                    <w:t xml:space="preserve"> ☑</w:t>
                  </w:r>
                  <w:r>
                    <w:rPr>
                      <w:rFonts w:hint="eastAsia" w:ascii="宋体" w:hAnsi="宋体" w:cs="宋体"/>
                      <w:color w:val="000000"/>
                      <w:kern w:val="0"/>
                      <w:sz w:val="20"/>
                      <w:lang w:val="en-US" w:eastAsia="zh-CN"/>
                    </w:rPr>
                    <w:t>自然环境</w:t>
                  </w:r>
                  <w:r>
                    <w:rPr>
                      <w:rFonts w:hint="eastAsia" w:ascii="宋体" w:hAnsi="宋体" w:cs="宋体"/>
                      <w:color w:val="000000"/>
                      <w:kern w:val="0"/>
                      <w:sz w:val="20"/>
                    </w:rPr>
                    <w:t>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eastAsia"/>
                    </w:rPr>
                  </w:pPr>
                  <w:r>
                    <w:rPr>
                      <w:rFonts w:hint="eastAsia"/>
                    </w:rPr>
                    <w:t>内部环境</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lang w:val="en-US" w:eastAsia="zh-CN"/>
                    </w:rPr>
                    <w:t>公司价值观</w:t>
                  </w:r>
                  <w:r>
                    <w:rPr>
                      <w:rFonts w:hint="eastAsia"/>
                    </w:rPr>
                    <w:t>☑</w:t>
                  </w:r>
                  <w:r>
                    <w:rPr>
                      <w:rFonts w:hint="eastAsia" w:ascii="宋体" w:hAnsi="宋体" w:cs="宋体"/>
                      <w:color w:val="000000"/>
                      <w:kern w:val="0"/>
                      <w:sz w:val="20"/>
                      <w:lang w:val="en-US" w:eastAsia="zh-CN"/>
                    </w:rPr>
                    <w:t>知识积累</w:t>
                  </w:r>
                  <w:r>
                    <w:rPr>
                      <w:rFonts w:hint="eastAsia"/>
                    </w:rPr>
                    <w:t>☑</w:t>
                  </w:r>
                  <w:r>
                    <w:rPr>
                      <w:rFonts w:hint="eastAsia" w:ascii="宋体" w:hAnsi="宋体" w:cs="宋体"/>
                      <w:color w:val="000000"/>
                      <w:kern w:val="0"/>
                      <w:sz w:val="20"/>
                      <w:lang w:val="en-US" w:eastAsia="zh-CN"/>
                    </w:rPr>
                    <w:t>绩效</w:t>
                  </w:r>
                  <w:r>
                    <w:rPr>
                      <w:rFonts w:hint="eastAsia"/>
                    </w:rPr>
                    <w:t>☑</w:t>
                  </w:r>
                  <w:r>
                    <w:rPr>
                      <w:rFonts w:hint="eastAsia"/>
                      <w:lang w:val="en-US" w:eastAsia="zh-CN"/>
                    </w:rPr>
                    <w:t>财务因素</w:t>
                  </w:r>
                  <w:r>
                    <w:rPr>
                      <w:rFonts w:hint="eastAsia"/>
                    </w:rPr>
                    <w:t xml:space="preserve"> ☑</w:t>
                  </w:r>
                  <w:r>
                    <w:rPr>
                      <w:rFonts w:hint="eastAsia"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重要的相关方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主管部门</w:t>
                  </w:r>
                </w:p>
              </w:tc>
              <w:tc>
                <w:tcPr>
                  <w:tcW w:w="6912" w:type="dxa"/>
                </w:tcPr>
                <w:p>
                  <w:pPr>
                    <w:keepNext w:val="0"/>
                    <w:keepLines w:val="0"/>
                    <w:suppressLineNumbers w:val="0"/>
                    <w:spacing w:before="0" w:beforeAutospacing="0" w:after="0" w:afterAutospacing="0"/>
                    <w:ind w:left="0" w:right="0"/>
                    <w:rPr>
                      <w:rFonts w:hint="eastAsia"/>
                    </w:rPr>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供方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顾客</w:t>
                  </w:r>
                </w:p>
              </w:tc>
              <w:tc>
                <w:tcPr>
                  <w:tcW w:w="6912" w:type="dxa"/>
                </w:tcPr>
                <w:p>
                  <w:pPr>
                    <w:keepNext w:val="0"/>
                    <w:keepLines w:val="0"/>
                    <w:suppressLineNumbers w:val="0"/>
                    <w:spacing w:before="0" w:beforeAutospacing="0" w:after="0" w:afterAutospacing="0"/>
                    <w:ind w:left="0" w:right="0"/>
                    <w:rPr>
                      <w:rFonts w:hint="eastAsia"/>
                    </w:rPr>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消费者</w:t>
                  </w:r>
                </w:p>
              </w:tc>
              <w:tc>
                <w:tcPr>
                  <w:tcW w:w="6912" w:type="dxa"/>
                </w:tcPr>
                <w:p>
                  <w:pPr>
                    <w:keepNext w:val="0"/>
                    <w:keepLines w:val="0"/>
                    <w:suppressLineNumbers w:val="0"/>
                    <w:spacing w:before="0" w:beforeAutospacing="0" w:after="0" w:afterAutospacing="0"/>
                    <w:ind w:left="0" w:right="0"/>
                    <w:rPr>
                      <w:rFonts w:hint="eastAsia"/>
                    </w:rPr>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员工</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投资方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□其他</w:t>
                  </w:r>
                </w:p>
              </w:tc>
              <w:tc>
                <w:tcPr>
                  <w:tcW w:w="6912" w:type="dxa"/>
                </w:tcPr>
                <w:p>
                  <w:pPr>
                    <w:keepNext w:val="0"/>
                    <w:keepLines w:val="0"/>
                    <w:suppressLineNumbers w:val="0"/>
                    <w:spacing w:before="0" w:beforeAutospacing="0" w:after="0" w:afterAutospacing="0"/>
                    <w:ind w:left="0" w:right="0"/>
                    <w:rPr>
                      <w:rFonts w:hint="eastAsia"/>
                    </w:rPr>
                  </w:pP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keepNext w:val="0"/>
              <w:keepLines w:val="0"/>
              <w:suppressLineNumbers w:val="0"/>
              <w:spacing w:before="40" w:beforeAutospacing="0" w:after="40" w:afterAutospacing="0"/>
              <w:ind w:left="0" w:right="0"/>
              <w:rPr>
                <w:rFonts w:hint="eastAsia"/>
              </w:rPr>
            </w:pPr>
            <w:r>
              <w:rPr>
                <w:rFonts w:hint="eastAsia"/>
              </w:rPr>
              <w:t xml:space="preserve"> □新产品设计开发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□新产品设计开发 □原材料订制 □生产/服务过程 □检验检测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color w:val="000000"/>
                <w:szCs w:val="18"/>
                <w:u w:val="single"/>
              </w:rPr>
              <w:t>从源头把关，全过程预防，有效沟通，保护环境、预防第一、诚信守法、安全第一、持续改进、永续经营</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rPr>
            </w:pPr>
            <w:r>
              <w:rPr>
                <w:rFonts w:hint="eastAsia"/>
              </w:rPr>
              <w:t>QMS的主管部门是——管理层、</w:t>
            </w:r>
            <w:r>
              <w:rPr>
                <w:rFonts w:hint="eastAsia"/>
                <w:lang w:eastAsia="zh-CN"/>
              </w:rPr>
              <w:t>管理部</w:t>
            </w:r>
            <w:r>
              <w:rPr>
                <w:rFonts w:hint="eastAsia"/>
              </w:rPr>
              <w:t>、供销部、配送部、质检部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4"/>
              <w:gridCol w:w="3250"/>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7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25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098"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4" w:type="dxa"/>
                  <w:vAlign w:val="top"/>
                </w:tcPr>
                <w:p>
                  <w:pPr>
                    <w:keepNext w:val="0"/>
                    <w:keepLines w:val="0"/>
                    <w:suppressLineNumbers w:val="0"/>
                    <w:spacing w:before="0" w:beforeAutospacing="0" w:after="0" w:afterAutospacing="0"/>
                    <w:ind w:left="0" w:right="0"/>
                    <w:rPr>
                      <w:rFonts w:hint="eastAsia"/>
                      <w:color w:val="0000FF"/>
                    </w:rPr>
                  </w:pPr>
                  <w:r>
                    <w:rPr>
                      <w:rFonts w:hint="eastAsia" w:ascii="宋体" w:hAnsi="宋体" w:cs="宋体"/>
                      <w:szCs w:val="21"/>
                      <w:lang w:eastAsia="zh-CN"/>
                    </w:rPr>
                    <w:t>配送部</w:t>
                  </w:r>
                  <w:r>
                    <w:rPr>
                      <w:rFonts w:hint="eastAsia" w:ascii="宋体" w:hAnsi="宋体" w:cs="宋体"/>
                      <w:szCs w:val="21"/>
                    </w:rPr>
                    <w:t>业是一个技术含量相对较低的行业，但是它需要严格的管理才能赢得消费者的信赖，对于大多数</w:t>
                  </w:r>
                  <w:r>
                    <w:rPr>
                      <w:rFonts w:hint="eastAsia" w:ascii="宋体" w:hAnsi="宋体" w:cs="宋体"/>
                      <w:szCs w:val="21"/>
                      <w:lang w:eastAsia="zh-CN"/>
                    </w:rPr>
                    <w:t>食堂</w:t>
                  </w:r>
                  <w:r>
                    <w:rPr>
                      <w:rFonts w:hint="eastAsia" w:ascii="宋体" w:hAnsi="宋体" w:cs="宋体"/>
                      <w:szCs w:val="21"/>
                    </w:rPr>
                    <w:t>来说大部分存在着内部管理松散，服务人员素质较低。</w:t>
                  </w:r>
                </w:p>
              </w:tc>
              <w:tc>
                <w:tcPr>
                  <w:tcW w:w="3250" w:type="dxa"/>
                  <w:vAlign w:val="top"/>
                </w:tcPr>
                <w:p>
                  <w:pPr>
                    <w:keepNext w:val="0"/>
                    <w:keepLines w:val="0"/>
                    <w:suppressLineNumbers w:val="0"/>
                    <w:spacing w:before="0" w:beforeAutospacing="0" w:after="0" w:afterAutospacing="0"/>
                    <w:ind w:left="0" w:right="0"/>
                    <w:rPr>
                      <w:rFonts w:hint="eastAsia"/>
                      <w:color w:val="0000FF"/>
                    </w:rPr>
                  </w:pPr>
                  <w:r>
                    <w:rPr>
                      <w:rFonts w:hint="eastAsia" w:ascii="宋体" w:hAnsi="宋体" w:cs="宋体"/>
                      <w:szCs w:val="21"/>
                    </w:rPr>
                    <w:t>通过体系运行，建立规范的</w:t>
                  </w:r>
                  <w:r>
                    <w:rPr>
                      <w:rFonts w:hint="eastAsia" w:ascii="宋体" w:hAnsi="宋体" w:cs="宋体"/>
                      <w:szCs w:val="21"/>
                      <w:lang w:eastAsia="zh-CN"/>
                    </w:rPr>
                    <w:t>配送部</w:t>
                  </w:r>
                  <w:r>
                    <w:rPr>
                      <w:rFonts w:hint="eastAsia" w:ascii="宋体" w:hAnsi="宋体" w:cs="宋体"/>
                      <w:szCs w:val="21"/>
                    </w:rPr>
                    <w:t>制度，健全企业经营机制强化企业内部管理。</w:t>
                  </w:r>
                </w:p>
              </w:tc>
              <w:tc>
                <w:tcPr>
                  <w:tcW w:w="1098" w:type="dxa"/>
                </w:tcPr>
                <w:p>
                  <w:pPr>
                    <w:keepNext w:val="0"/>
                    <w:keepLines w:val="0"/>
                    <w:suppressLineNumbers w:val="0"/>
                    <w:spacing w:before="0" w:beforeAutospacing="0" w:after="0" w:afterAutospacing="0"/>
                    <w:ind w:left="0" w:right="0"/>
                    <w:rPr>
                      <w:rFonts w:hint="eastAsia"/>
                      <w:color w:val="0000FF"/>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4" w:type="dxa"/>
                  <w:vAlign w:val="top"/>
                </w:tcPr>
                <w:p>
                  <w:pPr>
                    <w:keepNext w:val="0"/>
                    <w:keepLines w:val="0"/>
                    <w:suppressLineNumbers w:val="0"/>
                    <w:snapToGrid w:val="0"/>
                    <w:spacing w:before="0" w:beforeAutospacing="0" w:after="0" w:afterAutospacing="0" w:line="360" w:lineRule="exact"/>
                    <w:ind w:left="0" w:right="0"/>
                    <w:rPr>
                      <w:rFonts w:hint="eastAsia" w:ascii="宋体" w:hAnsi="宋体" w:cs="宋体"/>
                      <w:szCs w:val="21"/>
                    </w:rPr>
                  </w:pPr>
                  <w:r>
                    <w:rPr>
                      <w:rFonts w:hint="eastAsia" w:ascii="宋体" w:hAnsi="宋体" w:cs="宋体"/>
                      <w:szCs w:val="21"/>
                    </w:rPr>
                    <w:t>1、消费者对</w:t>
                  </w:r>
                  <w:r>
                    <w:rPr>
                      <w:rFonts w:hint="eastAsia" w:ascii="宋体" w:hAnsi="宋体" w:cs="宋体"/>
                      <w:szCs w:val="21"/>
                      <w:lang w:eastAsia="zh-CN"/>
                    </w:rPr>
                    <w:t>配送</w:t>
                  </w:r>
                  <w:r>
                    <w:rPr>
                      <w:rFonts w:hint="eastAsia" w:ascii="宋体" w:hAnsi="宋体" w:cs="宋体"/>
                      <w:szCs w:val="21"/>
                      <w:lang w:val="en-US" w:eastAsia="zh-CN"/>
                    </w:rPr>
                    <w:t>菜品</w:t>
                  </w:r>
                  <w:r>
                    <w:rPr>
                      <w:rFonts w:hint="eastAsia" w:ascii="宋体" w:hAnsi="宋体" w:cs="宋体"/>
                      <w:szCs w:val="21"/>
                    </w:rPr>
                    <w:t>的</w:t>
                  </w:r>
                  <w:r>
                    <w:rPr>
                      <w:rFonts w:hint="eastAsia" w:ascii="宋体" w:hAnsi="宋体" w:cs="宋体"/>
                      <w:szCs w:val="21"/>
                      <w:lang w:val="en-US" w:eastAsia="zh-CN"/>
                    </w:rPr>
                    <w:t>及时性</w:t>
                  </w:r>
                  <w:r>
                    <w:rPr>
                      <w:rFonts w:hint="eastAsia" w:ascii="宋体" w:hAnsi="宋体" w:cs="宋体"/>
                      <w:szCs w:val="21"/>
                    </w:rPr>
                    <w:t>、</w:t>
                  </w:r>
                  <w:r>
                    <w:rPr>
                      <w:rFonts w:hint="eastAsia" w:ascii="宋体" w:hAnsi="宋体" w:cs="宋体"/>
                      <w:szCs w:val="21"/>
                      <w:lang w:val="en-US" w:eastAsia="zh-CN"/>
                    </w:rPr>
                    <w:t>安全性</w:t>
                  </w:r>
                  <w:r>
                    <w:rPr>
                      <w:rFonts w:hint="eastAsia" w:ascii="宋体" w:hAnsi="宋体" w:cs="宋体"/>
                      <w:szCs w:val="21"/>
                    </w:rPr>
                    <w:t>、</w:t>
                  </w:r>
                  <w:r>
                    <w:rPr>
                      <w:rFonts w:hint="eastAsia" w:ascii="宋体" w:hAnsi="宋体" w:cs="宋体"/>
                      <w:szCs w:val="21"/>
                      <w:lang w:val="en-US" w:eastAsia="zh-CN"/>
                    </w:rPr>
                    <w:t>环保性</w:t>
                  </w:r>
                  <w:r>
                    <w:rPr>
                      <w:rFonts w:hint="eastAsia" w:ascii="宋体" w:hAnsi="宋体" w:cs="宋体"/>
                      <w:szCs w:val="21"/>
                    </w:rPr>
                    <w:t>、花样机用餐环境等的要求不断提高；</w:t>
                  </w:r>
                </w:p>
                <w:p>
                  <w:pPr>
                    <w:keepNext w:val="0"/>
                    <w:keepLines w:val="0"/>
                    <w:suppressLineNumbers w:val="0"/>
                    <w:snapToGrid w:val="0"/>
                    <w:spacing w:before="0" w:beforeAutospacing="0" w:after="0" w:afterAutospacing="0" w:line="360" w:lineRule="exact"/>
                    <w:ind w:left="0" w:right="0"/>
                    <w:rPr>
                      <w:rFonts w:hint="eastAsia" w:ascii="宋体" w:hAnsi="宋体" w:cs="宋体"/>
                      <w:szCs w:val="21"/>
                    </w:rPr>
                  </w:pPr>
                  <w:r>
                    <w:rPr>
                      <w:rFonts w:hint="eastAsia" w:ascii="宋体" w:hAnsi="宋体" w:cs="宋体"/>
                      <w:szCs w:val="21"/>
                    </w:rPr>
                    <w:t>2、国家对食品安全的监管力度大，有食品安全风险。</w:t>
                  </w:r>
                </w:p>
                <w:p>
                  <w:pPr>
                    <w:keepNext w:val="0"/>
                    <w:keepLines w:val="0"/>
                    <w:suppressLineNumbers w:val="0"/>
                    <w:snapToGrid w:val="0"/>
                    <w:spacing w:before="0" w:beforeAutospacing="0" w:after="0" w:afterAutospacing="0" w:line="360" w:lineRule="exact"/>
                    <w:ind w:left="0" w:right="0"/>
                    <w:rPr>
                      <w:rFonts w:hint="eastAsia" w:ascii="宋体" w:hAnsi="宋体" w:cs="宋体"/>
                      <w:szCs w:val="21"/>
                    </w:rPr>
                  </w:pPr>
                  <w:r>
                    <w:rPr>
                      <w:rFonts w:hint="eastAsia" w:ascii="宋体" w:hAnsi="宋体" w:cs="宋体"/>
                      <w:szCs w:val="21"/>
                    </w:rPr>
                    <w:t>3、企业管理者不了解行业法律、国家政策，造成企业经营合规性风险；</w:t>
                  </w:r>
                </w:p>
                <w:p>
                  <w:pPr>
                    <w:keepNext w:val="0"/>
                    <w:keepLines w:val="0"/>
                    <w:suppressLineNumbers w:val="0"/>
                    <w:spacing w:before="0" w:beforeAutospacing="0" w:after="0" w:afterAutospacing="0"/>
                    <w:ind w:left="0" w:right="0"/>
                    <w:rPr>
                      <w:rFonts w:hint="eastAsia"/>
                      <w:color w:val="0000FF"/>
                    </w:rPr>
                  </w:pPr>
                  <w:r>
                    <w:rPr>
                      <w:rFonts w:hint="eastAsia" w:ascii="宋体" w:hAnsi="宋体" w:cs="宋体"/>
                      <w:szCs w:val="21"/>
                    </w:rPr>
                    <w:t>4、领导对管理体系不重视，没有履行足够的承诺。</w:t>
                  </w:r>
                </w:p>
              </w:tc>
              <w:tc>
                <w:tcPr>
                  <w:tcW w:w="3250" w:type="dxa"/>
                  <w:vAlign w:val="top"/>
                </w:tcPr>
                <w:p>
                  <w:pPr>
                    <w:keepNext w:val="0"/>
                    <w:keepLines w:val="0"/>
                    <w:suppressLineNumbers w:val="0"/>
                    <w:snapToGrid w:val="0"/>
                    <w:spacing w:before="0" w:beforeAutospacing="0" w:after="0" w:afterAutospacing="0" w:line="360" w:lineRule="exact"/>
                    <w:ind w:left="0" w:right="0"/>
                    <w:jc w:val="left"/>
                    <w:rPr>
                      <w:rFonts w:hint="eastAsia" w:ascii="宋体" w:hAnsi="宋体" w:cs="宋体"/>
                      <w:szCs w:val="21"/>
                    </w:rPr>
                  </w:pPr>
                  <w:r>
                    <w:rPr>
                      <w:rFonts w:hint="eastAsia" w:ascii="宋体" w:hAnsi="宋体" w:cs="宋体"/>
                      <w:szCs w:val="21"/>
                    </w:rPr>
                    <w:t>1、严格控制食品材料的质量卫生</w:t>
                  </w:r>
                </w:p>
                <w:p>
                  <w:pPr>
                    <w:keepNext w:val="0"/>
                    <w:keepLines w:val="0"/>
                    <w:suppressLineNumbers w:val="0"/>
                    <w:snapToGrid w:val="0"/>
                    <w:spacing w:before="0" w:beforeAutospacing="0" w:after="0" w:afterAutospacing="0" w:line="360" w:lineRule="exact"/>
                    <w:ind w:left="0" w:right="0"/>
                    <w:jc w:val="left"/>
                    <w:rPr>
                      <w:rFonts w:hint="eastAsia" w:ascii="宋体" w:hAnsi="宋体" w:cs="宋体"/>
                      <w:szCs w:val="21"/>
                    </w:rPr>
                  </w:pPr>
                  <w:r>
                    <w:rPr>
                      <w:rFonts w:hint="eastAsia" w:ascii="宋体" w:hAnsi="宋体" w:cs="宋体"/>
                      <w:szCs w:val="21"/>
                    </w:rPr>
                    <w:t>2、认真履行质量、环境、食品安全法律法规。做好环境保护及员工健康安全，保证食品安全；</w:t>
                  </w:r>
                </w:p>
                <w:p>
                  <w:pPr>
                    <w:keepNext w:val="0"/>
                    <w:keepLines w:val="0"/>
                    <w:suppressLineNumbers w:val="0"/>
                    <w:snapToGrid w:val="0"/>
                    <w:spacing w:before="0" w:beforeAutospacing="0" w:after="0" w:afterAutospacing="0" w:line="360" w:lineRule="exact"/>
                    <w:ind w:left="0" w:right="0"/>
                    <w:jc w:val="left"/>
                    <w:rPr>
                      <w:rFonts w:hint="eastAsia" w:ascii="宋体" w:hAnsi="宋体" w:cs="宋体"/>
                      <w:szCs w:val="21"/>
                    </w:rPr>
                  </w:pPr>
                  <w:r>
                    <w:rPr>
                      <w:rFonts w:hint="eastAsia" w:ascii="宋体" w:hAnsi="宋体" w:cs="宋体"/>
                      <w:szCs w:val="21"/>
                    </w:rPr>
                    <w:t>3、依托外部资源进行</w:t>
                  </w:r>
                  <w:r>
                    <w:rPr>
                      <w:rFonts w:hint="eastAsia" w:ascii="宋体" w:hAnsi="宋体" w:cs="宋体"/>
                      <w:szCs w:val="21"/>
                      <w:lang w:eastAsia="zh-CN"/>
                    </w:rPr>
                    <w:t>配送部</w:t>
                  </w:r>
                  <w:r>
                    <w:rPr>
                      <w:rFonts w:hint="eastAsia" w:ascii="宋体" w:hAnsi="宋体" w:cs="宋体"/>
                      <w:szCs w:val="21"/>
                    </w:rPr>
                    <w:t>提供；</w:t>
                  </w:r>
                </w:p>
                <w:p>
                  <w:pPr>
                    <w:keepNext w:val="0"/>
                    <w:keepLines w:val="0"/>
                    <w:suppressLineNumbers w:val="0"/>
                    <w:spacing w:before="0" w:beforeAutospacing="0" w:after="0" w:afterAutospacing="0"/>
                    <w:ind w:left="0" w:right="0"/>
                    <w:rPr>
                      <w:rFonts w:hint="eastAsia"/>
                      <w:color w:val="0000FF"/>
                    </w:rPr>
                  </w:pPr>
                  <w:r>
                    <w:rPr>
                      <w:rFonts w:hint="eastAsia" w:ascii="宋体" w:hAnsi="宋体" w:cs="宋体"/>
                      <w:szCs w:val="21"/>
                    </w:rPr>
                    <w:t>4、重点体现总经理作用，确保总经理能够履行承诺。</w:t>
                  </w:r>
                  <w:r>
                    <w:rPr>
                      <w:rFonts w:hint="eastAsia" w:ascii="宋体" w:hAnsi="宋体" w:cs="宋体"/>
                      <w:color w:val="000000" w:themeColor="text1"/>
                      <w:kern w:val="0"/>
                      <w:szCs w:val="21"/>
                    </w:rPr>
                    <w:t xml:space="preserve">  </w:t>
                  </w:r>
                </w:p>
              </w:tc>
              <w:tc>
                <w:tcPr>
                  <w:tcW w:w="1098" w:type="dxa"/>
                </w:tcPr>
                <w:p>
                  <w:pPr>
                    <w:keepNext w:val="0"/>
                    <w:keepLines w:val="0"/>
                    <w:suppressLineNumbers w:val="0"/>
                    <w:spacing w:before="0" w:beforeAutospacing="0" w:after="0" w:afterAutospacing="0"/>
                    <w:ind w:left="0" w:right="0"/>
                    <w:rPr>
                      <w:rFonts w:hint="eastAsia"/>
                      <w:color w:val="0000FF"/>
                    </w:rPr>
                  </w:pPr>
                  <w:r>
                    <w:rPr>
                      <w:rFonts w:hint="eastAsia"/>
                    </w:rPr>
                    <w:sym w:font="Wingdings" w:char="00FE"/>
                  </w:r>
                  <w:r>
                    <w:rPr>
                      <w:rFonts w:hint="eastAsia"/>
                    </w:rPr>
                    <w:t>有效</w:t>
                  </w:r>
                  <w:r>
                    <w:rPr>
                      <w:rFonts w:hint="eastAsia"/>
                    </w:rPr>
                    <w:sym w:font="Wingdings" w:char="00A8"/>
                  </w:r>
                  <w:r>
                    <w:rPr>
                      <w:rFonts w:hint="eastAsia"/>
                    </w:rPr>
                    <w:t>不足</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总质量目标实现情况的评价，及其测量方法是：</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eastAsiaTheme="minorEastAsia"/>
              </w:rPr>
            </w:pPr>
            <w:r>
              <w:rPr>
                <w:rFonts w:hint="eastAsia" w:eastAsiaTheme="minorEastAsia"/>
                <w:lang w:val="en-US" w:eastAsia="zh-CN"/>
              </w:rPr>
              <w:t>a)</w:t>
            </w:r>
            <w:r>
              <w:rPr>
                <w:rFonts w:hint="eastAsia" w:eastAsiaTheme="minorEastAsia"/>
              </w:rPr>
              <w:t>食品安全投诉率低于1%；</w:t>
            </w:r>
          </w:p>
          <w:p>
            <w:pPr>
              <w:keepNext w:val="0"/>
              <w:keepLines w:val="0"/>
              <w:suppressLineNumbers w:val="0"/>
              <w:spacing w:before="0" w:beforeAutospacing="0" w:after="0" w:afterAutospacing="0"/>
              <w:ind w:left="0" w:right="0"/>
              <w:rPr>
                <w:rFonts w:hint="eastAsia" w:eastAsiaTheme="minorEastAsia"/>
              </w:rPr>
            </w:pPr>
            <w:r>
              <w:rPr>
                <w:rFonts w:hint="eastAsia" w:eastAsiaTheme="minorEastAsia"/>
              </w:rPr>
              <w:t>b)产品验收合格率100 %；</w:t>
            </w:r>
          </w:p>
          <w:p>
            <w:pPr>
              <w:keepNext w:val="0"/>
              <w:keepLines w:val="0"/>
              <w:suppressLineNumbers w:val="0"/>
              <w:spacing w:before="0" w:beforeAutospacing="0" w:after="0" w:afterAutospacing="0"/>
              <w:ind w:left="0" w:right="0"/>
              <w:rPr>
                <w:rFonts w:hint="eastAsia" w:eastAsiaTheme="minorEastAsia"/>
              </w:rPr>
            </w:pPr>
            <w:r>
              <w:rPr>
                <w:rFonts w:hint="eastAsia" w:eastAsiaTheme="minorEastAsia"/>
              </w:rPr>
              <w:t>c)顾客满意度≥85%；</w:t>
            </w:r>
          </w:p>
          <w:p>
            <w:pPr>
              <w:keepNext w:val="0"/>
              <w:keepLines w:val="0"/>
              <w:suppressLineNumbers w:val="0"/>
              <w:spacing w:before="0" w:beforeAutospacing="0" w:after="0" w:afterAutospacing="0"/>
              <w:ind w:left="0" w:right="0"/>
              <w:rPr>
                <w:rFonts w:hint="eastAsia" w:eastAsiaTheme="minorEastAsia"/>
              </w:rPr>
            </w:pPr>
            <w:r>
              <w:rPr>
                <w:rFonts w:hint="eastAsia" w:eastAsiaTheme="minorEastAsia"/>
              </w:rPr>
              <w:t>d)重大食品安全事故为0。</w:t>
            </w:r>
          </w:p>
          <w:p>
            <w:pPr>
              <w:keepNext w:val="0"/>
              <w:keepLines w:val="0"/>
              <w:suppressLineNumbers w:val="0"/>
              <w:spacing w:before="0" w:beforeAutospacing="0" w:after="0" w:afterAutospacing="0"/>
              <w:ind w:left="0" w:right="0"/>
              <w:rPr>
                <w:rFonts w:hint="eastAsia"/>
                <w:highlight w:val="yellow"/>
              </w:rPr>
            </w:pPr>
          </w:p>
          <w:p>
            <w:pPr>
              <w:keepNext w:val="0"/>
              <w:keepLines w:val="0"/>
              <w:suppressLineNumbers w:val="0"/>
              <w:spacing w:before="0" w:beforeAutospacing="0" w:after="0" w:afterAutospacing="0"/>
              <w:ind w:left="0" w:right="0"/>
              <w:rPr>
                <w:rFonts w:hint="eastAsia"/>
                <w:highlight w:val="yellow"/>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eastAsia"/>
              </w:rPr>
            </w:pPr>
            <w:r>
              <w:rPr>
                <w:rFonts w:hint="eastAsia"/>
              </w:rPr>
              <w:t>建筑面积</w:t>
            </w:r>
            <w:r>
              <w:rPr>
                <w:rFonts w:hint="eastAsia"/>
                <w:u w:val="single"/>
              </w:rPr>
              <w:t xml:space="preserve"> </w:t>
            </w:r>
            <w:r>
              <w:rPr>
                <w:rFonts w:hint="eastAsia"/>
                <w:u w:val="single"/>
                <w:lang w:val="en-US" w:eastAsia="zh-CN"/>
              </w:rPr>
              <w:t>3300</w:t>
            </w:r>
            <w:r>
              <w:rPr>
                <w:rFonts w:hint="eastAsia"/>
                <w:u w:val="single"/>
              </w:rPr>
              <w:t xml:space="preserve">  </w:t>
            </w:r>
            <w:r>
              <w:rPr>
                <w:rFonts w:hint="eastAsia"/>
              </w:rPr>
              <w:t>平米；生产车间</w:t>
            </w:r>
            <w:r>
              <w:rPr>
                <w:rFonts w:hint="eastAsia"/>
                <w:u w:val="single"/>
              </w:rPr>
              <w:t xml:space="preserve"> 1  </w:t>
            </w:r>
            <w:r>
              <w:rPr>
                <w:rFonts w:hint="eastAsia"/>
              </w:rPr>
              <w:t>个；库房</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个；实验室1</w:t>
            </w:r>
            <w:r>
              <w:rPr>
                <w:rFonts w:hint="eastAsia"/>
                <w:u w:val="single"/>
              </w:rPr>
              <w:t xml:space="preserve">   </w:t>
            </w:r>
            <w:r>
              <w:rPr>
                <w:rFonts w:hint="eastAsia"/>
              </w:rPr>
              <w:t>个</w:t>
            </w:r>
          </w:p>
          <w:p>
            <w:pPr>
              <w:keepNext w:val="0"/>
              <w:keepLines w:val="0"/>
              <w:suppressLineNumbers w:val="0"/>
              <w:spacing w:before="0" w:beforeAutospacing="0" w:after="0" w:afterAutospacing="0"/>
              <w:ind w:left="0" w:right="0"/>
              <w:rPr>
                <w:rFonts w:hint="eastAsia"/>
                <w:u w:val="single"/>
              </w:rPr>
            </w:pPr>
            <w:r>
              <w:rPr>
                <w:rFonts w:hint="eastAsia"/>
              </w:rPr>
              <w:t>主要配送设备有</w:t>
            </w:r>
            <w:r>
              <w:rPr>
                <w:rFonts w:hint="eastAsia"/>
                <w:u w:val="single"/>
              </w:rPr>
              <w:t>冷藏车，仓库，台秤，栈板，电脑  （2~4种）</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FE"/>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FE"/>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color w:val="000000" w:themeColor="text1"/>
                <w:u w:val="single"/>
              </w:rPr>
              <w:t>电子台秤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FE"/>
            </w:r>
            <w:r>
              <w:rPr>
                <w:rFonts w:hint="eastAsia"/>
              </w:rPr>
              <w:t xml:space="preserve">配送经验  </w:t>
            </w:r>
            <w:r>
              <w:rPr>
                <w:rFonts w:hint="eastAsia"/>
              </w:rPr>
              <w:sym w:font="Wingdings" w:char="00FE"/>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FE"/>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FE"/>
            </w:r>
            <w:r>
              <w:rPr>
                <w:rFonts w:hint="eastAsia"/>
              </w:rPr>
              <w:t xml:space="preserve">产品标准  </w:t>
            </w:r>
            <w:r>
              <w:rPr>
                <w:rFonts w:hint="eastAsia"/>
              </w:rPr>
              <w:sym w:font="Wingdings" w:char="00FE"/>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A8"/>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FE"/>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审核期间内设计和开发新产品/项目名称：</w:t>
            </w:r>
            <w:r>
              <w:rPr>
                <w:rFonts w:hint="eastAsia"/>
                <w:color w:val="000000" w:themeColor="text1"/>
                <w:u w:val="single"/>
              </w:rPr>
              <w:t>无</w:t>
            </w:r>
            <w:r>
              <w:rPr>
                <w:rFonts w:hint="eastAsia"/>
                <w:color w:val="0000FF"/>
                <w:u w:val="single"/>
              </w:rPr>
              <w:t xml:space="preserve">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FE"/>
            </w:r>
            <w:r>
              <w:rPr>
                <w:rFonts w:hint="eastAsia"/>
              </w:rPr>
              <w:t xml:space="preserve">顾客要求 </w:t>
            </w:r>
            <w:r>
              <w:rPr>
                <w:rFonts w:hint="eastAsia"/>
              </w:rPr>
              <w:sym w:font="Wingdings" w:char="00FE"/>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239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2396"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61" w:type="dxa"/>
                </w:tcPr>
                <w:p>
                  <w:pPr>
                    <w:keepNext w:val="0"/>
                    <w:keepLines w:val="0"/>
                    <w:suppressLineNumbers w:val="0"/>
                    <w:spacing w:before="0" w:beforeAutospacing="0" w:after="0" w:afterAutospacing="0"/>
                    <w:ind w:left="0" w:right="0"/>
                    <w:jc w:val="left"/>
                    <w:rPr>
                      <w:rFonts w:hint="eastAsia" w:eastAsia="宋体"/>
                      <w:lang w:eastAsia="zh-CN"/>
                    </w:rPr>
                  </w:pPr>
                  <w:r>
                    <w:rPr>
                      <w:rFonts w:hint="eastAsia"/>
                      <w:lang w:eastAsia="zh-CN"/>
                    </w:rPr>
                    <w:t>预包装食品（米、面、粮油、冷冻肉），初级农产品（蔬菜、畜禽肉类、蛋类）的销售</w:t>
                  </w:r>
                </w:p>
              </w:tc>
              <w:tc>
                <w:tcPr>
                  <w:tcW w:w="2396"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原料验收</w:t>
                  </w:r>
                </w:p>
              </w:tc>
              <w:tc>
                <w:tcPr>
                  <w:tcW w:w="32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检测农残，数量，外观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keepNext w:val="0"/>
                    <w:keepLines w:val="0"/>
                    <w:suppressLineNumbers w:val="0"/>
                    <w:spacing w:before="0" w:beforeAutospacing="0" w:after="0" w:afterAutospacing="0"/>
                    <w:ind w:left="0" w:right="0"/>
                    <w:jc w:val="left"/>
                    <w:rPr>
                      <w:rFonts w:hint="eastAsia"/>
                    </w:rPr>
                  </w:pPr>
                </w:p>
              </w:tc>
              <w:tc>
                <w:tcPr>
                  <w:tcW w:w="2396" w:type="dxa"/>
                </w:tcPr>
                <w:p>
                  <w:pPr>
                    <w:keepNext w:val="0"/>
                    <w:keepLines w:val="0"/>
                    <w:suppressLineNumbers w:val="0"/>
                    <w:spacing w:before="0" w:beforeAutospacing="0" w:after="0" w:afterAutospacing="0"/>
                    <w:ind w:left="0" w:right="0"/>
                    <w:jc w:val="left"/>
                    <w:rPr>
                      <w:rFonts w:hint="eastAsia"/>
                    </w:rPr>
                  </w:pPr>
                </w:p>
              </w:tc>
              <w:tc>
                <w:tcPr>
                  <w:tcW w:w="3265" w:type="dxa"/>
                </w:tcPr>
                <w:p>
                  <w:pPr>
                    <w:keepNext w:val="0"/>
                    <w:keepLines w:val="0"/>
                    <w:suppressLineNumbers w:val="0"/>
                    <w:spacing w:before="0" w:beforeAutospacing="0" w:after="0" w:afterAutospacing="0"/>
                    <w:ind w:left="0" w:right="0"/>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keepNext w:val="0"/>
                    <w:keepLines w:val="0"/>
                    <w:suppressLineNumbers w:val="0"/>
                    <w:spacing w:before="0" w:beforeAutospacing="0" w:after="0" w:afterAutospacing="0"/>
                    <w:ind w:left="0" w:right="0"/>
                    <w:jc w:val="left"/>
                    <w:rPr>
                      <w:rFonts w:hint="eastAsia"/>
                    </w:rPr>
                  </w:pPr>
                </w:p>
              </w:tc>
              <w:tc>
                <w:tcPr>
                  <w:tcW w:w="2396" w:type="dxa"/>
                </w:tcPr>
                <w:p>
                  <w:pPr>
                    <w:keepNext w:val="0"/>
                    <w:keepLines w:val="0"/>
                    <w:suppressLineNumbers w:val="0"/>
                    <w:spacing w:before="0" w:beforeAutospacing="0" w:after="0" w:afterAutospacing="0"/>
                    <w:ind w:left="0" w:right="0"/>
                    <w:jc w:val="left"/>
                    <w:rPr>
                      <w:rFonts w:hint="eastAsia"/>
                    </w:rPr>
                  </w:pPr>
                </w:p>
              </w:tc>
              <w:tc>
                <w:tcPr>
                  <w:tcW w:w="3265" w:type="dxa"/>
                </w:tcPr>
                <w:p>
                  <w:pPr>
                    <w:keepNext w:val="0"/>
                    <w:keepLines w:val="0"/>
                    <w:suppressLineNumbers w:val="0"/>
                    <w:spacing w:before="0" w:beforeAutospacing="0" w:after="0" w:afterAutospacing="0"/>
                    <w:ind w:left="0" w:right="0"/>
                    <w:jc w:val="left"/>
                    <w:rPr>
                      <w:rFonts w:hint="eastAsia"/>
                    </w:rPr>
                  </w:pP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w:t>
            </w:r>
            <w:r>
              <w:rPr>
                <w:rFonts w:hint="eastAsia"/>
                <w:u w:val="single"/>
                <w:lang w:val="en-US" w:eastAsia="zh-CN"/>
              </w:rPr>
              <w:t>销售</w:t>
            </w:r>
            <w:r>
              <w:rPr>
                <w:rFonts w:hint="eastAsia"/>
                <w:u w:val="single"/>
              </w:rPr>
              <w:t xml:space="preserve">。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p>
          <w:p>
            <w:pPr>
              <w:keepNext w:val="0"/>
              <w:keepLines w:val="0"/>
              <w:suppressLineNumbers w:val="0"/>
              <w:tabs>
                <w:tab w:val="left" w:pos="1695"/>
              </w:tabs>
              <w:spacing w:before="0" w:beforeAutospacing="0" w:after="0" w:afterAutospacing="0"/>
              <w:ind w:left="0" w:right="0"/>
              <w:jc w:val="left"/>
              <w:rPr>
                <w:rFonts w:hint="eastAsia"/>
              </w:rPr>
            </w:pP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rPr>
            </w:pPr>
            <w:r>
              <w:rPr>
                <w:rFonts w:hint="eastAsia"/>
              </w:rPr>
              <w:t>目前交付后活动：</w:t>
            </w:r>
            <w:r>
              <w:rPr>
                <w:rFonts w:hint="eastAsia"/>
              </w:rPr>
              <w:sym w:font="Wingdings" w:char="00FE"/>
            </w:r>
            <w:r>
              <w:rPr>
                <w:rFonts w:hint="eastAsia"/>
              </w:rPr>
              <w:t xml:space="preserve">三包 </w:t>
            </w:r>
            <w:r>
              <w:rPr>
                <w:rFonts w:hint="eastAsia"/>
              </w:rPr>
              <w:sym w:font="Wingdings" w:char="00A8"/>
            </w:r>
            <w:r>
              <w:rPr>
                <w:rFonts w:hint="eastAsia"/>
              </w:rPr>
              <w:t xml:space="preserve">维修 </w:t>
            </w:r>
            <w:r>
              <w:rPr>
                <w:rFonts w:hint="eastAsia"/>
              </w:rPr>
              <w:sym w:font="Wingdings" w:char="00FE"/>
            </w:r>
            <w:r>
              <w:rPr>
                <w:rFonts w:hint="eastAsia"/>
              </w:rPr>
              <w:t xml:space="preserve">赔偿 </w:t>
            </w:r>
            <w:r>
              <w:rPr>
                <w:rFonts w:hint="eastAsia"/>
              </w:rPr>
              <w:sym w:font="Wingdings" w:char="00FE"/>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组织对生产和服务提供的更改进行必要的评审和控制，以确保持续地符合要求。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FE"/>
            </w:r>
            <w:r>
              <w:rPr>
                <w:rFonts w:hint="eastAsia"/>
              </w:rPr>
              <w:t xml:space="preserve">顾客座谈 </w:t>
            </w:r>
            <w:r>
              <w:rPr>
                <w:rFonts w:hint="eastAsia"/>
              </w:rPr>
              <w:sym w:font="Wingdings" w:char="00FE"/>
            </w:r>
            <w:r>
              <w:rPr>
                <w:rFonts w:hint="eastAsia"/>
              </w:rPr>
              <w:t xml:space="preserve">市场占有率分析 </w:t>
            </w:r>
            <w:r>
              <w:rPr>
                <w:rFonts w:hint="eastAsia"/>
              </w:rPr>
              <w:sym w:font="Wingdings" w:char="00A8"/>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szCs w:val="18"/>
                <w:u w:val="single"/>
              </w:rPr>
              <w:t>202</w:t>
            </w:r>
            <w:r>
              <w:rPr>
                <w:rFonts w:hint="eastAsia"/>
                <w:szCs w:val="18"/>
                <w:u w:val="single"/>
                <w:lang w:val="en-US" w:eastAsia="zh-CN"/>
              </w:rPr>
              <w:t>1</w:t>
            </w:r>
            <w:r>
              <w:rPr>
                <w:rFonts w:hint="eastAsia"/>
                <w:szCs w:val="18"/>
                <w:u w:val="single"/>
              </w:rPr>
              <w:t xml:space="preserve">  </w:t>
            </w:r>
            <w:r>
              <w:rPr>
                <w:rFonts w:hint="eastAsia"/>
                <w:szCs w:val="18"/>
              </w:rPr>
              <w:t>年</w:t>
            </w:r>
            <w:r>
              <w:rPr>
                <w:rFonts w:hint="eastAsia"/>
                <w:szCs w:val="18"/>
                <w:u w:val="single"/>
              </w:rPr>
              <w:t xml:space="preserve">  5月</w:t>
            </w:r>
            <w:r>
              <w:rPr>
                <w:rFonts w:hint="eastAsia"/>
                <w:szCs w:val="18"/>
                <w:u w:val="single"/>
                <w:lang w:val="en-US" w:eastAsia="zh-CN"/>
              </w:rPr>
              <w:t>10-11</w:t>
            </w:r>
            <w:r>
              <w:rPr>
                <w:rFonts w:hint="eastAsia"/>
                <w:szCs w:val="18"/>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u w:val="single"/>
              </w:rPr>
              <w:t xml:space="preserve"> </w:t>
            </w:r>
            <w:r>
              <w:rPr>
                <w:rFonts w:hint="eastAsia"/>
                <w:szCs w:val="18"/>
                <w:u w:val="single"/>
              </w:rPr>
              <w:t>202</w:t>
            </w:r>
            <w:r>
              <w:rPr>
                <w:rFonts w:hint="eastAsia"/>
                <w:szCs w:val="18"/>
                <w:u w:val="single"/>
                <w:lang w:val="en-US" w:eastAsia="zh-CN"/>
              </w:rPr>
              <w:t>1</w:t>
            </w:r>
            <w:r>
              <w:rPr>
                <w:rFonts w:hint="eastAsia"/>
                <w:szCs w:val="18"/>
                <w:u w:val="single"/>
              </w:rPr>
              <w:t xml:space="preserve">  </w:t>
            </w:r>
            <w:r>
              <w:rPr>
                <w:rFonts w:hint="eastAsia"/>
                <w:szCs w:val="18"/>
              </w:rPr>
              <w:t>年</w:t>
            </w:r>
            <w:r>
              <w:rPr>
                <w:rFonts w:hint="eastAsia"/>
                <w:szCs w:val="18"/>
                <w:u w:val="single"/>
              </w:rPr>
              <w:t xml:space="preserve">  5月</w:t>
            </w:r>
            <w:r>
              <w:rPr>
                <w:rFonts w:hint="eastAsia"/>
                <w:szCs w:val="18"/>
                <w:u w:val="single"/>
                <w:lang w:val="en-US" w:eastAsia="zh-CN"/>
              </w:rPr>
              <w:t>20</w:t>
            </w:r>
            <w:r>
              <w:rPr>
                <w:rFonts w:hint="eastAsia"/>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bookmarkStart w:id="9" w:name="_GoBack"/>
            <w:bookmarkEnd w:id="9"/>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748"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748"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748"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eastAsia"/>
                    </w:rPr>
                  </w:pPr>
                  <w:r>
                    <w:rPr>
                      <w:rFonts w:hint="eastAsia"/>
                    </w:rPr>
                    <w:t>外部环境</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lang w:eastAsia="zh-CN"/>
                    </w:rPr>
                    <w:sym w:font="Wingdings 2" w:char="0052"/>
                  </w:r>
                  <w:r>
                    <w:rPr>
                      <w:rFonts w:hint="eastAsia" w:ascii="宋体" w:hAnsi="宋体" w:cs="宋体"/>
                      <w:color w:val="000000"/>
                      <w:kern w:val="0"/>
                      <w:sz w:val="20"/>
                      <w:lang w:val="en-US" w:eastAsia="zh-CN"/>
                    </w:rPr>
                    <w:t>竞争</w:t>
                  </w:r>
                  <w:r>
                    <w:rPr>
                      <w:rFonts w:hint="eastAsia" w:ascii="宋体" w:hAnsi="宋体" w:cs="宋体"/>
                      <w:color w:val="000000"/>
                      <w:kern w:val="0"/>
                      <w:sz w:val="20"/>
                    </w:rPr>
                    <w:t>因素</w:t>
                  </w:r>
                  <w:r>
                    <w:rPr>
                      <w:rFonts w:hint="eastAsia"/>
                    </w:rPr>
                    <w:t xml:space="preserve"> ☑</w:t>
                  </w:r>
                  <w:r>
                    <w:rPr>
                      <w:rFonts w:hint="eastAsia" w:ascii="宋体" w:hAnsi="宋体" w:cs="宋体"/>
                      <w:color w:val="000000"/>
                      <w:kern w:val="0"/>
                      <w:sz w:val="20"/>
                      <w:lang w:val="en-US" w:eastAsia="zh-CN"/>
                    </w:rPr>
                    <w:t>自然环境</w:t>
                  </w:r>
                  <w:r>
                    <w:rPr>
                      <w:rFonts w:hint="eastAsia" w:ascii="宋体" w:hAnsi="宋体" w:cs="宋体"/>
                      <w:color w:val="000000"/>
                      <w:kern w:val="0"/>
                      <w:sz w:val="20"/>
                    </w:rPr>
                    <w:t>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vAlign w:val="top"/>
                </w:tcPr>
                <w:p>
                  <w:pPr>
                    <w:keepNext w:val="0"/>
                    <w:keepLines w:val="0"/>
                    <w:suppressLineNumbers w:val="0"/>
                    <w:spacing w:before="0" w:beforeAutospacing="0" w:after="0" w:afterAutospacing="0"/>
                    <w:ind w:left="0" w:right="0"/>
                    <w:rPr>
                      <w:rFonts w:hint="eastAsia"/>
                    </w:rPr>
                  </w:pPr>
                  <w:r>
                    <w:rPr>
                      <w:rFonts w:hint="eastAsia"/>
                    </w:rPr>
                    <w:t>内部环境</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lang w:val="en-US" w:eastAsia="zh-CN"/>
                    </w:rPr>
                    <w:t>公司价值观</w:t>
                  </w:r>
                  <w:r>
                    <w:rPr>
                      <w:rFonts w:hint="eastAsia"/>
                    </w:rPr>
                    <w:t>☑</w:t>
                  </w:r>
                  <w:r>
                    <w:rPr>
                      <w:rFonts w:hint="eastAsia" w:ascii="宋体" w:hAnsi="宋体" w:cs="宋体"/>
                      <w:color w:val="000000"/>
                      <w:kern w:val="0"/>
                      <w:sz w:val="20"/>
                      <w:lang w:val="en-US" w:eastAsia="zh-CN"/>
                    </w:rPr>
                    <w:t>知识积累</w:t>
                  </w:r>
                  <w:r>
                    <w:rPr>
                      <w:rFonts w:hint="eastAsia"/>
                    </w:rPr>
                    <w:t>☑</w:t>
                  </w:r>
                  <w:r>
                    <w:rPr>
                      <w:rFonts w:hint="eastAsia" w:ascii="宋体" w:hAnsi="宋体" w:cs="宋体"/>
                      <w:color w:val="000000"/>
                      <w:kern w:val="0"/>
                      <w:sz w:val="20"/>
                      <w:lang w:val="en-US" w:eastAsia="zh-CN"/>
                    </w:rPr>
                    <w:t>绩效</w:t>
                  </w:r>
                  <w:r>
                    <w:rPr>
                      <w:rFonts w:hint="eastAsia"/>
                    </w:rPr>
                    <w:t>☑</w:t>
                  </w:r>
                  <w:r>
                    <w:rPr>
                      <w:rFonts w:hint="eastAsia"/>
                      <w:lang w:val="en-US" w:eastAsia="zh-CN"/>
                    </w:rPr>
                    <w:t>财务因素</w:t>
                  </w:r>
                  <w:r>
                    <w:rPr>
                      <w:rFonts w:hint="eastAsia"/>
                    </w:rPr>
                    <w:t xml:space="preserve"> ☑</w:t>
                  </w:r>
                  <w:r>
                    <w:rPr>
                      <w:rFonts w:hint="eastAsia"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highlight w:val="cyan"/>
                    </w:rPr>
                  </w:pPr>
                  <w:r>
                    <w:rPr>
                      <w:rFonts w:hint="eastAsia"/>
                    </w:rPr>
                    <w:t>重要的相关方</w:t>
                  </w:r>
                </w:p>
              </w:tc>
              <w:tc>
                <w:tcPr>
                  <w:tcW w:w="6912" w:type="dxa"/>
                </w:tcPr>
                <w:p>
                  <w:pPr>
                    <w:keepNext w:val="0"/>
                    <w:keepLines w:val="0"/>
                    <w:suppressLineNumbers w:val="0"/>
                    <w:spacing w:before="0" w:beforeAutospacing="0" w:after="0" w:afterAutospacing="0"/>
                    <w:ind w:left="0" w:right="0"/>
                    <w:rPr>
                      <w:rFonts w:hint="eastAsia"/>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suppressLineNumbers w:val="0"/>
                    <w:spacing w:before="0" w:beforeAutospacing="0" w:after="0" w:afterAutospacing="0"/>
                    <w:ind w:left="0" w:right="0"/>
                    <w:rPr>
                      <w:rFonts w:hint="eastAsia"/>
                    </w:rPr>
                  </w:pPr>
                  <w:r>
                    <w:rPr>
                      <w:rFonts w:hint="eastAsia"/>
                    </w:rPr>
                    <w:t>☑主管部门</w:t>
                  </w:r>
                </w:p>
              </w:tc>
              <w:tc>
                <w:tcPr>
                  <w:tcW w:w="6912" w:type="dxa"/>
                </w:tcPr>
                <w:p>
                  <w:pPr>
                    <w:keepNext w:val="0"/>
                    <w:keepLines w:val="0"/>
                    <w:suppressLineNumbers w:val="0"/>
                    <w:spacing w:before="0" w:beforeAutospacing="0" w:after="0" w:afterAutospacing="0"/>
                    <w:ind w:left="0" w:right="0"/>
                    <w:rPr>
                      <w:rFonts w:hint="eastAsia"/>
                    </w:rPr>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☑供方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suppressLineNumbers w:val="0"/>
                    <w:spacing w:before="0" w:beforeAutospacing="0" w:after="0" w:afterAutospacing="0"/>
                    <w:ind w:left="0" w:right="0"/>
                    <w:rPr>
                      <w:rFonts w:hint="eastAsia"/>
                    </w:rPr>
                  </w:pPr>
                  <w:r>
                    <w:rPr>
                      <w:rFonts w:hint="eastAsia"/>
                    </w:rPr>
                    <w:t>☑顾客</w:t>
                  </w:r>
                </w:p>
              </w:tc>
              <w:tc>
                <w:tcPr>
                  <w:tcW w:w="6912" w:type="dxa"/>
                </w:tcPr>
                <w:p>
                  <w:pPr>
                    <w:keepNext w:val="0"/>
                    <w:keepLines w:val="0"/>
                    <w:suppressLineNumbers w:val="0"/>
                    <w:spacing w:before="0" w:beforeAutospacing="0" w:after="0" w:afterAutospacing="0"/>
                    <w:ind w:left="0" w:right="0"/>
                    <w:rPr>
                      <w:rFonts w:hint="eastAsia"/>
                    </w:rPr>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☑社区</w:t>
                  </w:r>
                </w:p>
              </w:tc>
              <w:tc>
                <w:tcPr>
                  <w:tcW w:w="6912" w:type="dxa"/>
                </w:tcPr>
                <w:p>
                  <w:pPr>
                    <w:keepNext w:val="0"/>
                    <w:keepLines w:val="0"/>
                    <w:suppressLineNumbers w:val="0"/>
                    <w:spacing w:before="0" w:beforeAutospacing="0" w:after="0" w:afterAutospacing="0"/>
                    <w:ind w:left="0" w:right="0"/>
                    <w:rPr>
                      <w:rFonts w:hint="eastAsia"/>
                    </w:rPr>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suppressLineNumbers w:val="0"/>
                    <w:spacing w:before="0" w:beforeAutospacing="0" w:after="0" w:afterAutospacing="0"/>
                    <w:ind w:left="0" w:right="0"/>
                    <w:rPr>
                      <w:rFonts w:hint="eastAsia"/>
                    </w:rPr>
                  </w:pPr>
                  <w:r>
                    <w:rPr>
                      <w:rFonts w:hint="eastAsia"/>
                    </w:rPr>
                    <w:t>☑员工</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☑投资方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suppressLineNumbers w:val="0"/>
                    <w:spacing w:before="0" w:beforeAutospacing="0" w:after="0" w:afterAutospacing="0"/>
                    <w:ind w:left="0" w:right="0"/>
                    <w:rPr>
                      <w:rFonts w:hint="eastAsia"/>
                    </w:rPr>
                  </w:pPr>
                  <w:r>
                    <w:rPr>
                      <w:rFonts w:hint="eastAsia"/>
                    </w:rPr>
                    <w:t>□其他</w:t>
                  </w:r>
                </w:p>
              </w:tc>
              <w:tc>
                <w:tcPr>
                  <w:tcW w:w="6912" w:type="dxa"/>
                </w:tcPr>
                <w:p>
                  <w:pPr>
                    <w:keepNext w:val="0"/>
                    <w:keepLines w:val="0"/>
                    <w:suppressLineNumbers w:val="0"/>
                    <w:spacing w:before="0" w:beforeAutospacing="0" w:after="0" w:afterAutospacing="0"/>
                    <w:ind w:left="0" w:right="0"/>
                    <w:rPr>
                      <w:rFonts w:hint="eastAsia"/>
                    </w:rPr>
                  </w:pPr>
                </w:p>
              </w:tc>
            </w:tr>
          </w:tbl>
          <w:p>
            <w:pPr>
              <w:keepNext w:val="0"/>
              <w:keepLines w:val="0"/>
              <w:suppressLineNumbers w:val="0"/>
              <w:spacing w:before="0" w:beforeAutospacing="0" w:after="0" w:afterAutospacing="0"/>
              <w:ind w:left="0" w:right="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t>□</w:t>
            </w:r>
            <w:r>
              <w:rPr>
                <w:rFonts w:hint="eastAsia"/>
              </w:rPr>
              <w:t xml:space="preserve">设计和开发 ☑采购 ☑人力资源☑营销和市场  </w:t>
            </w:r>
            <w:r>
              <w:rPr>
                <w:rFonts w:hint="eastAsia"/>
                <w:lang w:eastAsia="zh-CN"/>
              </w:rPr>
              <w:t>□</w:t>
            </w:r>
            <w:r>
              <w:rPr>
                <w:rFonts w:hint="eastAsia"/>
              </w:rPr>
              <w:t xml:space="preserve">生产 ☑检验 ☑仓库管理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☑节约能源  ☑节约资源 □达标排放 ☑消防控制□危化品管理 □特种设备管理 </w:t>
            </w:r>
          </w:p>
          <w:p>
            <w:pPr>
              <w:keepNext w:val="0"/>
              <w:keepLines w:val="0"/>
              <w:suppressLineNumbers w:val="0"/>
              <w:spacing w:before="40" w:beforeAutospacing="0" w:after="40" w:afterAutospacing="0"/>
              <w:ind w:left="0" w:right="0"/>
              <w:rPr>
                <w:rFonts w:hint="eastAsia"/>
              </w:rPr>
            </w:pP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□危险废物处置 □消防检测 □生产/服务过程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color w:val="000000"/>
                <w:szCs w:val="18"/>
                <w:u w:val="single"/>
              </w:rPr>
              <w:t>从源头把关，全过程预防，有效沟通，保护环境、预防第一、诚信守法、安全第一、持续改进、永续经营</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rPr>
            </w:pPr>
            <w:r>
              <w:rPr>
                <w:rFonts w:hint="eastAsia"/>
              </w:rPr>
              <w:t>EMS的主管部门是——环保部</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748" w:type="dxa"/>
          </w:tcPr>
          <w:p>
            <w:pPr>
              <w:keepNext w:val="0"/>
              <w:keepLines w:val="0"/>
              <w:suppressLineNumbers w:val="0"/>
              <w:spacing w:before="0" w:beforeAutospacing="0" w:after="0" w:afterAutospacing="0"/>
              <w:ind w:left="0" w:right="0"/>
              <w:rPr>
                <w:rFonts w:hint="eastAsia"/>
              </w:rPr>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4"/>
              <w:gridCol w:w="377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77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vAlign w:val="top"/>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人员素质参差不齐，环保意识不强，对岗位环境因素认识不足，控制方法不明确；</w:t>
                  </w:r>
                </w:p>
              </w:tc>
              <w:tc>
                <w:tcPr>
                  <w:tcW w:w="3771" w:type="dxa"/>
                  <w:vAlign w:val="top"/>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制定相应管理文件，组织员工参与岗位环境因素的识别，岗位及车间重要因素的培训</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vAlign w:val="top"/>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szCs w:val="24"/>
                    </w:rPr>
                    <w:t>公司环保资质及设施较为齐全，但管理制度尚不够健全；</w:t>
                  </w:r>
                </w:p>
              </w:tc>
              <w:tc>
                <w:tcPr>
                  <w:tcW w:w="3771" w:type="dxa"/>
                  <w:vAlign w:val="top"/>
                </w:tcPr>
                <w:p>
                  <w:pPr>
                    <w:keepNext w:val="0"/>
                    <w:keepLines w:val="0"/>
                    <w:suppressLineNumbers w:val="0"/>
                    <w:spacing w:before="0" w:beforeAutospacing="0" w:after="0" w:afterAutospacing="0"/>
                    <w:ind w:left="0" w:right="0"/>
                    <w:rPr>
                      <w:rFonts w:hint="eastAsia"/>
                      <w:color w:val="000000" w:themeColor="text1"/>
                      <w:szCs w:val="21"/>
                    </w:rPr>
                  </w:pPr>
                  <w:r>
                    <w:rPr>
                      <w:rFonts w:hint="eastAsia" w:ascii="宋体" w:hAnsi="宋体" w:cs="宋体"/>
                      <w:color w:val="000000" w:themeColor="text1"/>
                      <w:kern w:val="0"/>
                      <w:szCs w:val="21"/>
                    </w:rPr>
                    <w:t xml:space="preserve">建立健全环保制度，严格落实执行  </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vAlign w:val="top"/>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szCs w:val="24"/>
                    </w:rPr>
                    <w:t>部分环境因素的员工对环境产生的影响，收集处理装置及车间通风装置运转维护不足；</w:t>
                  </w:r>
                </w:p>
              </w:tc>
              <w:tc>
                <w:tcPr>
                  <w:tcW w:w="3771" w:type="dxa"/>
                  <w:vAlign w:val="top"/>
                </w:tcPr>
                <w:p>
                  <w:pPr>
                    <w:keepNext w:val="0"/>
                    <w:keepLines w:val="0"/>
                    <w:suppressLineNumbers w:val="0"/>
                    <w:spacing w:before="0" w:beforeAutospacing="0" w:after="0" w:afterAutospacing="0"/>
                    <w:ind w:left="0" w:right="0"/>
                    <w:rPr>
                      <w:rFonts w:hint="eastAsia"/>
                      <w:color w:val="000000" w:themeColor="text1"/>
                      <w:szCs w:val="21"/>
                    </w:rPr>
                  </w:pPr>
                  <w:r>
                    <w:rPr>
                      <w:rFonts w:hint="eastAsia" w:ascii="宋体" w:hAnsi="宋体" w:cs="宋体"/>
                      <w:color w:val="000000" w:themeColor="text1"/>
                      <w:kern w:val="0"/>
                      <w:szCs w:val="21"/>
                    </w:rPr>
                    <w:t>完善现场警告标志，加强环保设施的日常维护及管理</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☑能源消耗  ☑资源消耗 ☑废水排放  □废气排放 □粉尘排放  □危废排放 ☑噪声排放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t xml:space="preserve">□环境影响登记表日期：  </w:t>
            </w:r>
          </w:p>
          <w:p>
            <w:pPr>
              <w:keepNext w:val="0"/>
              <w:keepLines w:val="0"/>
              <w:suppressLineNumbers w:val="0"/>
              <w:spacing w:before="0" w:beforeAutospacing="0" w:after="0" w:afterAutospacing="0"/>
              <w:ind w:left="0" w:right="0"/>
              <w:rPr>
                <w:rFonts w:hint="eastAsia"/>
              </w:rPr>
            </w:pPr>
            <w:r>
              <w:rPr>
                <w:rFonts w:hint="eastAsia"/>
              </w:rPr>
              <w:t xml:space="preserve">□环境影响报告表日期： </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w:t>
            </w:r>
            <w:r>
              <w:rPr>
                <w:rFonts w:hint="eastAsia"/>
                <w:szCs w:val="18"/>
              </w:rPr>
              <w:t>环评验收报告</w:t>
            </w:r>
            <w:r>
              <w:rPr>
                <w:rFonts w:hint="eastAsia"/>
                <w:color w:val="000000"/>
                <w:szCs w:val="18"/>
              </w:rPr>
              <w:t>》编号：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rPr>
            </w:pPr>
            <w:r>
              <w:rPr>
                <w:rFonts w:hint="eastAsia"/>
                <w:color w:val="000000"/>
              </w:rPr>
              <w:t>包括：</w:t>
            </w:r>
            <w:r>
              <w:rPr>
                <w:rFonts w:hint="eastAsia"/>
                <w:color w:val="000000"/>
              </w:rPr>
              <w:sym w:font="Wingdings" w:char="00FE"/>
            </w:r>
            <w:r>
              <w:rPr>
                <w:rFonts w:hint="eastAsia"/>
                <w:color w:val="000000"/>
              </w:rPr>
              <w:t xml:space="preserve">生活污水   </w:t>
            </w:r>
            <w:r>
              <w:rPr>
                <w:rFonts w:hint="eastAsia"/>
                <w:color w:val="000000"/>
              </w:rPr>
              <w:sym w:font="Wingdings" w:char="00FE"/>
            </w:r>
            <w:r>
              <w:rPr>
                <w:rFonts w:hint="eastAsia"/>
                <w:color w:val="000000"/>
              </w:rPr>
              <w:t xml:space="preserve">工业废水    </w:t>
            </w:r>
            <w:r>
              <w:rPr>
                <w:rFonts w:hint="eastAsia"/>
                <w:color w:val="000000"/>
              </w:rPr>
              <w:sym w:font="Wingdings" w:char="00FE"/>
            </w:r>
            <w:r>
              <w:rPr>
                <w:rFonts w:hint="eastAsia"/>
                <w:color w:val="000000"/>
              </w:rPr>
              <w:t xml:space="preserve">废气   </w:t>
            </w:r>
            <w:r>
              <w:rPr>
                <w:rFonts w:hint="eastAsia"/>
                <w:color w:val="000000"/>
              </w:rPr>
              <w:sym w:font="Wingdings" w:char="00A8"/>
            </w:r>
            <w:r>
              <w:rPr>
                <w:rFonts w:hint="eastAsia"/>
                <w:color w:val="000000"/>
              </w:rPr>
              <w:t xml:space="preserve">粉尘   </w:t>
            </w:r>
            <w:r>
              <w:rPr>
                <w:rFonts w:hint="eastAsia"/>
                <w:color w:val="000000"/>
              </w:rPr>
              <w:sym w:font="Wingdings" w:char="00A8"/>
            </w:r>
            <w:r>
              <w:rPr>
                <w:rFonts w:hint="eastAsia"/>
                <w:color w:val="000000"/>
              </w:rPr>
              <w:t xml:space="preserve">厂界噪声   </w:t>
            </w:r>
            <w:r>
              <w:rPr>
                <w:rFonts w:hint="eastAsia"/>
                <w:color w:val="000000"/>
              </w:rPr>
              <w:sym w:font="Wingdings" w:char="00A8"/>
            </w:r>
            <w:r>
              <w:rPr>
                <w:rFonts w:hint="eastAsia"/>
                <w:color w:val="000000"/>
              </w:rPr>
              <w:t>其他——</w:t>
            </w:r>
          </w:p>
          <w:p>
            <w:pPr>
              <w:keepNext w:val="0"/>
              <w:keepLines w:val="0"/>
              <w:suppressLineNumbers w:val="0"/>
              <w:spacing w:before="0" w:beforeAutospacing="0" w:after="0" w:afterAutospacing="0"/>
              <w:ind w:left="0" w:right="0"/>
              <w:rPr>
                <w:rFonts w:hint="eastAsia"/>
                <w:color w:val="000000"/>
                <w:szCs w:val="18"/>
                <w:u w:val="single"/>
              </w:rPr>
            </w:pP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color w:val="000000"/>
                <w:szCs w:val="18"/>
                <w:u w:val="single"/>
              </w:rPr>
            </w:pPr>
            <w:r>
              <w:rPr>
                <w:rFonts w:hint="eastAsia"/>
                <w:lang w:eastAsia="zh-CN"/>
              </w:rPr>
              <w:t>□</w:t>
            </w:r>
            <w:r>
              <w:rPr>
                <w:rFonts w:hint="eastAsia"/>
              </w:rPr>
              <w:t>消防验收/备案证明日期：</w:t>
            </w:r>
            <w:r>
              <w:rPr>
                <w:rFonts w:hint="eastAsia"/>
                <w:color w:val="000000"/>
                <w:szCs w:val="18"/>
              </w:rPr>
              <w:t>第三方《建筑消防监测报告》编号：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highlight w:val="cyan"/>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第三方《电气防火检测报告》编号：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color w:val="000000"/>
                <w:szCs w:val="18"/>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第三方《防雷防静电检测报告》编号：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监测机构名称：</w:t>
            </w:r>
            <w:r>
              <w:rPr>
                <w:rFonts w:hint="eastAsia"/>
                <w:color w:val="000000"/>
                <w:szCs w:val="18"/>
                <w:u w:val="single"/>
              </w:rPr>
              <w:t xml:space="preserve">             ，    结论：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□除尘设备 □设备降噪  □危废合法处置 □使用节能设备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182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tcPr>
                <w:p>
                  <w:pPr>
                    <w:keepNext w:val="0"/>
                    <w:keepLines w:val="0"/>
                    <w:suppressLineNumbers w:val="0"/>
                    <w:spacing w:before="0" w:beforeAutospacing="0" w:after="0" w:afterAutospacing="0"/>
                    <w:ind w:left="0" w:right="0"/>
                    <w:rPr>
                      <w:rFonts w:hint="eastAsia" w:ascii="宋体" w:hAnsi="宋体"/>
                      <w:color w:val="000000" w:themeColor="text1"/>
                      <w:szCs w:val="24"/>
                    </w:rPr>
                  </w:pPr>
                  <w:r>
                    <w:rPr>
                      <w:rFonts w:hint="eastAsia" w:ascii="宋体" w:hAnsi="宋体"/>
                      <w:color w:val="000000" w:themeColor="text1"/>
                      <w:szCs w:val="24"/>
                    </w:rPr>
                    <w:t>环境目标</w:t>
                  </w:r>
                </w:p>
              </w:tc>
              <w:tc>
                <w:tcPr>
                  <w:tcW w:w="1820" w:type="dxa"/>
                  <w:shd w:val="clear" w:color="auto" w:fill="auto"/>
                </w:tcPr>
                <w:p>
                  <w:pPr>
                    <w:keepNext w:val="0"/>
                    <w:keepLines w:val="0"/>
                    <w:suppressLineNumbers w:val="0"/>
                    <w:spacing w:before="0" w:beforeAutospacing="0" w:after="0" w:afterAutospacing="0"/>
                    <w:ind w:left="0" w:right="0"/>
                    <w:rPr>
                      <w:rFonts w:hint="eastAsia" w:ascii="宋体" w:hAnsi="宋体"/>
                      <w:color w:val="000000" w:themeColor="text1"/>
                      <w:szCs w:val="24"/>
                    </w:rPr>
                  </w:pPr>
                  <w:r>
                    <w:rPr>
                      <w:rFonts w:hint="eastAsia" w:ascii="宋体" w:hAnsi="宋体"/>
                      <w:color w:val="000000" w:themeColor="text1"/>
                      <w:szCs w:val="24"/>
                    </w:rPr>
                    <w:t>环境控制参数</w:t>
                  </w:r>
                </w:p>
              </w:tc>
              <w:tc>
                <w:tcPr>
                  <w:tcW w:w="1350" w:type="dxa"/>
                  <w:shd w:val="clear" w:color="auto" w:fill="auto"/>
                </w:tcPr>
                <w:p>
                  <w:pPr>
                    <w:keepNext w:val="0"/>
                    <w:keepLines w:val="0"/>
                    <w:suppressLineNumbers w:val="0"/>
                    <w:spacing w:before="0" w:beforeAutospacing="0" w:after="0" w:afterAutospacing="0"/>
                    <w:ind w:left="0" w:right="0"/>
                    <w:rPr>
                      <w:rFonts w:hint="eastAsia" w:ascii="宋体" w:hAnsi="宋体"/>
                      <w:color w:val="000000" w:themeColor="text1"/>
                      <w:szCs w:val="24"/>
                    </w:rPr>
                  </w:pPr>
                  <w:r>
                    <w:rPr>
                      <w:rFonts w:hint="eastAsia" w:ascii="宋体" w:hAnsi="宋体"/>
                      <w:color w:val="000000" w:themeColor="text1"/>
                      <w:szCs w:val="24"/>
                    </w:rPr>
                    <w:t>责任部门</w:t>
                  </w:r>
                </w:p>
              </w:tc>
              <w:tc>
                <w:tcPr>
                  <w:tcW w:w="1774" w:type="dxa"/>
                  <w:shd w:val="clear" w:color="auto" w:fill="auto"/>
                </w:tcPr>
                <w:p>
                  <w:pPr>
                    <w:keepNext w:val="0"/>
                    <w:keepLines w:val="0"/>
                    <w:suppressLineNumbers w:val="0"/>
                    <w:spacing w:before="0" w:beforeAutospacing="0" w:after="0" w:afterAutospacing="0"/>
                    <w:ind w:left="0" w:right="0"/>
                    <w:rPr>
                      <w:rFonts w:hint="eastAsia" w:ascii="宋体" w:hAnsi="宋体"/>
                      <w:color w:val="000000" w:themeColor="text1"/>
                      <w:szCs w:val="24"/>
                    </w:rPr>
                  </w:pPr>
                  <w:r>
                    <w:rPr>
                      <w:rFonts w:hint="eastAsia" w:ascii="宋体" w:hAnsi="宋体"/>
                      <w:color w:val="000000" w:themeColor="text1"/>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07"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sz w:val="21"/>
                      <w:szCs w:val="21"/>
                    </w:rPr>
                    <w:t>火灾事故率为零</w:t>
                  </w:r>
                </w:p>
              </w:tc>
              <w:tc>
                <w:tcPr>
                  <w:tcW w:w="1820" w:type="dxa"/>
                  <w:shd w:val="clear" w:color="auto" w:fill="auto"/>
                  <w:vAlign w:val="center"/>
                </w:tcPr>
                <w:p>
                  <w:pPr>
                    <w:keepNext w:val="0"/>
                    <w:keepLines w:val="0"/>
                    <w:suppressLineNumbers w:val="0"/>
                    <w:spacing w:before="0" w:beforeAutospacing="0" w:after="0" w:afterAutospacing="0"/>
                    <w:ind w:left="480" w:right="0"/>
                    <w:jc w:val="center"/>
                    <w:rPr>
                      <w:rFonts w:hint="eastAsia" w:eastAsia="宋体"/>
                      <w:color w:val="000000" w:themeColor="text1"/>
                      <w:lang w:eastAsia="zh-CN"/>
                    </w:rPr>
                  </w:pPr>
                  <w:r>
                    <w:rPr>
                      <w:rFonts w:hint="eastAsia"/>
                      <w:color w:val="000000" w:themeColor="text1"/>
                      <w:lang w:val="en-US" w:eastAsia="zh-CN"/>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eastAsia="宋体"/>
                      <w:color w:val="000000" w:themeColor="text1"/>
                      <w:szCs w:val="24"/>
                      <w:lang w:eastAsia="zh-CN"/>
                    </w:rPr>
                  </w:pPr>
                </w:p>
              </w:tc>
              <w:tc>
                <w:tcPr>
                  <w:tcW w:w="1774" w:type="dxa"/>
                  <w:shd w:val="clear" w:color="auto" w:fill="auto"/>
                  <w:vAlign w:val="center"/>
                </w:tcPr>
                <w:p>
                  <w:pPr>
                    <w:keepNext w:val="0"/>
                    <w:keepLines w:val="0"/>
                    <w:suppressLineNumbers w:val="0"/>
                    <w:spacing w:before="0" w:beforeAutospacing="0" w:after="0" w:afterAutospacing="0"/>
                    <w:ind w:left="480" w:right="0"/>
                    <w:jc w:val="center"/>
                    <w:rPr>
                      <w:rFonts w:hint="eastAsia"/>
                      <w:color w:val="000000" w:themeColor="text1"/>
                    </w:rPr>
                  </w:pPr>
                  <w:r>
                    <w:rPr>
                      <w:rFonts w:hint="eastAsia"/>
                      <w:color w:val="000000" w:themeColor="text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vAlign w:val="center"/>
                </w:tcPr>
                <w:p>
                  <w:pPr>
                    <w:keepNext w:val="0"/>
                    <w:keepLines w:val="0"/>
                    <w:suppressLineNumbers w:val="0"/>
                    <w:spacing w:before="0" w:beforeAutospacing="0" w:after="0" w:afterAutospacing="0"/>
                    <w:ind w:left="0" w:right="0"/>
                    <w:rPr>
                      <w:rFonts w:hint="eastAsia"/>
                      <w:sz w:val="21"/>
                      <w:szCs w:val="21"/>
                    </w:rPr>
                  </w:pPr>
                  <w:r>
                    <w:rPr>
                      <w:rFonts w:hint="eastAsia"/>
                      <w:sz w:val="21"/>
                      <w:szCs w:val="21"/>
                    </w:rPr>
                    <w:t>废弃物垃圾处理率100%</w:t>
                  </w:r>
                </w:p>
                <w:p>
                  <w:pPr>
                    <w:keepNext w:val="0"/>
                    <w:keepLines w:val="0"/>
                    <w:suppressLineNumbers w:val="0"/>
                    <w:spacing w:before="0" w:beforeAutospacing="0" w:after="0" w:afterAutospacing="0"/>
                    <w:ind w:left="0" w:right="0"/>
                    <w:rPr>
                      <w:rFonts w:hint="eastAsia"/>
                      <w:color w:val="000000" w:themeColor="text1"/>
                    </w:rPr>
                  </w:pPr>
                </w:p>
              </w:tc>
              <w:tc>
                <w:tcPr>
                  <w:tcW w:w="1820" w:type="dxa"/>
                  <w:shd w:val="clear" w:color="auto" w:fill="auto"/>
                  <w:vAlign w:val="center"/>
                </w:tcPr>
                <w:p>
                  <w:pPr>
                    <w:keepNext w:val="0"/>
                    <w:keepLines w:val="0"/>
                    <w:suppressLineNumbers w:val="0"/>
                    <w:spacing w:before="0" w:beforeAutospacing="0" w:after="0" w:afterAutospacing="0"/>
                    <w:ind w:left="480" w:right="0"/>
                    <w:jc w:val="center"/>
                    <w:rPr>
                      <w:rFonts w:hint="eastAsia"/>
                      <w:color w:val="000000" w:themeColor="text1"/>
                    </w:rPr>
                  </w:pPr>
                  <w:r>
                    <w:rPr>
                      <w:rFonts w:hint="eastAsia"/>
                      <w:sz w:val="21"/>
                      <w:szCs w:val="21"/>
                    </w:rPr>
                    <w:t>100%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szCs w:val="24"/>
                    </w:rPr>
                  </w:pPr>
                </w:p>
              </w:tc>
              <w:tc>
                <w:tcPr>
                  <w:tcW w:w="1774" w:type="dxa"/>
                  <w:shd w:val="clear" w:color="auto" w:fill="auto"/>
                  <w:vAlign w:val="center"/>
                </w:tcPr>
                <w:p>
                  <w:pPr>
                    <w:keepNext w:val="0"/>
                    <w:keepLines w:val="0"/>
                    <w:suppressLineNumbers w:val="0"/>
                    <w:spacing w:before="0" w:beforeAutospacing="0" w:after="0" w:afterAutospacing="0"/>
                    <w:ind w:left="480" w:right="0"/>
                    <w:jc w:val="center"/>
                    <w:rPr>
                      <w:rFonts w:hint="eastAsia"/>
                      <w:color w:val="000000" w:themeColor="text1"/>
                    </w:rPr>
                  </w:pPr>
                </w:p>
              </w:tc>
            </w:tr>
          </w:tbl>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748"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eastAsia"/>
              </w:rPr>
            </w:pPr>
            <w:r>
              <w:rPr>
                <w:rFonts w:hint="eastAsia"/>
              </w:rPr>
              <w:t>建筑面积</w:t>
            </w:r>
            <w:r>
              <w:rPr>
                <w:rFonts w:hint="eastAsia"/>
                <w:u w:val="single"/>
              </w:rPr>
              <w:t xml:space="preserve"> </w:t>
            </w:r>
            <w:r>
              <w:rPr>
                <w:rFonts w:hint="eastAsia"/>
                <w:u w:val="single"/>
                <w:lang w:val="en-US" w:eastAsia="zh-CN"/>
              </w:rPr>
              <w:t>3300</w:t>
            </w:r>
            <w:r>
              <w:rPr>
                <w:rFonts w:hint="eastAsia"/>
                <w:u w:val="single"/>
              </w:rPr>
              <w:t xml:space="preserve">  </w:t>
            </w:r>
            <w:r>
              <w:rPr>
                <w:rFonts w:hint="eastAsia"/>
              </w:rPr>
              <w:t>平米；生产车间</w:t>
            </w:r>
            <w:r>
              <w:rPr>
                <w:rFonts w:hint="eastAsia"/>
                <w:u w:val="single"/>
              </w:rPr>
              <w:t xml:space="preserve"> 1  </w:t>
            </w:r>
            <w:r>
              <w:rPr>
                <w:rFonts w:hint="eastAsia"/>
              </w:rPr>
              <w:t>个；库房</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个；实验室1</w:t>
            </w:r>
            <w:r>
              <w:rPr>
                <w:rFonts w:hint="eastAsia"/>
                <w:u w:val="single"/>
              </w:rPr>
              <w:t xml:space="preserve">   </w:t>
            </w:r>
            <w:r>
              <w:rPr>
                <w:rFonts w:hint="eastAsia"/>
              </w:rPr>
              <w:t>个</w:t>
            </w:r>
          </w:p>
          <w:p>
            <w:pPr>
              <w:keepNext w:val="0"/>
              <w:keepLines w:val="0"/>
              <w:suppressLineNumbers w:val="0"/>
              <w:spacing w:before="0" w:beforeAutospacing="0" w:after="0" w:afterAutospacing="0"/>
              <w:ind w:left="0" w:right="0"/>
              <w:rPr>
                <w:rFonts w:hint="eastAsia"/>
                <w:u w:val="single"/>
              </w:rPr>
            </w:pPr>
            <w:r>
              <w:rPr>
                <w:rFonts w:hint="eastAsia"/>
              </w:rPr>
              <w:t>主要配送设备有</w:t>
            </w:r>
            <w:r>
              <w:rPr>
                <w:rFonts w:hint="eastAsia"/>
                <w:u w:val="single"/>
              </w:rPr>
              <w:t>冷藏车，仓库，台秤，栈板，电脑  （2~4种）</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rPr>
              <w:t xml:space="preserve">                 （列举2~4种）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A8"/>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A8"/>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A8"/>
            </w:r>
            <w:r>
              <w:rPr>
                <w:rFonts w:hint="eastAsia"/>
              </w:rPr>
              <w:t xml:space="preserve">MSDS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A8"/>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其他</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eastAsia="zh-CN"/>
              </w:rPr>
              <w:t>2021</w:t>
            </w:r>
            <w:r>
              <w:rPr>
                <w:rFonts w:hint="eastAsia"/>
                <w:u w:val="single"/>
                <w:lang w:val="en-US" w:eastAsia="zh-CN"/>
              </w:rPr>
              <w:t>.5.20</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748"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202</w:t>
            </w:r>
            <w:r>
              <w:rPr>
                <w:rFonts w:hint="eastAsia"/>
                <w:color w:val="000000" w:themeColor="text1"/>
                <w:u w:val="single"/>
                <w:lang w:val="en-US" w:eastAsia="zh-CN"/>
              </w:rPr>
              <w:t>1</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 </w:t>
            </w:r>
            <w:r>
              <w:rPr>
                <w:rFonts w:hint="eastAsia"/>
                <w:color w:val="000000" w:themeColor="text1"/>
                <w:u w:val="single"/>
                <w:lang w:val="en-US" w:eastAsia="zh-CN"/>
              </w:rPr>
              <w:t>4</w:t>
            </w:r>
            <w:r>
              <w:rPr>
                <w:rFonts w:hint="eastAsia"/>
                <w:color w:val="000000" w:themeColor="text1"/>
                <w:u w:val="single"/>
              </w:rPr>
              <w:t xml:space="preserve"> </w:t>
            </w:r>
            <w:r>
              <w:rPr>
                <w:rFonts w:hint="eastAsia"/>
                <w:color w:val="000000" w:themeColor="text1"/>
              </w:rPr>
              <w:t>月</w:t>
            </w:r>
            <w:r>
              <w:rPr>
                <w:rFonts w:hint="eastAsia"/>
                <w:color w:val="000000" w:themeColor="text1"/>
                <w:u w:val="single"/>
              </w:rPr>
              <w:t xml:space="preserve"> 20 </w:t>
            </w:r>
            <w:r>
              <w:rPr>
                <w:rFonts w:hint="eastAsia"/>
                <w:color w:val="000000" w:themeColor="text1"/>
              </w:rPr>
              <w:t>日</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rPr>
              <w:t xml:space="preserve">     </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rPr>
              <w:t xml:space="preserve"> 202</w:t>
            </w:r>
            <w:r>
              <w:rPr>
                <w:rFonts w:hint="eastAsia"/>
                <w:color w:val="000000" w:themeColor="text1"/>
                <w:u w:val="single"/>
                <w:lang w:val="en-US" w:eastAsia="zh-CN"/>
              </w:rPr>
              <w:t>1</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 5 </w:t>
            </w:r>
            <w:r>
              <w:rPr>
                <w:rFonts w:hint="eastAsia"/>
                <w:color w:val="000000" w:themeColor="text1"/>
              </w:rPr>
              <w:t>月</w:t>
            </w:r>
            <w:r>
              <w:rPr>
                <w:rFonts w:hint="eastAsia"/>
                <w:color w:val="000000" w:themeColor="text1"/>
                <w:u w:val="single"/>
              </w:rPr>
              <w:t xml:space="preserve"> </w:t>
            </w:r>
            <w:r>
              <w:rPr>
                <w:rFonts w:hint="eastAsia"/>
                <w:color w:val="000000" w:themeColor="text1"/>
                <w:u w:val="single"/>
                <w:lang w:val="en-US" w:eastAsia="zh-CN"/>
              </w:rPr>
              <w:t>10-11</w:t>
            </w:r>
            <w:r>
              <w:rPr>
                <w:rFonts w:hint="eastAsia"/>
                <w:color w:val="000000" w:themeColor="text1"/>
                <w:u w:val="single"/>
              </w:rPr>
              <w:t xml:space="preserve">  </w:t>
            </w:r>
            <w:r>
              <w:rPr>
                <w:rFonts w:hint="eastAsia"/>
                <w:color w:val="000000" w:themeColor="text1"/>
              </w:rPr>
              <w:t>日实施了环</w:t>
            </w:r>
            <w:r>
              <w:rPr>
                <w:rFonts w:hint="eastAsia"/>
              </w:rPr>
              <w:t>境管理体系内部审核，对环境管理体系的符合性和有效性进行了审核。内审发现的</w:t>
            </w:r>
            <w:r>
              <w:rPr>
                <w:rFonts w:hint="eastAsia"/>
                <w:u w:val="single"/>
              </w:rPr>
              <w:t xml:space="preserve"> 0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color w:val="000000" w:themeColor="text1"/>
                <w:u w:val="single"/>
              </w:rPr>
              <w:t xml:space="preserve"> 202</w:t>
            </w:r>
            <w:r>
              <w:rPr>
                <w:rFonts w:hint="eastAsia"/>
                <w:color w:val="000000" w:themeColor="text1"/>
                <w:u w:val="single"/>
                <w:lang w:val="en-US" w:eastAsia="zh-CN"/>
              </w:rPr>
              <w:t>1</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5 </w:t>
            </w:r>
            <w:r>
              <w:rPr>
                <w:rFonts w:hint="eastAsia"/>
                <w:color w:val="000000" w:themeColor="text1"/>
              </w:rPr>
              <w:t>月</w:t>
            </w:r>
            <w:r>
              <w:rPr>
                <w:rFonts w:hint="eastAsia"/>
                <w:color w:val="000000" w:themeColor="text1"/>
                <w:u w:val="single"/>
              </w:rPr>
              <w:t xml:space="preserve"> 2</w:t>
            </w:r>
            <w:r>
              <w:rPr>
                <w:rFonts w:hint="eastAsia"/>
                <w:color w:val="000000" w:themeColor="text1"/>
                <w:u w:val="single"/>
                <w:lang w:val="en-US" w:eastAsia="zh-CN"/>
              </w:rPr>
              <w:t>0</w:t>
            </w:r>
            <w:r>
              <w:rPr>
                <w:rFonts w:hint="eastAsia"/>
                <w:color w:val="000000" w:themeColor="text1"/>
                <w:u w:val="single"/>
              </w:rPr>
              <w:t xml:space="preserve"> </w:t>
            </w:r>
            <w:r>
              <w:rPr>
                <w:rFonts w:hint="eastAsia"/>
                <w:color w:val="000000" w:themeColor="text1"/>
              </w:rPr>
              <w:t>日对组织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受审核组织已与其宗旨和战略方向相关并影响其实现职业健康安全管理体系预期结果的能力的各种外部和内部因素进行了确定；监视和评审了相关相关信息。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rPr>
                    <w:t>外部环境</w:t>
                  </w:r>
                </w:p>
              </w:tc>
              <w:tc>
                <w:tcPr>
                  <w:tcW w:w="7375" w:type="dxa"/>
                  <w:vAlign w:val="top"/>
                </w:tcPr>
                <w:p>
                  <w:pPr>
                    <w:keepNext w:val="0"/>
                    <w:keepLines w:val="0"/>
                    <w:suppressLineNumbers w:val="0"/>
                    <w:spacing w:before="0" w:beforeAutospacing="0" w:after="0" w:afterAutospacing="0"/>
                    <w:ind w:left="0" w:right="0"/>
                    <w:rPr>
                      <w:rFonts w:hint="eastAsia"/>
                      <w:vertAlign w:val="baseline"/>
                      <w:lang w:val="en-US" w:eastAsia="zh-CN"/>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lang w:eastAsia="zh-CN"/>
                    </w:rPr>
                    <w:sym w:font="Wingdings 2" w:char="0052"/>
                  </w:r>
                  <w:r>
                    <w:rPr>
                      <w:rFonts w:hint="eastAsia" w:ascii="宋体" w:hAnsi="宋体" w:cs="宋体"/>
                      <w:color w:val="000000"/>
                      <w:kern w:val="0"/>
                      <w:sz w:val="20"/>
                      <w:lang w:val="en-US" w:eastAsia="zh-CN"/>
                    </w:rPr>
                    <w:t>竞争</w:t>
                  </w:r>
                  <w:r>
                    <w:rPr>
                      <w:rFonts w:hint="eastAsia" w:ascii="宋体" w:hAnsi="宋体" w:cs="宋体"/>
                      <w:color w:val="000000"/>
                      <w:kern w:val="0"/>
                      <w:sz w:val="20"/>
                    </w:rPr>
                    <w:t>因素</w:t>
                  </w:r>
                  <w:r>
                    <w:rPr>
                      <w:rFonts w:hint="eastAsia"/>
                    </w:rPr>
                    <w:t xml:space="preserve"> ☑</w:t>
                  </w:r>
                  <w:r>
                    <w:rPr>
                      <w:rFonts w:hint="eastAsia" w:ascii="宋体" w:hAnsi="宋体" w:cs="宋体"/>
                      <w:color w:val="000000"/>
                      <w:kern w:val="0"/>
                      <w:sz w:val="20"/>
                      <w:lang w:val="en-US" w:eastAsia="zh-CN"/>
                    </w:rPr>
                    <w:t>自然环境</w:t>
                  </w:r>
                  <w:r>
                    <w:rPr>
                      <w:rFonts w:hint="eastAsia" w:ascii="宋体" w:hAnsi="宋体" w:cs="宋体"/>
                      <w:color w:val="000000"/>
                      <w:kern w:val="0"/>
                      <w:sz w:val="20"/>
                    </w:rPr>
                    <w:t>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rPr>
                    <w:t>内部环境</w:t>
                  </w:r>
                </w:p>
              </w:tc>
              <w:tc>
                <w:tcPr>
                  <w:tcW w:w="7375" w:type="dxa"/>
                  <w:vAlign w:val="top"/>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lang w:val="en-US" w:eastAsia="zh-CN"/>
                    </w:rPr>
                    <w:t>公司价值观</w:t>
                  </w:r>
                  <w:r>
                    <w:rPr>
                      <w:rFonts w:hint="eastAsia"/>
                    </w:rPr>
                    <w:t>☑</w:t>
                  </w:r>
                  <w:r>
                    <w:rPr>
                      <w:rFonts w:hint="eastAsia" w:ascii="宋体" w:hAnsi="宋体" w:cs="宋体"/>
                      <w:color w:val="000000"/>
                      <w:kern w:val="0"/>
                      <w:sz w:val="20"/>
                      <w:lang w:val="en-US" w:eastAsia="zh-CN"/>
                    </w:rPr>
                    <w:t>知识积累</w:t>
                  </w:r>
                  <w:r>
                    <w:rPr>
                      <w:rFonts w:hint="eastAsia"/>
                    </w:rPr>
                    <w:t>☑</w:t>
                  </w:r>
                  <w:r>
                    <w:rPr>
                      <w:rFonts w:hint="eastAsia" w:ascii="宋体" w:hAnsi="宋体" w:cs="宋体"/>
                      <w:color w:val="000000"/>
                      <w:kern w:val="0"/>
                      <w:sz w:val="20"/>
                      <w:lang w:val="en-US" w:eastAsia="zh-CN"/>
                    </w:rPr>
                    <w:t>绩效</w:t>
                  </w:r>
                  <w:r>
                    <w:rPr>
                      <w:rFonts w:hint="eastAsia"/>
                    </w:rPr>
                    <w:t>☑</w:t>
                  </w:r>
                  <w:r>
                    <w:rPr>
                      <w:rFonts w:hint="eastAsia"/>
                      <w:lang w:val="en-US" w:eastAsia="zh-CN"/>
                    </w:rPr>
                    <w:t>财务因素</w:t>
                  </w:r>
                  <w:r>
                    <w:rPr>
                      <w:rFonts w:hint="eastAsia"/>
                    </w:rPr>
                    <w:t xml:space="preserve"> ☑</w:t>
                  </w:r>
                  <w:r>
                    <w:rPr>
                      <w:rFonts w:hint="eastAsia"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w:t>
                  </w:r>
                  <w:r>
                    <w:rPr>
                      <w:rFonts w:hint="eastAsia"/>
                      <w:vertAlign w:val="baseline"/>
                      <w:lang w:val="en-US" w:eastAsia="zh-CN"/>
                    </w:rPr>
                    <w:t>职业健康安全</w:t>
                  </w:r>
                  <w:r>
                    <w:rPr>
                      <w:rFonts w:hint="eastAsia"/>
                      <w:highlight w:val="none"/>
                      <w:vertAlign w:val="baseline"/>
                      <w:lang w:val="en-US" w:eastAsia="zh-CN"/>
                    </w:rPr>
                    <w:t>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供方/承包方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w:t>
                  </w:r>
                  <w:r>
                    <w:rPr>
                      <w:rFonts w:hint="eastAsia"/>
                      <w:vertAlign w:val="baseline"/>
                      <w:lang w:val="en-US" w:eastAsia="zh-CN"/>
                    </w:rPr>
                    <w:t>职业健康安全</w:t>
                  </w:r>
                  <w:r>
                    <w:rPr>
                      <w:rFonts w:hint="eastAsia"/>
                      <w:highlight w:val="none"/>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按时按质按量交付产品或服务；避免</w:t>
                  </w:r>
                  <w:r>
                    <w:rPr>
                      <w:rFonts w:hint="eastAsia"/>
                      <w:vertAlign w:val="baseline"/>
                      <w:lang w:val="en-US" w:eastAsia="zh-CN"/>
                    </w:rPr>
                    <w:t xml:space="preserve">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非政府部门</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分享</w:t>
                  </w:r>
                  <w:r>
                    <w:rPr>
                      <w:rFonts w:hint="eastAsia"/>
                      <w:vertAlign w:val="baseline"/>
                      <w:lang w:val="en-US" w:eastAsia="zh-CN"/>
                    </w:rPr>
                    <w:t>职业健康安全</w:t>
                  </w:r>
                  <w:r>
                    <w:rPr>
                      <w:rFonts w:hint="eastAsia"/>
                      <w:highlight w:val="none"/>
                      <w:vertAlign w:val="baseline"/>
                      <w:lang w:val="en-US" w:eastAsia="zh-CN"/>
                    </w:rPr>
                    <w:t>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组织的持续经营、自我发展、良好的</w:t>
                  </w:r>
                  <w:r>
                    <w:rPr>
                      <w:rFonts w:hint="eastAsia"/>
                      <w:vertAlign w:val="baseline"/>
                      <w:lang w:val="en-US" w:eastAsia="zh-CN"/>
                    </w:rPr>
                    <w:t>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t>□</w:t>
            </w:r>
            <w:r>
              <w:rPr>
                <w:rFonts w:hint="eastAsia"/>
                <w:highlight w:val="none"/>
                <w:shd w:val="clear"/>
                <w:vertAlign w:val="baseline"/>
                <w:lang w:val="en-US" w:eastAsia="zh-CN"/>
              </w:rPr>
              <w:t xml:space="preserve">危化品管理 </w:t>
            </w:r>
            <w:r>
              <w:rPr>
                <w:rFonts w:hint="eastAsia"/>
                <w:highlight w:val="none"/>
                <w:shd w:val="clear"/>
                <w:lang w:eastAsia="zh-CN"/>
              </w:rPr>
              <w:t>□</w:t>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color w:val="000000"/>
                <w:szCs w:val="18"/>
                <w:u w:val="single"/>
              </w:rPr>
              <w:t>从源头把关，全过程预防，有效沟通，保护环境、预防第一、诚信守法、安全第一、持续改进、永续经营</w:t>
            </w:r>
            <w:r>
              <w:rPr>
                <w:rFonts w:hint="eastAsia"/>
                <w:szCs w:val="22"/>
                <w:u w:val="single"/>
                <w:vertAlign w:val="baseline"/>
              </w:rPr>
              <w:t>。</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职业健康的主管部门是——管理部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孙志豪 </w:t>
            </w:r>
            <w:r>
              <w:rPr>
                <w:rFonts w:hint="eastAsia"/>
                <w:vertAlign w:val="baseline"/>
                <w:lang w:val="en-US" w:eastAsia="zh-CN"/>
              </w:rPr>
              <w:t>先生（工会主席）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0"/>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sz w:val="24"/>
                    </w:rPr>
                    <w:t>交通事故</w:t>
                  </w:r>
                </w:p>
              </w:tc>
              <w:tc>
                <w:tcPr>
                  <w:tcW w:w="4861" w:type="dxa"/>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kern w:val="2"/>
                      <w:sz w:val="21"/>
                      <w:highlight w:val="none"/>
                      <w:vertAlign w:val="baseline"/>
                      <w:lang w:val="en-US" w:eastAsia="zh-CN" w:bidi="ar-SA"/>
                    </w:rPr>
                  </w:pPr>
                  <w:r>
                    <w:rPr>
                      <w:rFonts w:hint="eastAsia"/>
                      <w:sz w:val="24"/>
                    </w:rPr>
                    <w:t>按交通法规驾驶车辆行驶</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sz w:val="24"/>
                    </w:rPr>
                    <w:t>操作现场禁止吸烟</w:t>
                  </w:r>
                  <w:r>
                    <w:rPr>
                      <w:rFonts w:hint="eastAsia"/>
                      <w:sz w:val="24"/>
                      <w:lang w:eastAsia="zh-CN"/>
                    </w:rPr>
                    <w:t>，</w:t>
                  </w:r>
                  <w:r>
                    <w:rPr>
                      <w:rFonts w:hint="eastAsia"/>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vertAlign w:val="baseline"/>
                <w:lang w:val="en-US" w:eastAsia="zh-CN"/>
              </w:rPr>
              <w:t xml:space="preserve">机械伤害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ascii="宋体" w:hAnsi="宋体"/>
                      <w:color w:val="auto"/>
                      <w:kern w:val="2"/>
                      <w:szCs w:val="24"/>
                      <w:lang w:eastAsia="zh-CN"/>
                    </w:rPr>
                  </w:pPr>
                  <w:r>
                    <w:rPr>
                      <w:rFonts w:hint="eastAsia"/>
                      <w:color w:val="auto"/>
                      <w:szCs w:val="21"/>
                      <w:lang w:val="en-US" w:eastAsia="zh-CN"/>
                    </w:rPr>
                    <w:t>职业健康安全</w:t>
                  </w:r>
                  <w:r>
                    <w:rPr>
                      <w:rFonts w:hint="eastAsia" w:ascii="宋体" w:hAnsi="宋体"/>
                      <w:color w:val="auto"/>
                      <w:kern w:val="2"/>
                      <w:szCs w:val="24"/>
                      <w:lang w:eastAsia="zh-CN"/>
                    </w:rPr>
                    <w:t>目标</w:t>
                  </w:r>
                </w:p>
              </w:tc>
              <w:tc>
                <w:tcPr>
                  <w:tcW w:w="3136"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ascii="宋体" w:hAnsi="宋体"/>
                      <w:color w:val="auto"/>
                      <w:kern w:val="2"/>
                      <w:szCs w:val="24"/>
                      <w:lang w:val="en-US" w:eastAsia="zh-CN"/>
                    </w:rPr>
                    <w:t>控制参数</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color w:val="auto"/>
                      <w:szCs w:val="21"/>
                      <w:lang w:val="en-US" w:eastAsia="zh-CN"/>
                    </w:rPr>
                  </w:pPr>
                  <w:r>
                    <w:rPr>
                      <w:rFonts w:hint="eastAsia"/>
                      <w:color w:val="auto"/>
                      <w:szCs w:val="21"/>
                      <w:lang w:val="en-US" w:eastAsia="zh-CN"/>
                    </w:rPr>
                    <w:t>交通意外事故</w:t>
                  </w:r>
                </w:p>
              </w:tc>
              <w:tc>
                <w:tcPr>
                  <w:tcW w:w="3136"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管理部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lang w:val="en-US" w:eastAsia="zh-CN"/>
                    </w:rPr>
                  </w:pPr>
                  <w:r>
                    <w:rPr>
                      <w:rFonts w:hint="eastAsia" w:ascii="宋体" w:hAnsi="宋体" w:cs="Times New Roman"/>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91" w:type="dxa"/>
                  <w:shd w:val="clear" w:color="auto" w:fill="auto"/>
                </w:tcPr>
                <w:p>
                  <w:pPr>
                    <w:keepNext w:val="0"/>
                    <w:keepLines w:val="0"/>
                    <w:suppressLineNumbers w:val="0"/>
                    <w:spacing w:before="0" w:beforeAutospacing="0" w:after="0" w:afterAutospacing="0"/>
                    <w:ind w:left="0" w:right="0"/>
                    <w:rPr>
                      <w:rFonts w:hint="eastAsia"/>
                      <w:color w:val="auto"/>
                      <w:szCs w:val="21"/>
                      <w:lang w:val="en-US" w:eastAsia="zh-CN"/>
                    </w:rPr>
                  </w:pPr>
                  <w:r>
                    <w:rPr>
                      <w:rFonts w:hint="eastAsia"/>
                      <w:color w:val="auto"/>
                      <w:szCs w:val="21"/>
                      <w:lang w:val="en-US" w:eastAsia="zh-CN"/>
                    </w:rPr>
                    <w:t>火灾事故</w:t>
                  </w:r>
                </w:p>
              </w:tc>
              <w:tc>
                <w:tcPr>
                  <w:tcW w:w="3136"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管理部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触电</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管理部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color w:val="auto"/>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default"/>
                      <w:color w:val="auto"/>
                      <w:lang w:val="en-US" w:eastAsia="zh-CN"/>
                    </w:rPr>
                  </w:pPr>
                  <w:r>
                    <w:rPr>
                      <w:rFonts w:hint="eastAsia"/>
                      <w:color w:val="auto"/>
                      <w:lang w:val="en-US" w:eastAsia="zh-CN"/>
                    </w:rPr>
                    <w:t>冻伤事故</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管理部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color w:val="auto"/>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color w:val="auto"/>
                    </w:rPr>
                  </w:pPr>
                </w:p>
              </w:tc>
              <w:tc>
                <w:tcPr>
                  <w:tcW w:w="313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olor w:val="auto"/>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suppressLineNumbers w:val="0"/>
              <w:spacing w:before="0" w:beforeAutospacing="0" w:after="0" w:afterAutospacing="0"/>
              <w:ind w:left="0" w:right="0"/>
              <w:rPr>
                <w:rFonts w:hint="eastAsia"/>
              </w:rPr>
            </w:pPr>
            <w:r>
              <w:rPr>
                <w:rFonts w:hint="eastAsia"/>
              </w:rPr>
              <w:t>建筑面积</w:t>
            </w:r>
            <w:r>
              <w:rPr>
                <w:rFonts w:hint="eastAsia"/>
                <w:u w:val="single"/>
              </w:rPr>
              <w:t xml:space="preserve"> </w:t>
            </w:r>
            <w:r>
              <w:rPr>
                <w:rFonts w:hint="eastAsia"/>
                <w:u w:val="single"/>
                <w:lang w:val="en-US" w:eastAsia="zh-CN"/>
              </w:rPr>
              <w:t>3300</w:t>
            </w:r>
            <w:r>
              <w:rPr>
                <w:rFonts w:hint="eastAsia"/>
                <w:u w:val="single"/>
              </w:rPr>
              <w:t xml:space="preserve">  </w:t>
            </w:r>
            <w:r>
              <w:rPr>
                <w:rFonts w:hint="eastAsia"/>
              </w:rPr>
              <w:t>平米；生产车间</w:t>
            </w:r>
            <w:r>
              <w:rPr>
                <w:rFonts w:hint="eastAsia"/>
                <w:u w:val="single"/>
              </w:rPr>
              <w:t xml:space="preserve"> 1  </w:t>
            </w:r>
            <w:r>
              <w:rPr>
                <w:rFonts w:hint="eastAsia"/>
              </w:rPr>
              <w:t>个；库房</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个；实验室1</w:t>
            </w:r>
            <w:r>
              <w:rPr>
                <w:rFonts w:hint="eastAsia"/>
                <w:u w:val="single"/>
              </w:rPr>
              <w:t xml:space="preserve">   </w:t>
            </w:r>
            <w:r>
              <w:rPr>
                <w:rFonts w:hint="eastAsia"/>
              </w:rPr>
              <w:t>个</w:t>
            </w:r>
          </w:p>
          <w:p>
            <w:pPr>
              <w:keepNext w:val="0"/>
              <w:keepLines w:val="0"/>
              <w:suppressLineNumbers w:val="0"/>
              <w:spacing w:before="0" w:beforeAutospacing="0" w:after="0" w:afterAutospacing="0"/>
              <w:ind w:left="0" w:right="0"/>
              <w:rPr>
                <w:rFonts w:hint="eastAsia"/>
                <w:u w:val="single"/>
              </w:rPr>
            </w:pPr>
            <w:r>
              <w:rPr>
                <w:rFonts w:hint="eastAsia"/>
              </w:rPr>
              <w:t>主要配送设备有</w:t>
            </w:r>
            <w:r>
              <w:rPr>
                <w:rFonts w:hint="eastAsia"/>
                <w:u w:val="single"/>
              </w:rPr>
              <w:t>冷藏车，仓库，台秤，栈板，电脑  （2~4种）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FE"/>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A8"/>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9"/>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2400"/>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rPr>
                    <w:t>主要危险源</w:t>
                  </w:r>
                </w:p>
              </w:tc>
              <w:tc>
                <w:tcPr>
                  <w:tcW w:w="2400"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rPr>
                    <w:t>状态</w:t>
                  </w:r>
                </w:p>
              </w:tc>
              <w:tc>
                <w:tcPr>
                  <w:tcW w:w="3850"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2"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eastAsia="宋体"/>
                      <w:sz w:val="18"/>
                      <w:szCs w:val="16"/>
                      <w:lang w:val="en-US" w:eastAsia="zh-CN"/>
                    </w:rPr>
                  </w:pPr>
                  <w:r>
                    <w:rPr>
                      <w:rFonts w:hint="eastAsia" w:ascii="宋体" w:hAnsi="宋体"/>
                      <w:spacing w:val="10"/>
                      <w:sz w:val="21"/>
                      <w:szCs w:val="16"/>
                      <w:lang w:eastAsia="zh-CN"/>
                    </w:rPr>
                    <w:t>意外伤害</w:t>
                  </w:r>
                  <w:r>
                    <w:rPr>
                      <w:rFonts w:hint="eastAsia" w:ascii="宋体" w:hAnsi="宋体"/>
                      <w:spacing w:val="10"/>
                      <w:sz w:val="21"/>
                      <w:szCs w:val="16"/>
                    </w:rPr>
                    <w:t>事故</w:t>
                  </w:r>
                  <w:r>
                    <w:rPr>
                      <w:rFonts w:hint="eastAsia" w:ascii="宋体" w:hAnsi="宋体"/>
                      <w:spacing w:val="10"/>
                      <w:sz w:val="21"/>
                      <w:szCs w:val="16"/>
                      <w:lang w:eastAsia="zh-CN"/>
                    </w:rPr>
                    <w:t>（</w:t>
                  </w:r>
                  <w:r>
                    <w:rPr>
                      <w:rFonts w:hint="eastAsia" w:ascii="宋体" w:hAnsi="宋体"/>
                      <w:spacing w:val="10"/>
                      <w:sz w:val="21"/>
                      <w:szCs w:val="16"/>
                      <w:lang w:val="en-US" w:eastAsia="zh-CN"/>
                    </w:rPr>
                    <w:t>冻伤、交通事故、食物中毒）</w:t>
                  </w:r>
                </w:p>
              </w:tc>
              <w:tc>
                <w:tcPr>
                  <w:tcW w:w="2400" w:type="dxa"/>
                  <w:shd w:val="clear" w:color="auto" w:fill="auto"/>
                  <w:vAlign w:val="center"/>
                </w:tcPr>
                <w:p>
                  <w:pPr>
                    <w:keepNext w:val="0"/>
                    <w:keepLines w:val="0"/>
                    <w:suppressLineNumbers w:val="0"/>
                    <w:spacing w:before="0" w:beforeAutospacing="0" w:after="0" w:afterAutospacing="0"/>
                    <w:ind w:left="0" w:right="0"/>
                    <w:rPr>
                      <w:rFonts w:hint="eastAsia"/>
                      <w:szCs w:val="24"/>
                      <w:lang w:val="en-GB"/>
                    </w:rPr>
                  </w:pPr>
                  <w:r>
                    <w:rPr>
                      <w:rFonts w:hint="eastAsia"/>
                      <w:color w:val="000000"/>
                    </w:rPr>
                    <w:sym w:font="Wingdings" w:char="00A8"/>
                  </w:r>
                  <w:r>
                    <w:rPr>
                      <w:rFonts w:hint="eastAsia"/>
                      <w:color w:val="000000"/>
                    </w:rPr>
                    <w:t xml:space="preserve">正常 </w:t>
                  </w:r>
                  <w:r>
                    <w:rPr>
                      <w:rFonts w:hint="eastAsia"/>
                      <w:color w:val="000000"/>
                    </w:rPr>
                    <w:sym w:font="Wingdings" w:char="00FE"/>
                  </w:r>
                  <w:r>
                    <w:rPr>
                      <w:rFonts w:hint="eastAsia"/>
                      <w:color w:val="000000"/>
                    </w:rPr>
                    <w:t xml:space="preserve">异常 </w:t>
                  </w:r>
                  <w:r>
                    <w:rPr>
                      <w:rFonts w:hint="eastAsia"/>
                      <w:color w:val="000000"/>
                    </w:rPr>
                    <w:sym w:font="Wingdings" w:char="00FE"/>
                  </w:r>
                  <w:r>
                    <w:rPr>
                      <w:rFonts w:hint="eastAsia"/>
                      <w:color w:val="000000"/>
                    </w:rPr>
                    <w:t xml:space="preserve">紧急   </w:t>
                  </w:r>
                </w:p>
              </w:tc>
              <w:tc>
                <w:tcPr>
                  <w:tcW w:w="3850"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spacing w:val="10"/>
                      <w:sz w:val="21"/>
                      <w:szCs w:val="16"/>
                      <w:lang w:val="en-GB" w:eastAsia="zh-CN"/>
                    </w:rPr>
                  </w:pPr>
                  <w:r>
                    <w:rPr>
                      <w:rFonts w:hint="eastAsia" w:ascii="宋体" w:hAnsi="宋体"/>
                      <w:spacing w:val="10"/>
                      <w:sz w:val="21"/>
                      <w:szCs w:val="16"/>
                      <w:lang w:eastAsia="zh-CN"/>
                    </w:rPr>
                    <w:t>按操作规程操作、管理方案、管理制度、应急预案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sz w:val="18"/>
                      <w:szCs w:val="16"/>
                    </w:rPr>
                  </w:pPr>
                  <w:r>
                    <w:rPr>
                      <w:rFonts w:hint="eastAsia" w:ascii="宋体" w:hAnsi="宋体"/>
                      <w:sz w:val="18"/>
                      <w:szCs w:val="16"/>
                    </w:rPr>
                    <w:t>火灾事故</w:t>
                  </w:r>
                </w:p>
              </w:tc>
              <w:tc>
                <w:tcPr>
                  <w:tcW w:w="2400" w:type="dxa"/>
                  <w:shd w:val="clear" w:color="auto" w:fill="auto"/>
                  <w:vAlign w:val="center"/>
                </w:tcPr>
                <w:p>
                  <w:pPr>
                    <w:keepNext w:val="0"/>
                    <w:keepLines w:val="0"/>
                    <w:suppressLineNumbers w:val="0"/>
                    <w:spacing w:before="0" w:beforeAutospacing="0" w:after="0" w:afterAutospacing="0"/>
                    <w:ind w:left="0" w:right="0"/>
                    <w:rPr>
                      <w:rFonts w:hint="eastAsia" w:ascii="宋体" w:hAnsi="宋体"/>
                      <w:szCs w:val="24"/>
                    </w:rPr>
                  </w:pPr>
                  <w:r>
                    <w:rPr>
                      <w:rFonts w:hint="eastAsia"/>
                      <w:color w:val="000000"/>
                    </w:rPr>
                    <w:sym w:font="Wingdings" w:char="00A8"/>
                  </w:r>
                  <w:r>
                    <w:rPr>
                      <w:rFonts w:hint="eastAsia"/>
                      <w:color w:val="000000"/>
                    </w:rPr>
                    <w:t xml:space="preserve">正常 </w:t>
                  </w:r>
                  <w:r>
                    <w:rPr>
                      <w:rFonts w:hint="eastAsia"/>
                      <w:color w:val="000000"/>
                    </w:rPr>
                    <w:sym w:font="Wingdings" w:char="00FE"/>
                  </w:r>
                  <w:r>
                    <w:rPr>
                      <w:rFonts w:hint="eastAsia"/>
                      <w:color w:val="000000"/>
                    </w:rPr>
                    <w:t xml:space="preserve">异常 </w:t>
                  </w:r>
                  <w:r>
                    <w:rPr>
                      <w:rFonts w:hint="eastAsia"/>
                      <w:color w:val="000000"/>
                    </w:rPr>
                    <w:sym w:font="Wingdings" w:char="00FE"/>
                  </w:r>
                  <w:r>
                    <w:rPr>
                      <w:rFonts w:hint="eastAsia"/>
                      <w:color w:val="000000"/>
                    </w:rPr>
                    <w:t xml:space="preserve">紧急   </w:t>
                  </w:r>
                </w:p>
              </w:tc>
              <w:tc>
                <w:tcPr>
                  <w:tcW w:w="3850"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spacing w:val="10"/>
                      <w:sz w:val="21"/>
                      <w:szCs w:val="16"/>
                      <w:lang w:eastAsia="zh-CN"/>
                    </w:rPr>
                  </w:pPr>
                  <w:r>
                    <w:rPr>
                      <w:rFonts w:hint="eastAsia" w:ascii="宋体" w:hAnsi="宋体"/>
                      <w:spacing w:val="10"/>
                      <w:sz w:val="21"/>
                      <w:szCs w:val="16"/>
                      <w:lang w:eastAsia="zh-CN"/>
                    </w:rPr>
                    <w:t>应急预案、管理方案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eastAsia="宋体"/>
                      <w:sz w:val="18"/>
                      <w:szCs w:val="21"/>
                      <w:lang w:eastAsia="zh-CN"/>
                    </w:rPr>
                  </w:pPr>
                  <w:r>
                    <w:rPr>
                      <w:rFonts w:hint="eastAsia" w:ascii="??" w:hAnsi="??" w:cs="??"/>
                      <w:sz w:val="21"/>
                      <w:szCs w:val="16"/>
                      <w:lang w:val="en-US" w:eastAsia="zh-CN"/>
                    </w:rPr>
                    <w:t>触电</w:t>
                  </w:r>
                </w:p>
              </w:tc>
              <w:tc>
                <w:tcPr>
                  <w:tcW w:w="2400" w:type="dxa"/>
                  <w:shd w:val="clear" w:color="auto" w:fill="auto"/>
                  <w:vAlign w:val="center"/>
                </w:tcPr>
                <w:p>
                  <w:pPr>
                    <w:keepNext w:val="0"/>
                    <w:keepLines w:val="0"/>
                    <w:suppressLineNumbers w:val="0"/>
                    <w:spacing w:before="0" w:beforeAutospacing="0" w:after="0" w:afterAutospacing="0"/>
                    <w:ind w:left="0" w:right="0"/>
                    <w:rPr>
                      <w:rFonts w:hint="eastAsia"/>
                      <w:color w:val="000000"/>
                    </w:rPr>
                  </w:pPr>
                  <w:r>
                    <w:rPr>
                      <w:rFonts w:hint="eastAsia"/>
                      <w:color w:val="000000"/>
                    </w:rPr>
                    <w:sym w:font="Wingdings" w:char="00A8"/>
                  </w:r>
                  <w:r>
                    <w:rPr>
                      <w:rFonts w:hint="eastAsia"/>
                      <w:color w:val="000000"/>
                    </w:rPr>
                    <w:t xml:space="preserve">正常 </w:t>
                  </w:r>
                  <w:r>
                    <w:rPr>
                      <w:rFonts w:hint="eastAsia"/>
                      <w:color w:val="000000"/>
                    </w:rPr>
                    <w:sym w:font="Wingdings" w:char="00FE"/>
                  </w:r>
                  <w:r>
                    <w:rPr>
                      <w:rFonts w:hint="eastAsia"/>
                      <w:color w:val="000000"/>
                    </w:rPr>
                    <w:t xml:space="preserve">异常 </w:t>
                  </w:r>
                  <w:r>
                    <w:rPr>
                      <w:rFonts w:hint="eastAsia"/>
                      <w:color w:val="000000"/>
                    </w:rPr>
                    <w:sym w:font="Wingdings" w:char="00FE"/>
                  </w:r>
                  <w:r>
                    <w:rPr>
                      <w:rFonts w:hint="eastAsia"/>
                      <w:color w:val="000000"/>
                    </w:rPr>
                    <w:t xml:space="preserve">紧急   </w:t>
                  </w:r>
                </w:p>
              </w:tc>
              <w:tc>
                <w:tcPr>
                  <w:tcW w:w="3850"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spacing w:val="10"/>
                      <w:sz w:val="21"/>
                      <w:szCs w:val="16"/>
                      <w:lang w:eastAsia="zh-CN"/>
                    </w:rPr>
                  </w:pPr>
                  <w:r>
                    <w:rPr>
                      <w:rFonts w:hint="eastAsia" w:ascii="宋体" w:hAnsi="宋体"/>
                      <w:spacing w:val="10"/>
                      <w:sz w:val="21"/>
                      <w:szCs w:val="16"/>
                      <w:lang w:eastAsia="zh-CN"/>
                    </w:rPr>
                    <w:t>管理方案、应急预案</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A8"/>
            </w:r>
            <w:r>
              <w:rPr>
                <w:rFonts w:hint="eastAsia"/>
                <w:u w:val="none"/>
                <w:vertAlign w:val="baseline"/>
                <w:lang w:val="en-US" w:eastAsia="zh-CN"/>
              </w:rPr>
              <w:t xml:space="preserve">进行了定期检查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设备故障 </w:t>
            </w:r>
            <w:r>
              <w:rPr>
                <w:rFonts w:hint="eastAsia"/>
                <w:highlight w:val="none"/>
                <w:vertAlign w:val="baseline"/>
                <w:lang w:val="en-US" w:eastAsia="zh-CN"/>
              </w:rPr>
              <w:sym w:font="Wingdings" w:char="00A8"/>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 xml:space="preserve">2021 </w:t>
            </w:r>
            <w:r>
              <w:rPr>
                <w:rFonts w:hint="eastAsia"/>
                <w:vertAlign w:val="baseline"/>
                <w:lang w:val="en-US" w:eastAsia="zh-CN"/>
              </w:rPr>
              <w:t>年</w:t>
            </w:r>
            <w:r>
              <w:rPr>
                <w:rFonts w:hint="eastAsia"/>
                <w:u w:val="single"/>
                <w:vertAlign w:val="baseline"/>
                <w:lang w:val="en-US" w:eastAsia="zh-CN"/>
              </w:rPr>
              <w:t xml:space="preserve">  5 </w:t>
            </w:r>
            <w:r>
              <w:rPr>
                <w:rFonts w:hint="eastAsia"/>
                <w:vertAlign w:val="baseline"/>
                <w:lang w:val="en-US" w:eastAsia="zh-CN"/>
              </w:rPr>
              <w:t>月</w:t>
            </w:r>
            <w:r>
              <w:rPr>
                <w:rFonts w:hint="eastAsia"/>
                <w:u w:val="single"/>
                <w:vertAlign w:val="baseline"/>
                <w:lang w:val="en-US" w:eastAsia="zh-CN"/>
              </w:rPr>
              <w:t xml:space="preserve"> 20  </w:t>
            </w:r>
            <w:r>
              <w:rPr>
                <w:rFonts w:hint="eastAsia"/>
                <w:vertAlign w:val="baseline"/>
                <w:lang w:val="en-US" w:eastAsia="zh-CN"/>
              </w:rPr>
              <w:t>日进行了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 xml:space="preserve">  4</w:t>
            </w:r>
            <w:r>
              <w:rPr>
                <w:rFonts w:hint="eastAsia"/>
                <w:vertAlign w:val="baseline"/>
                <w:lang w:val="en-US" w:eastAsia="zh-CN"/>
              </w:rPr>
              <w:t>月</w:t>
            </w:r>
            <w:r>
              <w:rPr>
                <w:rFonts w:hint="eastAsia"/>
                <w:u w:val="single"/>
                <w:vertAlign w:val="baseline"/>
                <w:lang w:val="en-US" w:eastAsia="zh-CN"/>
              </w:rPr>
              <w:t xml:space="preserve"> 20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体检：</w:t>
            </w:r>
            <w:r>
              <w:rPr>
                <w:rFonts w:hint="eastAsia"/>
                <w:highlight w:val="none"/>
                <w:vertAlign w:val="baseline"/>
                <w:lang w:val="en-US" w:eastAsia="zh-CN"/>
              </w:rPr>
              <w:sym w:font="Wingdings" w:char="00FE"/>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在职（定期）</w:t>
            </w:r>
          </w:p>
          <w:p>
            <w:pPr>
              <w:keepNext w:val="0"/>
              <w:keepLines w:val="0"/>
              <w:suppressLineNumbers w:val="0"/>
              <w:spacing w:before="0" w:beforeAutospacing="0" w:after="0" w:afterAutospacing="0"/>
              <w:ind w:left="0" w:right="0"/>
              <w:rPr>
                <w:rFonts w:hint="default"/>
                <w:highlight w:val="none"/>
                <w:vertAlign w:val="baseline"/>
                <w:lang w:val="en-US" w:eastAsia="zh-CN"/>
              </w:rPr>
            </w:pPr>
            <w:r>
              <w:rPr>
                <w:rFonts w:hint="eastAsia"/>
                <w:b/>
                <w:bCs/>
                <w:highlight w:val="none"/>
                <w:vertAlign w:val="baseline"/>
                <w:lang w:val="en-US" w:eastAsia="zh-CN"/>
              </w:rPr>
              <w:t>在职员工（定期）：孙志豪</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highlight w:val="none"/>
                <w:vertAlign w:val="baseline"/>
                <w:lang w:val="en-US" w:eastAsia="zh-CN"/>
              </w:rPr>
              <w:t>健康证</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苏32050622120002469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2020年11月09日 </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苏州市吴中区横泾卫生院 </w:t>
            </w:r>
            <w:r>
              <w:rPr>
                <w:rFonts w:hint="eastAsia"/>
                <w:color w:val="000000"/>
                <w:szCs w:val="18"/>
                <w:highlight w:val="none"/>
                <w:u w:val="none"/>
                <w:lang w:val="en-US" w:eastAsia="zh-CN"/>
              </w:rPr>
              <w:t>资质证书编号：</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vertAlign w:val="baseline"/>
                <w:lang w:val="en-US" w:eastAsia="zh-CN"/>
              </w:rPr>
              <w:t>危害</w:t>
            </w:r>
            <w:r>
              <w:rPr>
                <w:rFonts w:hint="eastAsia"/>
                <w:color w:val="000000"/>
                <w:highlight w:val="none"/>
                <w:lang w:val="en-US" w:eastAsia="zh-CN"/>
              </w:rPr>
              <w:t>包括：</w:t>
            </w:r>
            <w:r>
              <w:rPr>
                <w:rFonts w:hint="eastAsia"/>
                <w:highlight w:val="none"/>
                <w:lang w:val="en-US" w:eastAsia="zh-CN"/>
              </w:rPr>
              <w:t xml:space="preserve"> </w:t>
            </w:r>
            <w:r>
              <w:rPr>
                <w:rFonts w:hint="eastAsia"/>
                <w:highlight w:val="none"/>
                <w:lang w:val="en-US" w:eastAsia="zh-CN"/>
              </w:rPr>
              <w:sym w:font="Wingdings" w:char="00A8"/>
            </w:r>
            <w:r>
              <w:rPr>
                <w:rFonts w:hint="eastAsia"/>
                <w:highlight w:val="none"/>
                <w:lang w:val="en-US" w:eastAsia="zh-CN"/>
              </w:rPr>
              <w:t xml:space="preserve">噪声  </w:t>
            </w:r>
            <w:r>
              <w:rPr>
                <w:rFonts w:hint="eastAsia"/>
                <w:highlight w:val="none"/>
                <w:lang w:val="en-US" w:eastAsia="zh-CN"/>
              </w:rPr>
              <w:sym w:font="Wingdings" w:char="00A8"/>
            </w:r>
            <w:r>
              <w:rPr>
                <w:rFonts w:hint="eastAsia"/>
                <w:highlight w:val="none"/>
                <w:lang w:val="en-US" w:eastAsia="zh-CN"/>
              </w:rPr>
              <w:t xml:space="preserve">高温  </w:t>
            </w:r>
            <w:r>
              <w:rPr>
                <w:rFonts w:hint="eastAsia"/>
                <w:highlight w:val="none"/>
              </w:rPr>
              <w:sym w:font="Wingdings" w:char="00A8"/>
            </w:r>
            <w:r>
              <w:rPr>
                <w:rFonts w:hint="eastAsia"/>
                <w:highlight w:val="none"/>
                <w:lang w:val="en-US" w:eastAsia="zh-CN"/>
              </w:rPr>
              <w:t xml:space="preserve">粉尘  </w:t>
            </w:r>
            <w:r>
              <w:rPr>
                <w:rFonts w:hint="eastAsia"/>
                <w:highlight w:val="none"/>
              </w:rPr>
              <w:sym w:font="Wingdings" w:char="00A8"/>
            </w:r>
            <w:r>
              <w:rPr>
                <w:rFonts w:hint="eastAsia"/>
                <w:highlight w:val="none"/>
                <w:lang w:val="en-US" w:eastAsia="zh-CN"/>
              </w:rPr>
              <w:t xml:space="preserve">放射性  </w:t>
            </w:r>
            <w:r>
              <w:rPr>
                <w:rFonts w:hint="eastAsia"/>
                <w:highlight w:val="none"/>
                <w:lang w:val="en-US" w:eastAsia="zh-CN"/>
              </w:rPr>
              <w:sym w:font="Wingdings" w:char="00A8"/>
            </w:r>
            <w:r>
              <w:rPr>
                <w:rFonts w:hint="eastAsia"/>
                <w:highlight w:val="none"/>
                <w:lang w:val="en-US" w:eastAsia="zh-CN"/>
              </w:rPr>
              <w:t xml:space="preserve">化学物质 </w:t>
            </w:r>
            <w:r>
              <w:rPr>
                <w:rFonts w:hint="eastAsia"/>
                <w:highlight w:val="none"/>
                <w:lang w:val="en-US" w:eastAsia="zh-CN"/>
              </w:rPr>
              <w:sym w:font="Wingdings" w:char="00A8"/>
            </w:r>
            <w:r>
              <w:rPr>
                <w:rFonts w:hint="eastAsia"/>
                <w:highlight w:val="none"/>
                <w:lang w:val="en-US" w:eastAsia="zh-CN"/>
              </w:rPr>
              <w:t>其他</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结论：</w:t>
            </w:r>
            <w:r>
              <w:rPr>
                <w:rFonts w:hint="default"/>
                <w:color w:val="000000"/>
                <w:highlight w:val="none"/>
                <w:lang w:val="en-US" w:eastAsia="zh-CN"/>
              </w:rPr>
              <w:sym w:font="Wingdings" w:char="00FE"/>
            </w:r>
            <w:r>
              <w:rPr>
                <w:rFonts w:hint="eastAsia"/>
                <w:color w:val="000000"/>
                <w:highlight w:val="none"/>
                <w:lang w:val="en-US" w:eastAsia="zh-CN"/>
              </w:rPr>
              <w:t xml:space="preserve"> 达标</w:t>
            </w:r>
            <w:r>
              <w:rPr>
                <w:rFonts w:hint="default"/>
                <w:color w:val="000000"/>
                <w:highlight w:val="none"/>
                <w:lang w:val="en-US" w:eastAsia="zh-CN"/>
              </w:rPr>
              <w:sym w:font="Wingdings" w:char="00A8"/>
            </w:r>
            <w:r>
              <w:rPr>
                <w:rFonts w:hint="eastAsia"/>
                <w:color w:val="000000"/>
                <w:highlight w:val="none"/>
                <w:lang w:val="en-US" w:eastAsia="zh-CN"/>
              </w:rPr>
              <w:t>超标，说明</w:t>
            </w:r>
            <w:r>
              <w:rPr>
                <w:rFonts w:hint="eastAsia"/>
                <w:color w:val="000000"/>
                <w:highlight w:val="none"/>
                <w:u w:val="single"/>
                <w:lang w:val="en-US" w:eastAsia="zh-CN"/>
              </w:rPr>
              <w:t xml:space="preserve">                            </w:t>
            </w:r>
          </w:p>
          <w:p>
            <w:pPr>
              <w:keepNext w:val="0"/>
              <w:keepLines w:val="0"/>
              <w:suppressLineNumbers w:val="0"/>
              <w:spacing w:before="0" w:beforeAutospacing="0" w:after="0" w:afterAutospacing="0"/>
              <w:ind w:left="0" w:right="0"/>
              <w:rPr>
                <w:rFonts w:hint="default"/>
                <w:highlight w:val="none"/>
                <w:vertAlign w:val="baseline"/>
                <w:lang w:val="en-US" w:eastAsia="zh-CN"/>
              </w:rPr>
            </w:pPr>
            <w:r>
              <w:rPr>
                <w:rFonts w:hint="eastAsia"/>
                <w:b/>
                <w:bCs/>
                <w:highlight w:val="none"/>
                <w:vertAlign w:val="baseline"/>
                <w:lang w:val="en-US" w:eastAsia="zh-CN"/>
              </w:rPr>
              <w:t>在职员工（定期）：刘朦朦</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highlight w:val="none"/>
                <w:vertAlign w:val="baseline"/>
                <w:lang w:val="en-US" w:eastAsia="zh-CN"/>
              </w:rPr>
              <w:t>健康证</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苏32050622121000428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2021年3月31日 </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苏州市吴中区横泾卫生院 </w:t>
            </w:r>
            <w:r>
              <w:rPr>
                <w:rFonts w:hint="eastAsia"/>
                <w:color w:val="000000"/>
                <w:szCs w:val="18"/>
                <w:highlight w:val="none"/>
                <w:u w:val="none"/>
                <w:lang w:val="en-US" w:eastAsia="zh-CN"/>
              </w:rPr>
              <w:t>资质证书编号：</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vertAlign w:val="baseline"/>
                <w:lang w:val="en-US" w:eastAsia="zh-CN"/>
              </w:rPr>
              <w:t>危害</w:t>
            </w:r>
            <w:r>
              <w:rPr>
                <w:rFonts w:hint="eastAsia"/>
                <w:color w:val="000000"/>
                <w:highlight w:val="none"/>
                <w:lang w:val="en-US" w:eastAsia="zh-CN"/>
              </w:rPr>
              <w:t>包括：</w:t>
            </w:r>
            <w:r>
              <w:rPr>
                <w:rFonts w:hint="eastAsia"/>
                <w:highlight w:val="none"/>
                <w:lang w:val="en-US" w:eastAsia="zh-CN"/>
              </w:rPr>
              <w:t xml:space="preserve"> </w:t>
            </w:r>
            <w:r>
              <w:rPr>
                <w:rFonts w:hint="eastAsia"/>
                <w:highlight w:val="none"/>
                <w:lang w:val="en-US" w:eastAsia="zh-CN"/>
              </w:rPr>
              <w:sym w:font="Wingdings" w:char="00A8"/>
            </w:r>
            <w:r>
              <w:rPr>
                <w:rFonts w:hint="eastAsia"/>
                <w:highlight w:val="none"/>
                <w:lang w:val="en-US" w:eastAsia="zh-CN"/>
              </w:rPr>
              <w:t xml:space="preserve">噪声  </w:t>
            </w:r>
            <w:r>
              <w:rPr>
                <w:rFonts w:hint="eastAsia"/>
                <w:highlight w:val="none"/>
                <w:lang w:val="en-US" w:eastAsia="zh-CN"/>
              </w:rPr>
              <w:sym w:font="Wingdings" w:char="00A8"/>
            </w:r>
            <w:r>
              <w:rPr>
                <w:rFonts w:hint="eastAsia"/>
                <w:highlight w:val="none"/>
                <w:lang w:val="en-US" w:eastAsia="zh-CN"/>
              </w:rPr>
              <w:t xml:space="preserve">高温  </w:t>
            </w:r>
            <w:r>
              <w:rPr>
                <w:rFonts w:hint="eastAsia"/>
                <w:highlight w:val="none"/>
              </w:rPr>
              <w:sym w:font="Wingdings" w:char="00A8"/>
            </w:r>
            <w:r>
              <w:rPr>
                <w:rFonts w:hint="eastAsia"/>
                <w:highlight w:val="none"/>
                <w:lang w:val="en-US" w:eastAsia="zh-CN"/>
              </w:rPr>
              <w:t xml:space="preserve">粉尘  </w:t>
            </w:r>
            <w:r>
              <w:rPr>
                <w:rFonts w:hint="eastAsia"/>
                <w:highlight w:val="none"/>
              </w:rPr>
              <w:sym w:font="Wingdings" w:char="00A8"/>
            </w:r>
            <w:r>
              <w:rPr>
                <w:rFonts w:hint="eastAsia"/>
                <w:highlight w:val="none"/>
                <w:lang w:val="en-US" w:eastAsia="zh-CN"/>
              </w:rPr>
              <w:t xml:space="preserve">放射性  </w:t>
            </w:r>
            <w:r>
              <w:rPr>
                <w:rFonts w:hint="eastAsia"/>
                <w:highlight w:val="none"/>
                <w:lang w:val="en-US" w:eastAsia="zh-CN"/>
              </w:rPr>
              <w:sym w:font="Wingdings" w:char="00A8"/>
            </w:r>
            <w:r>
              <w:rPr>
                <w:rFonts w:hint="eastAsia"/>
                <w:highlight w:val="none"/>
                <w:lang w:val="en-US" w:eastAsia="zh-CN"/>
              </w:rPr>
              <w:t xml:space="preserve">化学物质 </w:t>
            </w:r>
            <w:r>
              <w:rPr>
                <w:rFonts w:hint="eastAsia"/>
                <w:highlight w:val="none"/>
                <w:lang w:val="en-US" w:eastAsia="zh-CN"/>
              </w:rPr>
              <w:sym w:font="Wingdings" w:char="00A8"/>
            </w:r>
            <w:r>
              <w:rPr>
                <w:rFonts w:hint="eastAsia"/>
                <w:highlight w:val="none"/>
                <w:lang w:val="en-US" w:eastAsia="zh-CN"/>
              </w:rPr>
              <w:t>其他</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结论：</w:t>
            </w:r>
            <w:r>
              <w:rPr>
                <w:rFonts w:hint="default"/>
                <w:color w:val="000000"/>
                <w:highlight w:val="none"/>
                <w:lang w:val="en-US" w:eastAsia="zh-CN"/>
              </w:rPr>
              <w:sym w:font="Wingdings" w:char="00FE"/>
            </w:r>
            <w:r>
              <w:rPr>
                <w:rFonts w:hint="eastAsia"/>
                <w:color w:val="000000"/>
                <w:highlight w:val="none"/>
                <w:lang w:val="en-US" w:eastAsia="zh-CN"/>
              </w:rPr>
              <w:t xml:space="preserve"> 达标</w:t>
            </w:r>
            <w:r>
              <w:rPr>
                <w:rFonts w:hint="default"/>
                <w:color w:val="000000"/>
                <w:highlight w:val="none"/>
                <w:lang w:val="en-US" w:eastAsia="zh-CN"/>
              </w:rPr>
              <w:sym w:font="Wingdings" w:char="00A8"/>
            </w:r>
            <w:r>
              <w:rPr>
                <w:rFonts w:hint="eastAsia"/>
                <w:color w:val="000000"/>
                <w:highlight w:val="none"/>
                <w:lang w:val="en-US" w:eastAsia="zh-CN"/>
              </w:rPr>
              <w:t>超标，说明</w:t>
            </w:r>
            <w:r>
              <w:rPr>
                <w:rFonts w:hint="eastAsia"/>
                <w:color w:val="000000"/>
                <w:highlight w:val="none"/>
                <w:u w:val="single"/>
                <w:lang w:val="en-US" w:eastAsia="zh-CN"/>
              </w:rPr>
              <w:t xml:space="preserve">                            </w:t>
            </w:r>
          </w:p>
          <w:p>
            <w:pPr>
              <w:pStyle w:val="2"/>
              <w:keepNext w:val="0"/>
              <w:keepLines w:val="0"/>
              <w:suppressLineNumbers w:val="0"/>
              <w:spacing w:beforeAutospacing="0" w:afterAutospacing="0"/>
              <w:ind w:left="0" w:right="0"/>
              <w:rPr>
                <w:rFonts w:hint="default"/>
                <w:lang w:val="en-US" w:eastAsia="zh-CN"/>
              </w:rPr>
            </w:pPr>
          </w:p>
          <w:p>
            <w:pPr>
              <w:keepNext w:val="0"/>
              <w:keepLines w:val="0"/>
              <w:suppressLineNumbers w:val="0"/>
              <w:spacing w:before="0" w:beforeAutospacing="0" w:after="0" w:afterAutospacing="0"/>
              <w:ind w:left="0" w:right="0"/>
              <w:rPr>
                <w:rFonts w:hint="default"/>
                <w:highlight w:val="none"/>
                <w:vertAlign w:val="baseline"/>
                <w:lang w:val="en-US" w:eastAsia="zh-CN"/>
              </w:rPr>
            </w:pPr>
            <w:r>
              <w:rPr>
                <w:rFonts w:hint="eastAsia"/>
                <w:b/>
                <w:bCs/>
                <w:highlight w:val="none"/>
                <w:vertAlign w:val="baseline"/>
                <w:lang w:val="en-US" w:eastAsia="zh-CN"/>
              </w:rPr>
              <w:t>在职员工（定期）：熊兴惠</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highlight w:val="none"/>
                <w:vertAlign w:val="baseline"/>
                <w:lang w:val="en-US" w:eastAsia="zh-CN"/>
              </w:rPr>
              <w:t>健康证</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苏32050622121000440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2021年3月31日 </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苏州市吴中区横泾卫生院 </w:t>
            </w:r>
            <w:r>
              <w:rPr>
                <w:rFonts w:hint="eastAsia"/>
                <w:color w:val="000000"/>
                <w:szCs w:val="18"/>
                <w:highlight w:val="none"/>
                <w:u w:val="none"/>
                <w:lang w:val="en-US" w:eastAsia="zh-CN"/>
              </w:rPr>
              <w:t>资质证书编号：</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vertAlign w:val="baseline"/>
                <w:lang w:val="en-US" w:eastAsia="zh-CN"/>
              </w:rPr>
              <w:t>危害</w:t>
            </w:r>
            <w:r>
              <w:rPr>
                <w:rFonts w:hint="eastAsia"/>
                <w:color w:val="000000"/>
                <w:highlight w:val="none"/>
                <w:lang w:val="en-US" w:eastAsia="zh-CN"/>
              </w:rPr>
              <w:t>包括：</w:t>
            </w:r>
            <w:r>
              <w:rPr>
                <w:rFonts w:hint="eastAsia"/>
                <w:highlight w:val="none"/>
                <w:lang w:val="en-US" w:eastAsia="zh-CN"/>
              </w:rPr>
              <w:t xml:space="preserve"> </w:t>
            </w:r>
            <w:r>
              <w:rPr>
                <w:rFonts w:hint="eastAsia"/>
                <w:highlight w:val="none"/>
                <w:lang w:val="en-US" w:eastAsia="zh-CN"/>
              </w:rPr>
              <w:sym w:font="Wingdings" w:char="00A8"/>
            </w:r>
            <w:r>
              <w:rPr>
                <w:rFonts w:hint="eastAsia"/>
                <w:highlight w:val="none"/>
                <w:lang w:val="en-US" w:eastAsia="zh-CN"/>
              </w:rPr>
              <w:t xml:space="preserve">噪声  </w:t>
            </w:r>
            <w:r>
              <w:rPr>
                <w:rFonts w:hint="eastAsia"/>
                <w:highlight w:val="none"/>
                <w:lang w:val="en-US" w:eastAsia="zh-CN"/>
              </w:rPr>
              <w:sym w:font="Wingdings" w:char="00A8"/>
            </w:r>
            <w:r>
              <w:rPr>
                <w:rFonts w:hint="eastAsia"/>
                <w:highlight w:val="none"/>
                <w:lang w:val="en-US" w:eastAsia="zh-CN"/>
              </w:rPr>
              <w:t xml:space="preserve">高温  </w:t>
            </w:r>
            <w:r>
              <w:rPr>
                <w:rFonts w:hint="eastAsia"/>
                <w:highlight w:val="none"/>
              </w:rPr>
              <w:sym w:font="Wingdings" w:char="00A8"/>
            </w:r>
            <w:r>
              <w:rPr>
                <w:rFonts w:hint="eastAsia"/>
                <w:highlight w:val="none"/>
                <w:lang w:val="en-US" w:eastAsia="zh-CN"/>
              </w:rPr>
              <w:t xml:space="preserve">粉尘  </w:t>
            </w:r>
            <w:r>
              <w:rPr>
                <w:rFonts w:hint="eastAsia"/>
                <w:highlight w:val="none"/>
              </w:rPr>
              <w:sym w:font="Wingdings" w:char="00A8"/>
            </w:r>
            <w:r>
              <w:rPr>
                <w:rFonts w:hint="eastAsia"/>
                <w:highlight w:val="none"/>
                <w:lang w:val="en-US" w:eastAsia="zh-CN"/>
              </w:rPr>
              <w:t xml:space="preserve">放射性  </w:t>
            </w:r>
            <w:r>
              <w:rPr>
                <w:rFonts w:hint="eastAsia"/>
                <w:highlight w:val="none"/>
                <w:lang w:val="en-US" w:eastAsia="zh-CN"/>
              </w:rPr>
              <w:sym w:font="Wingdings" w:char="00A8"/>
            </w:r>
            <w:r>
              <w:rPr>
                <w:rFonts w:hint="eastAsia"/>
                <w:highlight w:val="none"/>
                <w:lang w:val="en-US" w:eastAsia="zh-CN"/>
              </w:rPr>
              <w:t xml:space="preserve">化学物质 </w:t>
            </w:r>
            <w:r>
              <w:rPr>
                <w:rFonts w:hint="eastAsia"/>
                <w:highlight w:val="none"/>
                <w:lang w:val="en-US" w:eastAsia="zh-CN"/>
              </w:rPr>
              <w:sym w:font="Wingdings" w:char="00A8"/>
            </w:r>
            <w:r>
              <w:rPr>
                <w:rFonts w:hint="eastAsia"/>
                <w:highlight w:val="none"/>
                <w:lang w:val="en-US" w:eastAsia="zh-CN"/>
              </w:rPr>
              <w:t>其他</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结论：</w:t>
            </w:r>
            <w:r>
              <w:rPr>
                <w:rFonts w:hint="default"/>
                <w:color w:val="000000"/>
                <w:highlight w:val="none"/>
                <w:lang w:val="en-US" w:eastAsia="zh-CN"/>
              </w:rPr>
              <w:sym w:font="Wingdings" w:char="00FE"/>
            </w:r>
            <w:r>
              <w:rPr>
                <w:rFonts w:hint="eastAsia"/>
                <w:color w:val="000000"/>
                <w:highlight w:val="none"/>
                <w:lang w:val="en-US" w:eastAsia="zh-CN"/>
              </w:rPr>
              <w:t xml:space="preserve"> 达标</w:t>
            </w:r>
            <w:r>
              <w:rPr>
                <w:rFonts w:hint="default"/>
                <w:color w:val="000000"/>
                <w:highlight w:val="none"/>
                <w:lang w:val="en-US" w:eastAsia="zh-CN"/>
              </w:rPr>
              <w:sym w:font="Wingdings" w:char="00A8"/>
            </w:r>
            <w:r>
              <w:rPr>
                <w:rFonts w:hint="eastAsia"/>
                <w:color w:val="000000"/>
                <w:highlight w:val="none"/>
                <w:lang w:val="en-US" w:eastAsia="zh-CN"/>
              </w:rPr>
              <w:t>超标，说明</w:t>
            </w:r>
            <w:r>
              <w:rPr>
                <w:rFonts w:hint="eastAsia"/>
                <w:color w:val="000000"/>
                <w:highlight w:val="none"/>
                <w:u w:val="single"/>
                <w:lang w:val="en-US" w:eastAsia="zh-CN"/>
              </w:rPr>
              <w:t xml:space="preserve">                            </w:t>
            </w:r>
          </w:p>
          <w:p>
            <w:pPr>
              <w:keepNext w:val="0"/>
              <w:keepLines w:val="0"/>
              <w:suppressLineNumbers w:val="0"/>
              <w:spacing w:before="0" w:beforeAutospacing="0" w:after="0" w:afterAutospacing="0"/>
              <w:ind w:left="0" w:right="0"/>
              <w:rPr>
                <w:rFonts w:hint="default"/>
                <w:highlight w:val="none"/>
                <w:vertAlign w:val="baseline"/>
                <w:lang w:val="en-US" w:eastAsia="zh-CN"/>
              </w:rPr>
            </w:pPr>
            <w:r>
              <w:rPr>
                <w:rFonts w:hint="eastAsia"/>
                <w:b/>
                <w:bCs/>
                <w:highlight w:val="none"/>
                <w:vertAlign w:val="baseline"/>
                <w:lang w:val="en-US" w:eastAsia="zh-CN"/>
              </w:rPr>
              <w:t>在职员工（定期）：杨小蝶</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highlight w:val="none"/>
                <w:vertAlign w:val="baseline"/>
                <w:lang w:val="en-US" w:eastAsia="zh-CN"/>
              </w:rPr>
              <w:t>健康证</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苏32050622121000559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2021年4月15日 </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苏州市吴中区横泾卫生院 </w:t>
            </w:r>
            <w:r>
              <w:rPr>
                <w:rFonts w:hint="eastAsia"/>
                <w:color w:val="000000"/>
                <w:szCs w:val="18"/>
                <w:highlight w:val="none"/>
                <w:u w:val="none"/>
                <w:lang w:val="en-US" w:eastAsia="zh-CN"/>
              </w:rPr>
              <w:t>资质证书编号：</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vertAlign w:val="baseline"/>
                <w:lang w:val="en-US" w:eastAsia="zh-CN"/>
              </w:rPr>
              <w:t>危害</w:t>
            </w:r>
            <w:r>
              <w:rPr>
                <w:rFonts w:hint="eastAsia"/>
                <w:color w:val="000000"/>
                <w:highlight w:val="none"/>
                <w:lang w:val="en-US" w:eastAsia="zh-CN"/>
              </w:rPr>
              <w:t>包括：</w:t>
            </w:r>
            <w:r>
              <w:rPr>
                <w:rFonts w:hint="eastAsia"/>
                <w:highlight w:val="none"/>
                <w:lang w:val="en-US" w:eastAsia="zh-CN"/>
              </w:rPr>
              <w:t xml:space="preserve"> </w:t>
            </w:r>
            <w:r>
              <w:rPr>
                <w:rFonts w:hint="eastAsia"/>
                <w:highlight w:val="none"/>
                <w:lang w:val="en-US" w:eastAsia="zh-CN"/>
              </w:rPr>
              <w:sym w:font="Wingdings" w:char="00A8"/>
            </w:r>
            <w:r>
              <w:rPr>
                <w:rFonts w:hint="eastAsia"/>
                <w:highlight w:val="none"/>
                <w:lang w:val="en-US" w:eastAsia="zh-CN"/>
              </w:rPr>
              <w:t xml:space="preserve">噪声  </w:t>
            </w:r>
            <w:r>
              <w:rPr>
                <w:rFonts w:hint="eastAsia"/>
                <w:highlight w:val="none"/>
                <w:lang w:val="en-US" w:eastAsia="zh-CN"/>
              </w:rPr>
              <w:sym w:font="Wingdings" w:char="00A8"/>
            </w:r>
            <w:r>
              <w:rPr>
                <w:rFonts w:hint="eastAsia"/>
                <w:highlight w:val="none"/>
                <w:lang w:val="en-US" w:eastAsia="zh-CN"/>
              </w:rPr>
              <w:t xml:space="preserve">高温  </w:t>
            </w:r>
            <w:r>
              <w:rPr>
                <w:rFonts w:hint="eastAsia"/>
                <w:highlight w:val="none"/>
              </w:rPr>
              <w:sym w:font="Wingdings" w:char="00A8"/>
            </w:r>
            <w:r>
              <w:rPr>
                <w:rFonts w:hint="eastAsia"/>
                <w:highlight w:val="none"/>
                <w:lang w:val="en-US" w:eastAsia="zh-CN"/>
              </w:rPr>
              <w:t xml:space="preserve">粉尘  </w:t>
            </w:r>
            <w:r>
              <w:rPr>
                <w:rFonts w:hint="eastAsia"/>
                <w:highlight w:val="none"/>
              </w:rPr>
              <w:sym w:font="Wingdings" w:char="00A8"/>
            </w:r>
            <w:r>
              <w:rPr>
                <w:rFonts w:hint="eastAsia"/>
                <w:highlight w:val="none"/>
                <w:lang w:val="en-US" w:eastAsia="zh-CN"/>
              </w:rPr>
              <w:t xml:space="preserve">放射性  </w:t>
            </w:r>
            <w:r>
              <w:rPr>
                <w:rFonts w:hint="eastAsia"/>
                <w:highlight w:val="none"/>
                <w:lang w:val="en-US" w:eastAsia="zh-CN"/>
              </w:rPr>
              <w:sym w:font="Wingdings" w:char="00A8"/>
            </w:r>
            <w:r>
              <w:rPr>
                <w:rFonts w:hint="eastAsia"/>
                <w:highlight w:val="none"/>
                <w:lang w:val="en-US" w:eastAsia="zh-CN"/>
              </w:rPr>
              <w:t xml:space="preserve">化学物质 </w:t>
            </w:r>
            <w:r>
              <w:rPr>
                <w:rFonts w:hint="eastAsia"/>
                <w:highlight w:val="none"/>
                <w:lang w:val="en-US" w:eastAsia="zh-CN"/>
              </w:rPr>
              <w:sym w:font="Wingdings" w:char="00A8"/>
            </w:r>
            <w:r>
              <w:rPr>
                <w:rFonts w:hint="eastAsia"/>
                <w:highlight w:val="none"/>
                <w:lang w:val="en-US" w:eastAsia="zh-CN"/>
              </w:rPr>
              <w:t>其他</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结论：</w:t>
            </w:r>
            <w:r>
              <w:rPr>
                <w:rFonts w:hint="default"/>
                <w:color w:val="000000"/>
                <w:highlight w:val="none"/>
                <w:lang w:val="en-US" w:eastAsia="zh-CN"/>
              </w:rPr>
              <w:sym w:font="Wingdings" w:char="00FE"/>
            </w:r>
            <w:r>
              <w:rPr>
                <w:rFonts w:hint="eastAsia"/>
                <w:color w:val="000000"/>
                <w:highlight w:val="none"/>
                <w:lang w:val="en-US" w:eastAsia="zh-CN"/>
              </w:rPr>
              <w:t xml:space="preserve"> 达标</w:t>
            </w:r>
            <w:r>
              <w:rPr>
                <w:rFonts w:hint="default"/>
                <w:color w:val="000000"/>
                <w:highlight w:val="none"/>
                <w:lang w:val="en-US" w:eastAsia="zh-CN"/>
              </w:rPr>
              <w:sym w:font="Wingdings" w:char="00A8"/>
            </w:r>
            <w:r>
              <w:rPr>
                <w:rFonts w:hint="eastAsia"/>
                <w:color w:val="000000"/>
                <w:highlight w:val="none"/>
                <w:lang w:val="en-US" w:eastAsia="zh-CN"/>
              </w:rPr>
              <w:t>超标，说明</w:t>
            </w:r>
            <w:r>
              <w:rPr>
                <w:rFonts w:hint="eastAsia"/>
                <w:color w:val="000000"/>
                <w:highlight w:val="none"/>
                <w:u w:val="single"/>
                <w:lang w:val="en-US" w:eastAsia="zh-CN"/>
              </w:rPr>
              <w:t xml:space="preserve">                            </w:t>
            </w:r>
          </w:p>
          <w:p>
            <w:pPr>
              <w:keepNext w:val="0"/>
              <w:keepLines w:val="0"/>
              <w:suppressLineNumbers w:val="0"/>
              <w:spacing w:before="0" w:beforeAutospacing="0" w:after="0" w:afterAutospacing="0"/>
              <w:ind w:left="0" w:right="0"/>
              <w:rPr>
                <w:rFonts w:hint="default"/>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highlight w:val="none"/>
                <w:vertAlign w:val="baseline"/>
                <w:lang w:val="en-US" w:eastAsia="zh-CN"/>
              </w:rPr>
              <w:t>《</w:t>
            </w:r>
            <w:r>
              <w:rPr>
                <w:rFonts w:hint="eastAsia"/>
                <w:color w:val="000000"/>
                <w:szCs w:val="18"/>
                <w:highlight w:val="none"/>
                <w:lang w:val="en-US" w:eastAsia="zh-CN"/>
              </w:rPr>
              <w:t>防雷防静电检测报告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r>
              <w:rPr>
                <w:rFonts w:hint="eastAsia"/>
                <w:vertAlign w:val="baseline"/>
                <w:lang w:val="en-US" w:eastAsia="zh-CN"/>
              </w:rPr>
              <w:t>。</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vertAlign w:val="baseline"/>
                <w:lang w:val="en-US" w:eastAsia="zh-CN"/>
              </w:rPr>
              <w:t>编号</w:t>
            </w:r>
            <w:r>
              <w:rPr>
                <w:rFonts w:hint="eastAsia"/>
                <w:lang w:val="en-US" w:eastAsia="zh-CN"/>
              </w:rPr>
              <w:t>：</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 xml:space="preserve"> 5 </w:t>
            </w:r>
            <w:r>
              <w:rPr>
                <w:rFonts w:hint="eastAsia"/>
                <w:vertAlign w:val="baseline"/>
                <w:lang w:val="en-US" w:eastAsia="zh-CN"/>
              </w:rPr>
              <w:t>月</w:t>
            </w:r>
            <w:r>
              <w:rPr>
                <w:rFonts w:hint="eastAsia"/>
                <w:u w:val="single"/>
                <w:vertAlign w:val="baseline"/>
                <w:lang w:val="en-US" w:eastAsia="zh-CN"/>
              </w:rPr>
              <w:t xml:space="preserve"> 10-11  </w:t>
            </w:r>
            <w:r>
              <w:rPr>
                <w:rFonts w:hint="eastAsia"/>
                <w:vertAlign w:val="baseline"/>
                <w:lang w:val="en-US" w:eastAsia="zh-CN"/>
              </w:rPr>
              <w:t>日实施了职业健康安全管理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 xml:space="preserve"> 5 </w:t>
            </w:r>
            <w:r>
              <w:rPr>
                <w:rFonts w:hint="eastAsia"/>
                <w:vertAlign w:val="baseline"/>
                <w:lang w:val="en-US" w:eastAsia="zh-CN"/>
              </w:rPr>
              <w:t>月</w:t>
            </w:r>
            <w:r>
              <w:rPr>
                <w:rFonts w:hint="eastAsia"/>
                <w:u w:val="single"/>
                <w:vertAlign w:val="baseline"/>
                <w:lang w:val="en-US" w:eastAsia="zh-CN"/>
              </w:rPr>
              <w:t xml:space="preserve">20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8"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8"/>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946C0"/>
    <w:rsid w:val="00EE2D5C"/>
    <w:rsid w:val="00EF1481"/>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3C021F"/>
    <w:rsid w:val="066E7CA6"/>
    <w:rsid w:val="06E814B3"/>
    <w:rsid w:val="06F733BE"/>
    <w:rsid w:val="07247F07"/>
    <w:rsid w:val="07453E91"/>
    <w:rsid w:val="078F5AA5"/>
    <w:rsid w:val="07B565D5"/>
    <w:rsid w:val="07D6127C"/>
    <w:rsid w:val="084D40F7"/>
    <w:rsid w:val="0905278C"/>
    <w:rsid w:val="093C4240"/>
    <w:rsid w:val="09713483"/>
    <w:rsid w:val="09B63CA5"/>
    <w:rsid w:val="09D154C9"/>
    <w:rsid w:val="09DB7BDC"/>
    <w:rsid w:val="0ABE7597"/>
    <w:rsid w:val="0B011C95"/>
    <w:rsid w:val="0B376A75"/>
    <w:rsid w:val="0B585209"/>
    <w:rsid w:val="0BEC6006"/>
    <w:rsid w:val="0C462D5C"/>
    <w:rsid w:val="0C897635"/>
    <w:rsid w:val="0CF70AD5"/>
    <w:rsid w:val="0DC61A68"/>
    <w:rsid w:val="0DCF1171"/>
    <w:rsid w:val="0E4F6FC4"/>
    <w:rsid w:val="0E7E3CB0"/>
    <w:rsid w:val="0F5E716D"/>
    <w:rsid w:val="0F6D45A9"/>
    <w:rsid w:val="102941B5"/>
    <w:rsid w:val="10CE66A2"/>
    <w:rsid w:val="11610717"/>
    <w:rsid w:val="116620D4"/>
    <w:rsid w:val="117D5C2C"/>
    <w:rsid w:val="12E87EE4"/>
    <w:rsid w:val="13645069"/>
    <w:rsid w:val="13B33091"/>
    <w:rsid w:val="13CE3A28"/>
    <w:rsid w:val="141B5992"/>
    <w:rsid w:val="15755C73"/>
    <w:rsid w:val="15805901"/>
    <w:rsid w:val="168C2F3F"/>
    <w:rsid w:val="16CF6F35"/>
    <w:rsid w:val="184E1945"/>
    <w:rsid w:val="18C04DA6"/>
    <w:rsid w:val="1914584E"/>
    <w:rsid w:val="19C9634C"/>
    <w:rsid w:val="19F41442"/>
    <w:rsid w:val="1A7C511D"/>
    <w:rsid w:val="1B0E7427"/>
    <w:rsid w:val="1B123CDB"/>
    <w:rsid w:val="1B27032A"/>
    <w:rsid w:val="1B3D6AD2"/>
    <w:rsid w:val="1C440198"/>
    <w:rsid w:val="1DD8325C"/>
    <w:rsid w:val="1E94271D"/>
    <w:rsid w:val="1F5A7593"/>
    <w:rsid w:val="1F66158E"/>
    <w:rsid w:val="20894C79"/>
    <w:rsid w:val="21611269"/>
    <w:rsid w:val="21684FA1"/>
    <w:rsid w:val="227228C8"/>
    <w:rsid w:val="22B54565"/>
    <w:rsid w:val="23D0287E"/>
    <w:rsid w:val="23F92929"/>
    <w:rsid w:val="241E1146"/>
    <w:rsid w:val="245C75A2"/>
    <w:rsid w:val="24A90475"/>
    <w:rsid w:val="25222FE3"/>
    <w:rsid w:val="26CD7776"/>
    <w:rsid w:val="282D2075"/>
    <w:rsid w:val="287D37C7"/>
    <w:rsid w:val="294B2CEA"/>
    <w:rsid w:val="298266E7"/>
    <w:rsid w:val="298E75E3"/>
    <w:rsid w:val="29A5000B"/>
    <w:rsid w:val="2A351B1D"/>
    <w:rsid w:val="2A4B433E"/>
    <w:rsid w:val="2A4C41B3"/>
    <w:rsid w:val="2A5D5158"/>
    <w:rsid w:val="2ABD43D7"/>
    <w:rsid w:val="2B59267F"/>
    <w:rsid w:val="2C9C5862"/>
    <w:rsid w:val="2CD15CF9"/>
    <w:rsid w:val="2CDC1CAC"/>
    <w:rsid w:val="2CE76A45"/>
    <w:rsid w:val="2D312279"/>
    <w:rsid w:val="2D5E575C"/>
    <w:rsid w:val="2D8F5297"/>
    <w:rsid w:val="2D9D2412"/>
    <w:rsid w:val="2DBB15EE"/>
    <w:rsid w:val="2EBA64CC"/>
    <w:rsid w:val="2EFC2199"/>
    <w:rsid w:val="2F691172"/>
    <w:rsid w:val="2F8C189E"/>
    <w:rsid w:val="2F96562F"/>
    <w:rsid w:val="315D2087"/>
    <w:rsid w:val="315D3D19"/>
    <w:rsid w:val="321A535A"/>
    <w:rsid w:val="33217059"/>
    <w:rsid w:val="33762162"/>
    <w:rsid w:val="3433543C"/>
    <w:rsid w:val="34656165"/>
    <w:rsid w:val="359F3DC7"/>
    <w:rsid w:val="36966F0E"/>
    <w:rsid w:val="37130289"/>
    <w:rsid w:val="38443A10"/>
    <w:rsid w:val="387C56EF"/>
    <w:rsid w:val="38AA5DE4"/>
    <w:rsid w:val="38B81C35"/>
    <w:rsid w:val="390A1495"/>
    <w:rsid w:val="390C6928"/>
    <w:rsid w:val="39245C09"/>
    <w:rsid w:val="3A2B65EA"/>
    <w:rsid w:val="3ACF0C29"/>
    <w:rsid w:val="3C6210A8"/>
    <w:rsid w:val="3CF27344"/>
    <w:rsid w:val="3EAD396E"/>
    <w:rsid w:val="3EBA7096"/>
    <w:rsid w:val="3F0F4FB2"/>
    <w:rsid w:val="3FA04660"/>
    <w:rsid w:val="401B73D5"/>
    <w:rsid w:val="414E4D29"/>
    <w:rsid w:val="41847DAD"/>
    <w:rsid w:val="43254BFA"/>
    <w:rsid w:val="437213F6"/>
    <w:rsid w:val="44890926"/>
    <w:rsid w:val="44F13479"/>
    <w:rsid w:val="45457A01"/>
    <w:rsid w:val="458E4C55"/>
    <w:rsid w:val="45F66EC0"/>
    <w:rsid w:val="460A1702"/>
    <w:rsid w:val="46102F69"/>
    <w:rsid w:val="461323BD"/>
    <w:rsid w:val="46331183"/>
    <w:rsid w:val="465C4469"/>
    <w:rsid w:val="466E1646"/>
    <w:rsid w:val="46F434B7"/>
    <w:rsid w:val="471F510B"/>
    <w:rsid w:val="47317534"/>
    <w:rsid w:val="476C2165"/>
    <w:rsid w:val="476E6DE8"/>
    <w:rsid w:val="479C28A9"/>
    <w:rsid w:val="480418F7"/>
    <w:rsid w:val="481E05A2"/>
    <w:rsid w:val="4878363C"/>
    <w:rsid w:val="487D4CE0"/>
    <w:rsid w:val="494301F7"/>
    <w:rsid w:val="4952262E"/>
    <w:rsid w:val="498C1259"/>
    <w:rsid w:val="4A530618"/>
    <w:rsid w:val="4B4A3A22"/>
    <w:rsid w:val="4B6704D7"/>
    <w:rsid w:val="4BA55DEE"/>
    <w:rsid w:val="4BB00240"/>
    <w:rsid w:val="4C8978AB"/>
    <w:rsid w:val="4D02307F"/>
    <w:rsid w:val="4DE97690"/>
    <w:rsid w:val="4E0062C7"/>
    <w:rsid w:val="4E4A2330"/>
    <w:rsid w:val="4E912231"/>
    <w:rsid w:val="50164862"/>
    <w:rsid w:val="504B3A24"/>
    <w:rsid w:val="5187429B"/>
    <w:rsid w:val="51E569AA"/>
    <w:rsid w:val="520A3F74"/>
    <w:rsid w:val="524317A1"/>
    <w:rsid w:val="5278350D"/>
    <w:rsid w:val="5315050D"/>
    <w:rsid w:val="532B7C93"/>
    <w:rsid w:val="5357462F"/>
    <w:rsid w:val="53C17238"/>
    <w:rsid w:val="54550C9C"/>
    <w:rsid w:val="54661B08"/>
    <w:rsid w:val="55232F3D"/>
    <w:rsid w:val="557A1D0B"/>
    <w:rsid w:val="561B04F2"/>
    <w:rsid w:val="566804B5"/>
    <w:rsid w:val="56711D38"/>
    <w:rsid w:val="56EB7DFC"/>
    <w:rsid w:val="57036261"/>
    <w:rsid w:val="570362D2"/>
    <w:rsid w:val="573963E7"/>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3938D9"/>
    <w:rsid w:val="5EDB6674"/>
    <w:rsid w:val="5F586E1A"/>
    <w:rsid w:val="601122FA"/>
    <w:rsid w:val="608163D5"/>
    <w:rsid w:val="60B2476A"/>
    <w:rsid w:val="60EE6F87"/>
    <w:rsid w:val="611E380B"/>
    <w:rsid w:val="62214E88"/>
    <w:rsid w:val="630453E7"/>
    <w:rsid w:val="63185A5A"/>
    <w:rsid w:val="63467273"/>
    <w:rsid w:val="634A5006"/>
    <w:rsid w:val="63870057"/>
    <w:rsid w:val="642E715A"/>
    <w:rsid w:val="64600B31"/>
    <w:rsid w:val="6526621F"/>
    <w:rsid w:val="6551044C"/>
    <w:rsid w:val="65A11D60"/>
    <w:rsid w:val="66FE3A08"/>
    <w:rsid w:val="67972F1E"/>
    <w:rsid w:val="680C6625"/>
    <w:rsid w:val="6A524488"/>
    <w:rsid w:val="6A804EF2"/>
    <w:rsid w:val="6B480735"/>
    <w:rsid w:val="6CC73384"/>
    <w:rsid w:val="6D6D0B45"/>
    <w:rsid w:val="6DD62184"/>
    <w:rsid w:val="6E890C0D"/>
    <w:rsid w:val="6EA66863"/>
    <w:rsid w:val="6EA67825"/>
    <w:rsid w:val="6F8557CC"/>
    <w:rsid w:val="702237B3"/>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184075"/>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5"/>
    <w:qFormat/>
    <w:uiPriority w:val="99"/>
    <w:rPr>
      <w:rFonts w:ascii="Times New Roman" w:hAnsi="Times New Roman" w:eastAsia="宋体" w:cs="Times New Roman"/>
      <w:sz w:val="18"/>
      <w:szCs w:val="18"/>
    </w:rPr>
  </w:style>
  <w:style w:type="character" w:customStyle="1" w:styleId="15">
    <w:name w:val="页脚 Char"/>
    <w:basedOn w:val="11"/>
    <w:link w:val="4"/>
    <w:qFormat/>
    <w:uiPriority w:val="99"/>
    <w:rPr>
      <w:rFonts w:ascii="Times New Roman" w:hAnsi="Times New Roman" w:eastAsia="宋体" w:cs="Times New Roman"/>
      <w:sz w:val="18"/>
      <w:szCs w:val="18"/>
    </w:rPr>
  </w:style>
  <w:style w:type="character" w:customStyle="1" w:styleId="16">
    <w:name w:val="批注框文本 Char"/>
    <w:basedOn w:val="11"/>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20">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1">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2">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785</Words>
  <Characters>4475</Characters>
  <Lines>37</Lines>
  <Paragraphs>10</Paragraphs>
  <TotalTime>0</TotalTime>
  <ScaleCrop>false</ScaleCrop>
  <LinksUpToDate>false</LinksUpToDate>
  <CharactersWithSpaces>5250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2021-06-22T05:55:58Z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112C1EC21EFF4D4BB90B7A4113FF2C9A</vt:lpwstr>
  </property>
</Properties>
</file>