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宜兴涚平软件有限公司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宜兴市新街街道绿园路362号1409室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王益琴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13861539386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王益琴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0385-2020-Q-2021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空调能源控制及管理系统的研发、销售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29.09.01;33.02.01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王真平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南京双善科技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17145</wp:posOffset>
                  </wp:positionV>
                  <wp:extent cx="514350" cy="371475"/>
                  <wp:effectExtent l="0" t="0" r="6350" b="9525"/>
                  <wp:wrapSquare wrapText="bothSides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pPr w:leftFromText="180" w:rightFromText="180" w:vertAnchor="text" w:horzAnchor="page" w:tblpX="861" w:tblpY="28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2021年6月19号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9：30-12：00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产品设计研发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Q:6.2/7.1.3/7.1.4/7.1.5/8.1/8.3/8.5.1/8.5.2/8.5.4/8.5.6/8.6/8.7/10.2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策划，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监视测量，</w:t>
            </w:r>
            <w:r>
              <w:rPr>
                <w:rFonts w:hint="eastAsia" w:ascii="宋体" w:hAnsi="宋体"/>
                <w:sz w:val="18"/>
                <w:szCs w:val="18"/>
              </w:rPr>
              <w:t>管理评审，行业抽查情况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等与管理层有关的质量管理活动控制情况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/>
                <w:sz w:val="21"/>
                <w:szCs w:val="21"/>
                <w:lang w:eastAsia="zh-CN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4.4 </w:t>
            </w:r>
            <w:r>
              <w:rPr>
                <w:sz w:val="21"/>
                <w:szCs w:val="21"/>
                <w:lang w:eastAsia="zh-CN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  <w:lang w:eastAsia="zh-CN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.1.1/7.4/9.1.1/9.1.3/9.3/10.1/10.3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15：00-17：00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部门职责权限、目标管理方案；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人力资源管理过程；资源提供与管理过程控制；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适用得法律法规；顾客满意，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内审管理；</w:t>
            </w:r>
            <w:r>
              <w:rPr>
                <w:rFonts w:hint="eastAsia"/>
                <w:sz w:val="21"/>
                <w:szCs w:val="21"/>
              </w:rPr>
              <w:t>外部提供的过程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产品和服务\销售产品和服务的控制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及相应管理体系运行过程控制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u w:val="non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/7.3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9.1.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9.2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3E29DE"/>
    <w:rsid w:val="358054DB"/>
    <w:rsid w:val="598D0E06"/>
    <w:rsid w:val="615969A8"/>
    <w:rsid w:val="6274518D"/>
    <w:rsid w:val="716A0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2021-07-10T17:32:17Z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77B404CDBE74441999AC886CB59C9B45</vt:lpwstr>
  </property>
</Properties>
</file>